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2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5108C" w14:textId="45617B3A" w:rsidR="006A1E82" w:rsidRPr="0068730D" w:rsidRDefault="001E7EB4" w:rsidP="006A1E82">
      <w:pPr>
        <w:rPr>
          <w:rFonts w:cs="Arial"/>
        </w:rPr>
      </w:pPr>
      <w:r>
        <w:rPr>
          <w:rFonts w:cs="Arial"/>
          <w:b/>
          <w:bCs/>
          <w:color w:val="FF0000"/>
          <w:sz w:val="32"/>
        </w:rPr>
        <w:t>Deckblatt</w:t>
      </w:r>
    </w:p>
    <w:p w14:paraId="4CC8AB11" w14:textId="77777777" w:rsidR="006A1E82" w:rsidRDefault="006A1E82" w:rsidP="006A1E82">
      <w:pPr>
        <w:rPr>
          <w:rFonts w:cs="Arial"/>
          <w:sz w:val="32"/>
        </w:rPr>
      </w:pPr>
    </w:p>
    <w:p w14:paraId="438F235F" w14:textId="77777777" w:rsidR="00AC33A8" w:rsidRDefault="00AC33A8">
      <w:pPr>
        <w:spacing w:after="0" w:line="240" w:lineRule="auto"/>
        <w:jc w:val="left"/>
        <w:rPr>
          <w:rFonts w:cs="Arial"/>
          <w:b/>
          <w:bCs/>
          <w:color w:val="FF0000"/>
          <w:sz w:val="32"/>
        </w:rPr>
        <w:sectPr w:rsidR="00AC33A8" w:rsidSect="000E31BB">
          <w:headerReference w:type="even" r:id="rId11"/>
          <w:headerReference w:type="default" r:id="rId12"/>
          <w:footerReference w:type="even" r:id="rId13"/>
          <w:footerReference w:type="default" r:id="rId14"/>
          <w:endnotePr>
            <w:numFmt w:val="decimal"/>
          </w:endnotePr>
          <w:pgSz w:w="11906" w:h="16838" w:code="9"/>
          <w:pgMar w:top="1814" w:right="1134" w:bottom="1134" w:left="1418" w:header="709" w:footer="851" w:gutter="227"/>
          <w:pgNumType w:fmt="upperRoman" w:start="1"/>
          <w:cols w:space="708"/>
          <w:docGrid w:linePitch="360"/>
        </w:sectPr>
      </w:pPr>
    </w:p>
    <w:p w14:paraId="308921A1" w14:textId="03681C48" w:rsidR="003B7D18" w:rsidRPr="003B7D18" w:rsidRDefault="003B7D18" w:rsidP="003B7D18">
      <w:pPr>
        <w:rPr>
          <w:rFonts w:cs="Arial"/>
          <w:b/>
          <w:bCs/>
          <w:color w:val="FF0000"/>
          <w:sz w:val="32"/>
        </w:rPr>
      </w:pPr>
      <w:r w:rsidRPr="003B7D18">
        <w:rPr>
          <w:rFonts w:cs="Arial"/>
          <w:b/>
          <w:bCs/>
          <w:color w:val="FF0000"/>
          <w:sz w:val="32"/>
        </w:rPr>
        <w:lastRenderedPageBreak/>
        <w:t>Bitte hier die Angaben zu den Autoren eintragen</w:t>
      </w:r>
      <w:r w:rsidR="00296DE4">
        <w:rPr>
          <w:rFonts w:cs="Arial"/>
          <w:b/>
          <w:bCs/>
          <w:color w:val="FF0000"/>
          <w:sz w:val="32"/>
        </w:rPr>
        <w:t>!</w:t>
      </w:r>
    </w:p>
    <w:p w14:paraId="52CADF2C" w14:textId="77777777" w:rsidR="003B7D18" w:rsidRPr="003B7D18" w:rsidRDefault="003B7D18" w:rsidP="003B7D18">
      <w:pPr>
        <w:rPr>
          <w:rFonts w:cs="Arial"/>
          <w:b/>
          <w:bCs/>
          <w:color w:val="FF0000"/>
          <w:sz w:val="32"/>
        </w:rPr>
      </w:pPr>
    </w:p>
    <w:p w14:paraId="4675EF1D" w14:textId="643EA849" w:rsidR="00B36AE3" w:rsidRPr="009D1DD9" w:rsidRDefault="009A0BF3" w:rsidP="00B36AE3">
      <w:pPr>
        <w:tabs>
          <w:tab w:val="left" w:pos="4253"/>
        </w:tabs>
        <w:spacing w:line="276" w:lineRule="auto"/>
        <w:rPr>
          <w:rFonts w:cs="Arial"/>
          <w:b/>
          <w:bCs/>
        </w:rPr>
      </w:pPr>
      <w:r w:rsidRPr="009D1DD9">
        <w:rPr>
          <w:rFonts w:cs="Arial"/>
          <w:b/>
          <w:bCs/>
        </w:rPr>
        <w:t>Name</w:t>
      </w:r>
      <w:r w:rsidR="005C25B4" w:rsidRPr="009D1DD9">
        <w:rPr>
          <w:rFonts w:cs="Arial"/>
          <w:b/>
          <w:bCs/>
        </w:rPr>
        <w:t xml:space="preserve"> der </w:t>
      </w:r>
      <w:r w:rsidR="00B36AE3" w:rsidRPr="009D1DD9">
        <w:rPr>
          <w:rFonts w:cs="Arial"/>
          <w:b/>
          <w:bCs/>
        </w:rPr>
        <w:t>Forschungseinrichtung(en)</w:t>
      </w:r>
    </w:p>
    <w:p w14:paraId="3562FD95" w14:textId="77777777" w:rsidR="00B36AE3" w:rsidRDefault="00B36AE3" w:rsidP="00B36AE3">
      <w:pPr>
        <w:tabs>
          <w:tab w:val="left" w:pos="4253"/>
        </w:tabs>
        <w:spacing w:line="276" w:lineRule="auto"/>
        <w:rPr>
          <w:rFonts w:cs="Arial"/>
        </w:rPr>
      </w:pPr>
      <w:r>
        <w:rPr>
          <w:rFonts w:cs="Arial"/>
        </w:rPr>
        <w:t>Autoren (Titel Vorname Nachname)</w:t>
      </w:r>
    </w:p>
    <w:p w14:paraId="31A712FF" w14:textId="77777777" w:rsidR="00B36AE3" w:rsidRPr="002511B2" w:rsidRDefault="00B36AE3" w:rsidP="00B36AE3">
      <w:pPr>
        <w:tabs>
          <w:tab w:val="left" w:pos="4253"/>
        </w:tabs>
        <w:spacing w:line="276" w:lineRule="auto"/>
        <w:rPr>
          <w:rFonts w:cs="Arial"/>
        </w:rPr>
      </w:pPr>
    </w:p>
    <w:p w14:paraId="7190A09E" w14:textId="77777777" w:rsidR="00B36AE3" w:rsidRPr="002511B2" w:rsidRDefault="00B36AE3" w:rsidP="00B36AE3">
      <w:pPr>
        <w:spacing w:line="276" w:lineRule="auto"/>
        <w:rPr>
          <w:rFonts w:cs="Arial"/>
        </w:rPr>
      </w:pPr>
    </w:p>
    <w:p w14:paraId="546EC163" w14:textId="77777777" w:rsidR="00B36AE3" w:rsidRDefault="00B36AE3" w:rsidP="00B36AE3">
      <w:pPr>
        <w:spacing w:line="276" w:lineRule="auto"/>
        <w:rPr>
          <w:rFonts w:cs="Arial"/>
        </w:rPr>
      </w:pPr>
    </w:p>
    <w:p w14:paraId="37FDD3B3" w14:textId="77777777" w:rsidR="00B36AE3" w:rsidRDefault="00B36AE3" w:rsidP="00B36AE3">
      <w:pPr>
        <w:spacing w:line="276" w:lineRule="auto"/>
        <w:rPr>
          <w:rFonts w:cs="Arial"/>
        </w:rPr>
      </w:pPr>
    </w:p>
    <w:p w14:paraId="1FAF409D" w14:textId="77777777" w:rsidR="00B36AE3" w:rsidRDefault="00B36AE3" w:rsidP="00B36AE3">
      <w:pPr>
        <w:spacing w:line="276" w:lineRule="auto"/>
        <w:rPr>
          <w:rFonts w:cs="Arial"/>
        </w:rPr>
      </w:pPr>
    </w:p>
    <w:p w14:paraId="214E7E8F" w14:textId="77777777" w:rsidR="00B36AE3" w:rsidRDefault="00B36AE3" w:rsidP="00B36AE3">
      <w:pPr>
        <w:spacing w:line="276" w:lineRule="auto"/>
        <w:rPr>
          <w:rFonts w:cs="Arial"/>
        </w:rPr>
      </w:pPr>
    </w:p>
    <w:p w14:paraId="5B59FE47" w14:textId="77777777" w:rsidR="00B36AE3" w:rsidRDefault="00B36AE3" w:rsidP="00B36AE3">
      <w:pPr>
        <w:spacing w:line="276" w:lineRule="auto"/>
        <w:rPr>
          <w:rFonts w:cs="Arial"/>
        </w:rPr>
      </w:pPr>
    </w:p>
    <w:p w14:paraId="267CCAD4" w14:textId="77777777" w:rsidR="00B36AE3" w:rsidRDefault="00B36AE3" w:rsidP="00B36AE3">
      <w:pPr>
        <w:spacing w:line="276" w:lineRule="auto"/>
        <w:rPr>
          <w:rFonts w:cs="Arial"/>
        </w:rPr>
      </w:pPr>
    </w:p>
    <w:p w14:paraId="1C7DE31C" w14:textId="77777777" w:rsidR="00B36AE3" w:rsidRDefault="00B36AE3" w:rsidP="00B36AE3">
      <w:pPr>
        <w:spacing w:line="276" w:lineRule="auto"/>
        <w:rPr>
          <w:rFonts w:cs="Arial"/>
        </w:rPr>
      </w:pPr>
    </w:p>
    <w:p w14:paraId="247E7693" w14:textId="77777777" w:rsidR="00B36AE3" w:rsidRPr="002511B2" w:rsidRDefault="00B36AE3" w:rsidP="00B36AE3">
      <w:pPr>
        <w:spacing w:line="276" w:lineRule="auto"/>
        <w:rPr>
          <w:rFonts w:cs="Arial"/>
        </w:rPr>
      </w:pPr>
    </w:p>
    <w:p w14:paraId="2297B13B" w14:textId="77777777" w:rsidR="00B36AE3" w:rsidRPr="00314B0B" w:rsidRDefault="00B36AE3" w:rsidP="00B36AE3">
      <w:pPr>
        <w:spacing w:line="276" w:lineRule="auto"/>
        <w:rPr>
          <w:rFonts w:cs="Arial"/>
        </w:rPr>
      </w:pPr>
      <w:r w:rsidRPr="00314B0B">
        <w:rPr>
          <w:rFonts w:cs="Arial"/>
        </w:rPr>
        <w:t xml:space="preserve">Verantwortlich für die FOSTA – Forschungsvereinigung Stahlanwendung e. V. </w:t>
      </w:r>
    </w:p>
    <w:p w14:paraId="41B8C04C" w14:textId="08D290FA" w:rsidR="00B36AE3" w:rsidRPr="00DA5B44" w:rsidRDefault="00B36AE3" w:rsidP="00DA5B44">
      <w:pPr>
        <w:spacing w:line="276" w:lineRule="auto"/>
        <w:rPr>
          <w:rFonts w:cs="Arial"/>
        </w:rPr>
      </w:pPr>
      <w:r>
        <w:rPr>
          <w:rFonts w:cs="Arial"/>
        </w:rPr>
        <w:t xml:space="preserve">Titel Vorname </w:t>
      </w:r>
      <w:r w:rsidR="005C25B4">
        <w:rPr>
          <w:rFonts w:cs="Arial"/>
        </w:rPr>
        <w:t>Nachn</w:t>
      </w:r>
      <w:r>
        <w:rPr>
          <w:rFonts w:cs="Arial"/>
        </w:rPr>
        <w:t xml:space="preserve">ame </w:t>
      </w:r>
      <w:r w:rsidR="009A0BF3">
        <w:rPr>
          <w:rFonts w:cs="Arial"/>
        </w:rPr>
        <w:t xml:space="preserve">des </w:t>
      </w:r>
      <w:r>
        <w:rPr>
          <w:rFonts w:cs="Arial"/>
        </w:rPr>
        <w:t>FOSTA Mitarbeiter</w:t>
      </w:r>
      <w:r w:rsidR="009A0BF3">
        <w:rPr>
          <w:rFonts w:cs="Arial"/>
        </w:rPr>
        <w:t>s</w:t>
      </w:r>
    </w:p>
    <w:p w14:paraId="4CF12022" w14:textId="77777777" w:rsidR="00B36AE3" w:rsidRDefault="00B36AE3" w:rsidP="00C11FAE">
      <w:pPr>
        <w:spacing w:before="240"/>
        <w:rPr>
          <w:rFonts w:cs="Arial"/>
          <w:sz w:val="32"/>
        </w:rPr>
      </w:pPr>
    </w:p>
    <w:p w14:paraId="24445AFC" w14:textId="77777777" w:rsidR="00CC3C5B" w:rsidRDefault="00CC3C5B" w:rsidP="00C11FAE">
      <w:pPr>
        <w:spacing w:before="240"/>
        <w:rPr>
          <w:rFonts w:cs="Arial"/>
          <w:sz w:val="32"/>
        </w:rPr>
        <w:sectPr w:rsidR="00CC3C5B" w:rsidSect="000E31BB">
          <w:footerReference w:type="default" r:id="rId15"/>
          <w:endnotePr>
            <w:numFmt w:val="decimal"/>
          </w:endnotePr>
          <w:pgSz w:w="11906" w:h="16838" w:code="9"/>
          <w:pgMar w:top="1814" w:right="1134" w:bottom="1134" w:left="1418" w:header="709" w:footer="851" w:gutter="227"/>
          <w:pgNumType w:fmt="upperRoman" w:start="1"/>
          <w:cols w:space="708"/>
          <w:docGrid w:linePitch="360"/>
        </w:sectPr>
      </w:pPr>
    </w:p>
    <w:p w14:paraId="3F228F1F" w14:textId="77777777" w:rsidR="009D1DD9" w:rsidRPr="00CB145A" w:rsidRDefault="009D1DD9" w:rsidP="00CB145A">
      <w:pPr>
        <w:spacing w:before="240"/>
        <w:rPr>
          <w:rFonts w:cs="Arial"/>
          <w:b/>
          <w:bCs/>
          <w:sz w:val="32"/>
        </w:rPr>
      </w:pPr>
      <w:r w:rsidRPr="00CB145A">
        <w:rPr>
          <w:rFonts w:cs="Arial"/>
          <w:b/>
          <w:bCs/>
          <w:sz w:val="32"/>
        </w:rPr>
        <w:lastRenderedPageBreak/>
        <w:t>Beteiligte am Projektbegleitenden Ausschuss:</w:t>
      </w:r>
    </w:p>
    <w:p w14:paraId="2BD980F0" w14:textId="77777777" w:rsidR="009D1DD9" w:rsidRPr="00382553" w:rsidRDefault="009D1DD9" w:rsidP="009D1DD9">
      <w:pPr>
        <w:pStyle w:val="StandardWeb"/>
        <w:spacing w:before="0" w:beforeAutospacing="0" w:after="0" w:afterAutospacing="0" w:line="276" w:lineRule="auto"/>
        <w:textAlignment w:val="baseline"/>
        <w:rPr>
          <w:rFonts w:ascii="Arial" w:hAnsi="Arial" w:cs="Arial"/>
          <w:bCs/>
          <w:color w:val="000000"/>
          <w:kern w:val="24"/>
        </w:rPr>
      </w:pPr>
    </w:p>
    <w:p w14:paraId="6E8FFC1F" w14:textId="5DA6423D" w:rsidR="001E11C4" w:rsidRDefault="00DE0AC0" w:rsidP="009D1DD9">
      <w:pPr>
        <w:pStyle w:val="StandardWeb"/>
        <w:spacing w:before="0" w:beforeAutospacing="0" w:after="0" w:afterAutospacing="0" w:line="276" w:lineRule="auto"/>
        <w:textAlignment w:val="baseline"/>
        <w:rPr>
          <w:rFonts w:ascii="Arial" w:hAnsi="Arial" w:cs="Arial"/>
          <w:bCs/>
          <w:color w:val="000000"/>
          <w:kern w:val="24"/>
        </w:rPr>
      </w:pPr>
      <w:r w:rsidRPr="00D83E40">
        <w:rPr>
          <w:rFonts w:ascii="Arial" w:hAnsi="Arial" w:cs="Arial"/>
          <w:bCs/>
          <w:color w:val="FF0000"/>
          <w:kern w:val="24"/>
        </w:rPr>
        <w:t>Bitte fordern Sie den aktuellen Stand des P</w:t>
      </w:r>
      <w:r w:rsidR="00150928" w:rsidRPr="00D83E40">
        <w:rPr>
          <w:rFonts w:ascii="Arial" w:hAnsi="Arial" w:cs="Arial"/>
          <w:bCs/>
          <w:color w:val="FF0000"/>
          <w:kern w:val="24"/>
        </w:rPr>
        <w:t>A</w:t>
      </w:r>
      <w:r w:rsidRPr="00D83E40">
        <w:rPr>
          <w:rFonts w:ascii="Arial" w:hAnsi="Arial" w:cs="Arial"/>
          <w:bCs/>
          <w:color w:val="FF0000"/>
          <w:kern w:val="24"/>
        </w:rPr>
        <w:t>s bei der FOSTA an</w:t>
      </w:r>
      <w:r w:rsidR="00D83E40">
        <w:rPr>
          <w:rFonts w:ascii="Arial" w:hAnsi="Arial" w:cs="Arial"/>
          <w:bCs/>
          <w:color w:val="FF0000"/>
          <w:kern w:val="24"/>
        </w:rPr>
        <w:t xml:space="preserve"> bzw. entnehmen diesen dem Projekt Sharepointbereich</w:t>
      </w:r>
      <w:r w:rsidR="00B33E43">
        <w:rPr>
          <w:rFonts w:ascii="Arial" w:hAnsi="Arial" w:cs="Arial"/>
          <w:bCs/>
          <w:color w:val="FF0000"/>
          <w:kern w:val="24"/>
        </w:rPr>
        <w:t xml:space="preserve"> (Excel-Liste).</w:t>
      </w:r>
      <w:r w:rsidR="00CA6A58">
        <w:rPr>
          <w:rFonts w:ascii="Arial" w:hAnsi="Arial" w:cs="Arial"/>
          <w:bCs/>
          <w:color w:val="000000"/>
          <w:kern w:val="24"/>
        </w:rPr>
        <w:t xml:space="preserve"> </w:t>
      </w:r>
    </w:p>
    <w:p w14:paraId="6D587E90" w14:textId="77777777" w:rsidR="001E11C4" w:rsidRDefault="001E11C4" w:rsidP="009D1DD9">
      <w:pPr>
        <w:pStyle w:val="StandardWeb"/>
        <w:spacing w:before="0" w:beforeAutospacing="0" w:after="0" w:afterAutospacing="0" w:line="276" w:lineRule="auto"/>
        <w:textAlignment w:val="baseline"/>
        <w:rPr>
          <w:rFonts w:ascii="Arial" w:hAnsi="Arial" w:cs="Arial"/>
          <w:bCs/>
          <w:color w:val="000000"/>
          <w:kern w:val="24"/>
        </w:rPr>
      </w:pPr>
    </w:p>
    <w:p w14:paraId="725C97B9" w14:textId="3AA14A73" w:rsidR="00A90771" w:rsidRDefault="00CA6A58" w:rsidP="009D1DD9">
      <w:pPr>
        <w:pStyle w:val="StandardWeb"/>
        <w:spacing w:before="0" w:beforeAutospacing="0" w:after="0" w:afterAutospacing="0" w:line="276" w:lineRule="auto"/>
        <w:textAlignment w:val="baseline"/>
        <w:rPr>
          <w:rFonts w:ascii="Arial" w:hAnsi="Arial" w:cs="Arial"/>
          <w:bCs/>
          <w:color w:val="000000"/>
          <w:kern w:val="24"/>
        </w:rPr>
      </w:pPr>
      <w:r>
        <w:rPr>
          <w:rFonts w:ascii="Arial" w:hAnsi="Arial" w:cs="Arial"/>
          <w:bCs/>
          <w:color w:val="000000"/>
          <w:kern w:val="24"/>
        </w:rPr>
        <w:t>Im Anschluss fügen Sie hier die beteiligten Firmen/Institutionen</w:t>
      </w:r>
      <w:r w:rsidR="00150928">
        <w:rPr>
          <w:rFonts w:ascii="Arial" w:hAnsi="Arial" w:cs="Arial"/>
          <w:bCs/>
          <w:color w:val="000000"/>
          <w:kern w:val="24"/>
        </w:rPr>
        <w:t xml:space="preserve"> </w:t>
      </w:r>
      <w:r w:rsidR="000B7668">
        <w:rPr>
          <w:rFonts w:ascii="Arial" w:hAnsi="Arial" w:cs="Arial"/>
          <w:bCs/>
          <w:color w:val="000000"/>
          <w:kern w:val="24"/>
        </w:rPr>
        <w:t xml:space="preserve">ausschließlich </w:t>
      </w:r>
      <w:r w:rsidR="00150928">
        <w:rPr>
          <w:rFonts w:ascii="Arial" w:hAnsi="Arial" w:cs="Arial"/>
          <w:bCs/>
          <w:color w:val="000000"/>
          <w:kern w:val="24"/>
        </w:rPr>
        <w:t>wie folgt auf:</w:t>
      </w:r>
    </w:p>
    <w:p w14:paraId="5112EE58" w14:textId="77777777" w:rsidR="00A90771" w:rsidRDefault="00A90771" w:rsidP="009D1DD9">
      <w:pPr>
        <w:pStyle w:val="StandardWeb"/>
        <w:spacing w:before="0" w:beforeAutospacing="0" w:after="0" w:afterAutospacing="0" w:line="276" w:lineRule="auto"/>
        <w:textAlignment w:val="baseline"/>
        <w:rPr>
          <w:rFonts w:ascii="Arial" w:hAnsi="Arial" w:cs="Arial"/>
          <w:bCs/>
          <w:color w:val="000000"/>
          <w:kern w:val="24"/>
        </w:rPr>
      </w:pPr>
    </w:p>
    <w:p w14:paraId="52344783" w14:textId="3D58EE33" w:rsidR="009D1DD9" w:rsidRPr="0056073D" w:rsidRDefault="009D1DD9" w:rsidP="009D1DD9">
      <w:pPr>
        <w:pStyle w:val="StandardWeb"/>
        <w:spacing w:before="0" w:beforeAutospacing="0" w:after="0" w:afterAutospacing="0" w:line="276" w:lineRule="auto"/>
        <w:textAlignment w:val="baseline"/>
        <w:rPr>
          <w:rFonts w:ascii="Arial" w:hAnsi="Arial" w:cs="Arial"/>
          <w:bCs/>
          <w:kern w:val="24"/>
        </w:rPr>
      </w:pPr>
      <w:r>
        <w:rPr>
          <w:rFonts w:ascii="Arial" w:hAnsi="Arial" w:cs="Arial"/>
          <w:bCs/>
          <w:color w:val="000000"/>
          <w:kern w:val="24"/>
        </w:rPr>
        <w:t>Firmenname/Institution mit Rechtsformzusatz (in alphabetischer Sortierung), Ort</w:t>
      </w:r>
      <w:r w:rsidR="00C842D7">
        <w:rPr>
          <w:rFonts w:ascii="Arial" w:hAnsi="Arial" w:cs="Arial"/>
          <w:bCs/>
          <w:color w:val="000000"/>
          <w:kern w:val="24"/>
        </w:rPr>
        <w:t xml:space="preserve"> </w:t>
      </w:r>
      <w:r w:rsidR="00C842D7" w:rsidRPr="0056073D">
        <w:rPr>
          <w:rFonts w:ascii="Arial" w:hAnsi="Arial" w:cs="Arial"/>
          <w:bCs/>
          <w:kern w:val="24"/>
        </w:rPr>
        <w:t>(ohne PLZ)</w:t>
      </w:r>
    </w:p>
    <w:p w14:paraId="49332B37" w14:textId="77777777" w:rsidR="00CC3C5B" w:rsidRDefault="00CC3C5B" w:rsidP="00C11FAE">
      <w:pPr>
        <w:spacing w:before="240"/>
        <w:rPr>
          <w:rFonts w:cs="Arial"/>
          <w:sz w:val="32"/>
        </w:rPr>
      </w:pPr>
    </w:p>
    <w:p w14:paraId="09314306" w14:textId="5335921C" w:rsidR="00DA5B44" w:rsidRDefault="00DA5B44" w:rsidP="00C11FAE">
      <w:pPr>
        <w:spacing w:before="240"/>
        <w:rPr>
          <w:rFonts w:cs="Arial"/>
          <w:sz w:val="32"/>
        </w:rPr>
        <w:sectPr w:rsidR="00DA5B44" w:rsidSect="001D6B3D">
          <w:endnotePr>
            <w:numFmt w:val="decimal"/>
          </w:endnotePr>
          <w:pgSz w:w="11906" w:h="16838" w:code="9"/>
          <w:pgMar w:top="1814" w:right="1134" w:bottom="1134" w:left="1418" w:header="709" w:footer="851" w:gutter="227"/>
          <w:pgNumType w:fmt="upperRoman"/>
          <w:cols w:space="708"/>
          <w:docGrid w:linePitch="360"/>
        </w:sectPr>
      </w:pPr>
    </w:p>
    <w:p w14:paraId="06DE6306" w14:textId="67B6052B" w:rsidR="0085425F" w:rsidRPr="005F4FBF" w:rsidRDefault="0085425F" w:rsidP="00C11FAE">
      <w:pPr>
        <w:spacing w:before="240"/>
        <w:rPr>
          <w:rFonts w:cs="Arial"/>
          <w:sz w:val="32"/>
        </w:rPr>
      </w:pPr>
      <w:r w:rsidRPr="00CB145A">
        <w:rPr>
          <w:rFonts w:cs="Arial"/>
          <w:b/>
          <w:bCs/>
          <w:sz w:val="32"/>
        </w:rPr>
        <w:lastRenderedPageBreak/>
        <w:t>Förderhinweis</w:t>
      </w:r>
    </w:p>
    <w:p w14:paraId="1C8998D4" w14:textId="77777777" w:rsidR="0085425F" w:rsidRPr="005F4FBF" w:rsidRDefault="0085425F" w:rsidP="0085425F">
      <w:pPr>
        <w:rPr>
          <w:rFonts w:cs="Arial"/>
        </w:rPr>
      </w:pPr>
    </w:p>
    <w:p w14:paraId="65B8AEFB" w14:textId="1450D277" w:rsidR="0085425F" w:rsidRPr="005F4FBF" w:rsidRDefault="0085425F" w:rsidP="0085425F">
      <w:r w:rsidRPr="005F4FBF">
        <w:t xml:space="preserve">Das IGF-Vorhaben </w:t>
      </w:r>
      <w:r w:rsidRPr="00173039">
        <w:rPr>
          <w:color w:val="FF0000"/>
        </w:rPr>
        <w:t>„</w:t>
      </w:r>
      <w:r w:rsidR="007A106B" w:rsidRPr="00173039">
        <w:rPr>
          <w:color w:val="FF0000"/>
        </w:rPr>
        <w:t>Titel des Projektes</w:t>
      </w:r>
      <w:r w:rsidRPr="00173039">
        <w:rPr>
          <w:color w:val="FF0000"/>
        </w:rPr>
        <w:t>“</w:t>
      </w:r>
      <w:r w:rsidRPr="005F4FBF">
        <w:t xml:space="preserve">, IGF-Projekt Nr. </w:t>
      </w:r>
      <w:r w:rsidR="007A106B" w:rsidRPr="00173039">
        <w:rPr>
          <w:color w:val="FF0000"/>
        </w:rPr>
        <w:t>?????</w:t>
      </w:r>
      <w:r w:rsidRPr="005F4FBF">
        <w:t xml:space="preserve">, der Forschungsvereinigung Stahlanwendung e. V. (FOSTA), Sohnstraße 65, 40237 Düsseldorf wurde im Rahmen des Programms zur Förderung der industriellen Gemeinschaftsforschung (IGF) vom Bundesministerium für Wirtschaft und </w:t>
      </w:r>
      <w:r w:rsidR="00F83054">
        <w:t>Klimaschutz</w:t>
      </w:r>
      <w:r w:rsidRPr="005F4FBF">
        <w:t xml:space="preserve"> aufgrund eines Beschlusses des Deutschen Bundestages gefördert.</w:t>
      </w:r>
    </w:p>
    <w:p w14:paraId="06DD6EC7" w14:textId="56D276B3" w:rsidR="008423A1" w:rsidRDefault="008423A1" w:rsidP="004D1267">
      <w:pPr>
        <w:jc w:val="right"/>
      </w:pPr>
    </w:p>
    <w:p w14:paraId="77EF8D26" w14:textId="77777777" w:rsidR="0085425F" w:rsidRPr="005F4FBF" w:rsidRDefault="0085425F" w:rsidP="00A82526"/>
    <w:p w14:paraId="3C06E83C" w14:textId="77777777" w:rsidR="0085425F" w:rsidRPr="005F4FBF" w:rsidRDefault="0085425F" w:rsidP="00A82526">
      <w:pPr>
        <w:sectPr w:rsidR="0085425F" w:rsidRPr="005F4FBF" w:rsidSect="001D6B3D">
          <w:endnotePr>
            <w:numFmt w:val="decimal"/>
          </w:endnotePr>
          <w:pgSz w:w="11906" w:h="16838" w:code="9"/>
          <w:pgMar w:top="1814" w:right="1134" w:bottom="1134" w:left="1418" w:header="709" w:footer="851" w:gutter="227"/>
          <w:pgNumType w:fmt="upperRoman"/>
          <w:cols w:space="708"/>
          <w:docGrid w:linePitch="360"/>
        </w:sectPr>
      </w:pPr>
    </w:p>
    <w:p w14:paraId="70082255" w14:textId="77777777" w:rsidR="0085425F" w:rsidRPr="00CB145A" w:rsidRDefault="0085425F" w:rsidP="00C11FAE">
      <w:pPr>
        <w:spacing w:before="240"/>
        <w:rPr>
          <w:rFonts w:cs="Arial"/>
          <w:b/>
          <w:bCs/>
          <w:sz w:val="32"/>
        </w:rPr>
      </w:pPr>
      <w:r w:rsidRPr="00CB145A">
        <w:rPr>
          <w:rFonts w:cs="Arial"/>
          <w:b/>
          <w:bCs/>
          <w:sz w:val="32"/>
        </w:rPr>
        <w:lastRenderedPageBreak/>
        <w:t>Notwendigkeit und Angemessenheit der geleisteten Arbeit</w:t>
      </w:r>
    </w:p>
    <w:p w14:paraId="0319FD3C" w14:textId="77777777" w:rsidR="0085425F" w:rsidRPr="005F4FBF" w:rsidRDefault="0085425F" w:rsidP="0085425F">
      <w:pPr>
        <w:spacing w:before="120"/>
        <w:rPr>
          <w:rFonts w:cs="Arial"/>
          <w:sz w:val="22"/>
          <w:szCs w:val="22"/>
        </w:rPr>
      </w:pPr>
    </w:p>
    <w:p w14:paraId="17149F12" w14:textId="38F9A2B9" w:rsidR="0085425F" w:rsidRPr="005F4FBF" w:rsidRDefault="0085425F" w:rsidP="0085425F">
      <w:r w:rsidRPr="005F4FBF">
        <w:t xml:space="preserve">Zur Bearbeitung des Projektes wurden </w:t>
      </w:r>
      <w:r w:rsidR="00137D7E">
        <w:t>für die Forschungseinrichtung</w:t>
      </w:r>
      <w:r w:rsidR="00D9501D">
        <w:t xml:space="preserve"> 1 </w:t>
      </w:r>
      <w:r w:rsidR="00D9501D" w:rsidRPr="00EE7FB0">
        <w:rPr>
          <w:color w:val="FF0000"/>
        </w:rPr>
        <w:t>„</w:t>
      </w:r>
      <w:r w:rsidR="00647A92" w:rsidRPr="00EE7FB0">
        <w:rPr>
          <w:color w:val="FF0000"/>
        </w:rPr>
        <w:t>Name der FE 1</w:t>
      </w:r>
      <w:r w:rsidR="00622559" w:rsidRPr="00EE7FB0">
        <w:rPr>
          <w:color w:val="FF0000"/>
        </w:rPr>
        <w:t>“</w:t>
      </w:r>
      <w:r w:rsidR="00EE7FB0">
        <w:t xml:space="preserve"> </w:t>
      </w:r>
      <w:r w:rsidRPr="005F4FBF">
        <w:t xml:space="preserve">insgesamt </w:t>
      </w:r>
      <w:r w:rsidR="007A106B" w:rsidRPr="00EE7FB0">
        <w:rPr>
          <w:color w:val="FF0000"/>
        </w:rPr>
        <w:t>??</w:t>
      </w:r>
      <w:r w:rsidRPr="005F4FBF">
        <w:t xml:space="preserve"> Monate </w:t>
      </w:r>
      <w:r w:rsidR="004B6106" w:rsidRPr="009422FC">
        <w:rPr>
          <w:color w:val="FF0000"/>
        </w:rPr>
        <w:t>un</w:t>
      </w:r>
      <w:r w:rsidR="00F91869" w:rsidRPr="009422FC">
        <w:rPr>
          <w:color w:val="FF0000"/>
        </w:rPr>
        <w:t>d für die Forschungseinricht</w:t>
      </w:r>
      <w:r w:rsidR="0081122F" w:rsidRPr="009422FC">
        <w:rPr>
          <w:color w:val="FF0000"/>
        </w:rPr>
        <w:t>ung 2 „Nam</w:t>
      </w:r>
      <w:r w:rsidR="00271F63" w:rsidRPr="009422FC">
        <w:rPr>
          <w:color w:val="FF0000"/>
        </w:rPr>
        <w:t>e der FE 2</w:t>
      </w:r>
      <w:r w:rsidR="009422FC">
        <w:rPr>
          <w:color w:val="FF0000"/>
        </w:rPr>
        <w:t>“</w:t>
      </w:r>
      <w:r w:rsidR="00271F63" w:rsidRPr="009422FC">
        <w:rPr>
          <w:color w:val="FF0000"/>
        </w:rPr>
        <w:t xml:space="preserve"> ?? </w:t>
      </w:r>
      <w:r w:rsidR="009422FC" w:rsidRPr="009422FC">
        <w:rPr>
          <w:color w:val="FF0000"/>
        </w:rPr>
        <w:t xml:space="preserve">Monate </w:t>
      </w:r>
      <w:r w:rsidR="00C1184F">
        <w:rPr>
          <w:color w:val="FF0000"/>
        </w:rPr>
        <w:t>(Weitere</w:t>
      </w:r>
      <w:r w:rsidR="00DB35CB">
        <w:rPr>
          <w:color w:val="FF0000"/>
        </w:rPr>
        <w:t xml:space="preserve"> Forschungseinrichtungen bitte eintragen) </w:t>
      </w:r>
      <w:r w:rsidRPr="005F4FBF">
        <w:t>wissenschaftlich-technisches Personal (A1) eingesetzt. Die Arbeiten wurden gemäß dem Forschungsantrag durchgeführt. Die für das Forschungsprojekt geleisteten Arbeiten waren angemessen und zur Erreichung des Forschungszieles notwendig.</w:t>
      </w:r>
    </w:p>
    <w:p w14:paraId="0D2738D5" w14:textId="77777777" w:rsidR="00BA2310" w:rsidRPr="005F4FBF" w:rsidRDefault="0085425F" w:rsidP="00A82526">
      <w:r w:rsidRPr="005F4FBF">
        <w:t>Es wurden keine Geräte beschafft und keine Leistungen Dritter herangezogen.</w:t>
      </w:r>
      <w:r w:rsidR="00FD17A3" w:rsidRPr="005F4FBF">
        <w:t xml:space="preserve"> </w:t>
      </w:r>
    </w:p>
    <w:p w14:paraId="34BBEBD7" w14:textId="62D7FDF5" w:rsidR="008423A1" w:rsidRDefault="008423A1">
      <w:pPr>
        <w:spacing w:after="0" w:line="240" w:lineRule="auto"/>
        <w:jc w:val="left"/>
      </w:pPr>
    </w:p>
    <w:p w14:paraId="156B2F71" w14:textId="77777777" w:rsidR="00BA2310" w:rsidRPr="005F4FBF" w:rsidRDefault="00BA2310" w:rsidP="00A82526"/>
    <w:p w14:paraId="249F3FE6" w14:textId="5A6B023E" w:rsidR="00BA2310" w:rsidRPr="005F4FBF" w:rsidRDefault="00BA2310" w:rsidP="00A82526">
      <w:pPr>
        <w:sectPr w:rsidR="00BA2310" w:rsidRPr="005F4FBF" w:rsidSect="000C0887">
          <w:headerReference w:type="default" r:id="rId16"/>
          <w:endnotePr>
            <w:numFmt w:val="decimal"/>
          </w:endnotePr>
          <w:pgSz w:w="11906" w:h="16838" w:code="9"/>
          <w:pgMar w:top="1814" w:right="1134" w:bottom="1134" w:left="1418" w:header="709" w:footer="851" w:gutter="227"/>
          <w:pgNumType w:fmt="upperRoman"/>
          <w:cols w:space="708"/>
          <w:docGrid w:linePitch="360"/>
        </w:sectPr>
      </w:pPr>
    </w:p>
    <w:p w14:paraId="1508B6AD" w14:textId="77777777" w:rsidR="0085425F" w:rsidRPr="00670C5B" w:rsidRDefault="0085425F" w:rsidP="00C11FAE">
      <w:pPr>
        <w:spacing w:before="240"/>
        <w:rPr>
          <w:rFonts w:cs="Arial"/>
          <w:b/>
          <w:bCs/>
          <w:sz w:val="32"/>
        </w:rPr>
      </w:pPr>
      <w:r w:rsidRPr="00670C5B">
        <w:rPr>
          <w:rFonts w:cs="Arial"/>
          <w:b/>
          <w:bCs/>
          <w:sz w:val="32"/>
        </w:rPr>
        <w:lastRenderedPageBreak/>
        <w:t>Angaben über gewerbliche Schutzrechte</w:t>
      </w:r>
    </w:p>
    <w:p w14:paraId="0A54D7E1" w14:textId="77777777" w:rsidR="0085425F" w:rsidRPr="005F4FBF" w:rsidRDefault="0085425F" w:rsidP="0085425F"/>
    <w:p w14:paraId="73EA7BB9" w14:textId="77777777" w:rsidR="0085425F" w:rsidRPr="005F4FBF" w:rsidRDefault="0085425F" w:rsidP="0085425F">
      <w:pPr>
        <w:rPr>
          <w:szCs w:val="22"/>
        </w:rPr>
      </w:pPr>
      <w:r w:rsidRPr="005F4FBF">
        <w:t xml:space="preserve">Es wurden im Rahmen des vorliegenden Projektes keine gewerblichen Schutzrechte erworben. Eine Anmeldung eines gewerblichen Schutzrechtes ist nicht beabsichtigt. </w:t>
      </w:r>
    </w:p>
    <w:p w14:paraId="3C84CF62" w14:textId="13368A7B" w:rsidR="008423A1" w:rsidRDefault="008423A1">
      <w:pPr>
        <w:spacing w:after="0" w:line="240" w:lineRule="auto"/>
        <w:jc w:val="left"/>
      </w:pPr>
    </w:p>
    <w:p w14:paraId="65C30EB8" w14:textId="609DFAC8" w:rsidR="00F944F2" w:rsidRPr="005F4FBF" w:rsidRDefault="00F944F2" w:rsidP="00CB38D4">
      <w:pPr>
        <w:spacing w:after="0" w:line="240" w:lineRule="auto"/>
        <w:jc w:val="left"/>
      </w:pPr>
    </w:p>
    <w:p w14:paraId="0718A36E" w14:textId="77777777" w:rsidR="00512F31" w:rsidRPr="005F4FBF" w:rsidRDefault="00512F31" w:rsidP="00A82526">
      <w:pPr>
        <w:sectPr w:rsidR="00512F31" w:rsidRPr="005F4FBF" w:rsidSect="000C0887">
          <w:headerReference w:type="even" r:id="rId17"/>
          <w:headerReference w:type="default" r:id="rId18"/>
          <w:endnotePr>
            <w:numFmt w:val="decimal"/>
          </w:endnotePr>
          <w:pgSz w:w="11906" w:h="16838" w:code="9"/>
          <w:pgMar w:top="1814" w:right="1134" w:bottom="1134" w:left="1418" w:header="709" w:footer="851" w:gutter="227"/>
          <w:pgNumType w:fmt="upperRoman"/>
          <w:cols w:space="708"/>
          <w:docGrid w:linePitch="360"/>
        </w:sectPr>
      </w:pPr>
    </w:p>
    <w:p w14:paraId="57426CBB" w14:textId="77777777" w:rsidR="00512F31" w:rsidRPr="00670C5B" w:rsidRDefault="00512F31" w:rsidP="00C11FAE">
      <w:pPr>
        <w:spacing w:before="240"/>
        <w:rPr>
          <w:rFonts w:cs="Arial"/>
          <w:b/>
          <w:bCs/>
          <w:sz w:val="32"/>
        </w:rPr>
      </w:pPr>
      <w:r w:rsidRPr="00670C5B">
        <w:rPr>
          <w:rFonts w:cs="Arial"/>
          <w:b/>
          <w:bCs/>
          <w:sz w:val="32"/>
        </w:rPr>
        <w:lastRenderedPageBreak/>
        <w:t>Kurzzusammenfassung</w:t>
      </w:r>
    </w:p>
    <w:p w14:paraId="2A521D7F" w14:textId="77777777" w:rsidR="00512F31" w:rsidRPr="005F4FBF" w:rsidRDefault="00512F31" w:rsidP="00512F31"/>
    <w:p w14:paraId="2B4269A1" w14:textId="77777777" w:rsidR="005E21A2" w:rsidRPr="005F4FBF" w:rsidRDefault="005E21A2" w:rsidP="005E21A2">
      <w:r w:rsidRPr="005F4FBF">
        <w:t>Für die Berechnung der abgewickelten Länge beim Biegen von Blech bietet der Stand der Technik verschiedene Ansätze, die bei gleicher Aufgabenstellung zu un-terschiedlichen Ergebnissen kommen. In der Regel finden dabei weder die Materi-aleigenschaften noch Einflüsse aus dem Biegeverfahren Berücksichtigung. Die Prozessauslegung verlangt so vom Prozessplaner ein hohes Maß an Erfahrung, wenn aufwändige Korrekturschleifen in der Produktion vermieden werden sollen.</w:t>
      </w:r>
    </w:p>
    <w:p w14:paraId="2DDB0CD2" w14:textId="77777777" w:rsidR="005E21A2" w:rsidRPr="005F4FBF" w:rsidRDefault="005E21A2" w:rsidP="005E21A2">
      <w:r w:rsidRPr="005F4FBF">
        <w:t xml:space="preserve">In diesem Forschungsprojekt werden zunächst die Grundlagen der aktuellen Berechnungsmethoden analysiert. </w:t>
      </w:r>
      <w:r w:rsidR="000E1CC7" w:rsidRPr="005F4FBF">
        <w:t>D</w:t>
      </w:r>
      <w:r w:rsidRPr="005F4FBF">
        <w:t xml:space="preserve">ie Erarbeitung einer experimentellen Methode zur Bestimmung der Position der ungelängten Faser </w:t>
      </w:r>
      <w:r w:rsidR="000E1CC7" w:rsidRPr="005F4FBF">
        <w:t>schafft</w:t>
      </w:r>
      <w:r w:rsidRPr="005F4FBF">
        <w:t xml:space="preserve"> die Voraussetzung für experimentelle Untersuchungen zur Bestimmung der abgewickelten Länge. Durch diesen experimentellen Ansatz können anschließend Gesenkbiege-, Schwenkbiege- und Walzprofilierprozesse analysiert werden. </w:t>
      </w:r>
      <w:r w:rsidR="000E1CC7" w:rsidRPr="005F4FBF">
        <w:t>In e</w:t>
      </w:r>
      <w:r w:rsidRPr="005F4FBF">
        <w:t>inen Abgleich der experimentellen Ergebnisse mit numerischen Simulationen werden die wesentlichen Einflussgrößen auf die abgewickelte Länge bestimmt. Gleichzeitig können durch einen Vergleich experimenteller und numerischer Ergebnisse Empfehlungen für geeignete Modellier</w:t>
      </w:r>
      <w:r w:rsidR="005A1273" w:rsidRPr="005F4FBF">
        <w:t>ungsparameter für Biegeprozesse</w:t>
      </w:r>
      <w:r w:rsidRPr="005F4FBF">
        <w:t xml:space="preserve"> in der numerischen Simulation abgeleitet werden, die die Bestimmung der abgewickelten Länge ermöglichen. Abschließend wird durch eine Interpolation der Versuchsergebnisse eine verbesserte Berechnungsempfehlung erstellt.</w:t>
      </w:r>
    </w:p>
    <w:p w14:paraId="4787AB21" w14:textId="77777777" w:rsidR="005E21A2" w:rsidRPr="005F4FBF" w:rsidRDefault="005E21A2" w:rsidP="005E21A2">
      <w:r w:rsidRPr="005F4FBF">
        <w:t xml:space="preserve">Als Haupteinflussgröße auf die abgewickelte Länge hat sich das Verhältnis von Biegeradius zu Blechdicke herausgestellt. Insbesondere beim Walzprofilieren nach dem Fertigradienverfahren beeinflusst ferner die Festigkeit des genutzten Stahls die Position der ungelängten Faser und somit die abgewickelte Länge. </w:t>
      </w:r>
    </w:p>
    <w:p w14:paraId="3ABCFED5" w14:textId="77777777" w:rsidR="005E21A2" w:rsidRPr="005F4FBF" w:rsidRDefault="005E21A2" w:rsidP="005E21A2">
      <w:r w:rsidRPr="005F4FBF">
        <w:t xml:space="preserve">Bei der Abbildung von Biegeprozessen in numerischen Simulationen empfiehlt sich die Verwendung von Elementen mit quadratischen Ansatzfunktionen. Um die Position der ungelängten Faser in der numerischen Simulation auswerten zu können, ist eine </w:t>
      </w:r>
      <w:r w:rsidR="00BC1F1E" w:rsidRPr="005F4FBF">
        <w:t>Diskretisierung</w:t>
      </w:r>
      <w:r w:rsidRPr="005F4FBF">
        <w:t xml:space="preserve"> von acht Elementen in Blechdickenrichtung bei einem Biegeverhältnis von 2,5 notwendig.</w:t>
      </w:r>
    </w:p>
    <w:p w14:paraId="1B238C3C" w14:textId="77777777" w:rsidR="0058265E" w:rsidRDefault="005E21A2" w:rsidP="005E21A2">
      <w:r w:rsidRPr="005F4FBF">
        <w:t>Die durch Interpolation der Versuchsergebnisse erstell</w:t>
      </w:r>
      <w:r w:rsidR="005A1273" w:rsidRPr="005F4FBF">
        <w:t>t</w:t>
      </w:r>
      <w:r w:rsidRPr="005F4FBF">
        <w:t xml:space="preserve">en Berechnungsvorschriften zur verbesserten Bestimmung der abgewickelten Länge konnten in ersten Referenzversuchen bestätigt werden. </w:t>
      </w:r>
    </w:p>
    <w:p w14:paraId="7F891627" w14:textId="12538B14" w:rsidR="004023E7" w:rsidRPr="00670C5B" w:rsidRDefault="005E21A2" w:rsidP="005E21A2">
      <w:pPr>
        <w:rPr>
          <w:b/>
          <w:bCs/>
        </w:rPr>
      </w:pPr>
      <w:r w:rsidRPr="00670C5B">
        <w:rPr>
          <w:b/>
          <w:bCs/>
        </w:rPr>
        <w:t>Das Ziel des Forschungsvorhabens wurde erreicht.</w:t>
      </w:r>
    </w:p>
    <w:p w14:paraId="00A717E2" w14:textId="7D9BCFCC" w:rsidR="005E21A2" w:rsidRPr="0058265E" w:rsidRDefault="005E21A2" w:rsidP="00CB38D4">
      <w:pPr>
        <w:spacing w:after="0" w:line="240" w:lineRule="auto"/>
        <w:jc w:val="left"/>
      </w:pPr>
    </w:p>
    <w:p w14:paraId="254BF14D" w14:textId="32B838FD" w:rsidR="008423A1" w:rsidRDefault="008423A1">
      <w:pPr>
        <w:spacing w:after="0" w:line="240" w:lineRule="auto"/>
        <w:jc w:val="left"/>
      </w:pPr>
      <w:r>
        <w:br w:type="page"/>
      </w:r>
    </w:p>
    <w:p w14:paraId="215EDE36" w14:textId="77777777" w:rsidR="00512F31" w:rsidRPr="0058265E" w:rsidRDefault="00512F31" w:rsidP="00A82526">
      <w:pPr>
        <w:sectPr w:rsidR="00512F31" w:rsidRPr="0058265E" w:rsidSect="000C0887">
          <w:headerReference w:type="even" r:id="rId19"/>
          <w:headerReference w:type="default" r:id="rId20"/>
          <w:endnotePr>
            <w:numFmt w:val="decimal"/>
          </w:endnotePr>
          <w:pgSz w:w="11906" w:h="16838" w:code="9"/>
          <w:pgMar w:top="1814" w:right="1134" w:bottom="1134" w:left="1418" w:header="709" w:footer="851" w:gutter="227"/>
          <w:pgNumType w:fmt="upperRoman"/>
          <w:cols w:space="708"/>
          <w:docGrid w:linePitch="360"/>
        </w:sectPr>
      </w:pPr>
    </w:p>
    <w:p w14:paraId="6D74D34A" w14:textId="77777777" w:rsidR="00512F31" w:rsidRPr="003B7D18" w:rsidRDefault="00512F31" w:rsidP="00C11FAE">
      <w:pPr>
        <w:spacing w:before="240"/>
        <w:rPr>
          <w:rFonts w:cs="Arial"/>
          <w:b/>
          <w:bCs/>
          <w:sz w:val="32"/>
          <w:lang w:val="en-US"/>
        </w:rPr>
      </w:pPr>
      <w:r w:rsidRPr="003B7D18">
        <w:rPr>
          <w:rFonts w:cs="Arial"/>
          <w:b/>
          <w:bCs/>
          <w:sz w:val="32"/>
          <w:lang w:val="en-US"/>
        </w:rPr>
        <w:lastRenderedPageBreak/>
        <w:t>Abstract</w:t>
      </w:r>
    </w:p>
    <w:p w14:paraId="35DAABB1" w14:textId="77777777" w:rsidR="00512F31" w:rsidRPr="005F4FBF" w:rsidRDefault="00512F31" w:rsidP="00512F31">
      <w:pPr>
        <w:rPr>
          <w:lang w:val="en-US"/>
        </w:rPr>
      </w:pPr>
    </w:p>
    <w:p w14:paraId="20F97374" w14:textId="77777777" w:rsidR="005E21A2" w:rsidRPr="005F4FBF" w:rsidRDefault="005E21A2" w:rsidP="00C11FAE">
      <w:pPr>
        <w:rPr>
          <w:lang w:val="en-US"/>
        </w:rPr>
      </w:pPr>
      <w:r w:rsidRPr="005F4FBF">
        <w:rPr>
          <w:lang w:val="en-US"/>
        </w:rPr>
        <w:t xml:space="preserve">State of the art methods for calculating the unfolded length in bending </w:t>
      </w:r>
      <w:r w:rsidR="000E1CC7" w:rsidRPr="005F4FBF">
        <w:rPr>
          <w:lang w:val="en-US"/>
        </w:rPr>
        <w:t>result in</w:t>
      </w:r>
      <w:r w:rsidRPr="005F4FBF">
        <w:rPr>
          <w:lang w:val="en-US"/>
        </w:rPr>
        <w:t xml:space="preserve"> different </w:t>
      </w:r>
      <w:r w:rsidR="000E1CC7" w:rsidRPr="005F4FBF">
        <w:rPr>
          <w:lang w:val="en-US"/>
        </w:rPr>
        <w:t>suggestions</w:t>
      </w:r>
      <w:r w:rsidRPr="005F4FBF">
        <w:rPr>
          <w:lang w:val="en-US"/>
        </w:rPr>
        <w:t xml:space="preserve"> for the same task. Material properties as well as influences of different bending processes (die bending, folding, roll-forming) are generally neglected by state of the art calculation methods. Process design therefore relies on experience to avoid trial and error loops.</w:t>
      </w:r>
    </w:p>
    <w:p w14:paraId="1CCEEDED" w14:textId="77777777" w:rsidR="005E21A2" w:rsidRPr="005F4FBF" w:rsidRDefault="005E21A2" w:rsidP="005E21A2">
      <w:pPr>
        <w:rPr>
          <w:lang w:val="en-US"/>
        </w:rPr>
      </w:pPr>
      <w:r w:rsidRPr="005F4FBF">
        <w:rPr>
          <w:lang w:val="en-US"/>
        </w:rPr>
        <w:t>The project starts off with an analysis of the basic assumptions of the state of the art calculation methods showing the need for an improved calculation method. This project aims at improving existing calculation methods by conducting experimental and numerical investigation of different bending processes. As a prerequisite for experimental investigations on the shift of the unlengthened fiber in bending, an experimental approach to detect this shift needs to be designed. Using this experimental method enables the determination of the unlengthened fiber in die bending, folding, and roll-forming processes. Furthermore, numerical studies of different bending processes are employed to define suitable design parameters for numerical simulations of bending experiments. Combining experimental and numerical results indicates the main factor of influence on the position of the unlengthened fiber. Finally, interpolating the test results provides the opportunity to create an improved calculation method for determining the unfolded length.</w:t>
      </w:r>
    </w:p>
    <w:p w14:paraId="498A6D32" w14:textId="77777777" w:rsidR="0033254C" w:rsidRPr="005F4FBF" w:rsidRDefault="005E21A2" w:rsidP="005E21A2">
      <w:pPr>
        <w:rPr>
          <w:lang w:val="en-US"/>
        </w:rPr>
      </w:pPr>
      <w:r w:rsidRPr="005F4FBF">
        <w:rPr>
          <w:lang w:val="en-US"/>
        </w:rPr>
        <w:t>The ratio of bending radius to sheet thickness was identified to be the main factor of influence on the position of the unlengthened fiber. Furthermore, experimental results in roll forming</w:t>
      </w:r>
      <w:r w:rsidR="0033254C" w:rsidRPr="005F4FBF">
        <w:rPr>
          <w:lang w:val="en-US"/>
        </w:rPr>
        <w:t xml:space="preserve"> suggest that material strength</w:t>
      </w:r>
      <w:r w:rsidRPr="005F4FBF">
        <w:rPr>
          <w:lang w:val="en-US"/>
        </w:rPr>
        <w:t xml:space="preserve"> affects the position of the unlen</w:t>
      </w:r>
      <w:r w:rsidR="0033254C" w:rsidRPr="005F4FBF">
        <w:rPr>
          <w:lang w:val="en-US"/>
        </w:rPr>
        <w:t>g</w:t>
      </w:r>
      <w:r w:rsidRPr="005F4FBF">
        <w:rPr>
          <w:lang w:val="en-US"/>
        </w:rPr>
        <w:t xml:space="preserve">thened fiber und thus the unfolded length if constant radius forming method is employed. </w:t>
      </w:r>
    </w:p>
    <w:p w14:paraId="5E8BF7AC" w14:textId="77777777" w:rsidR="0033254C" w:rsidRPr="005F4FBF" w:rsidRDefault="0033254C" w:rsidP="005E21A2">
      <w:pPr>
        <w:rPr>
          <w:lang w:val="en-US"/>
        </w:rPr>
      </w:pPr>
      <w:r w:rsidRPr="005F4FBF">
        <w:rPr>
          <w:lang w:val="en-US"/>
        </w:rPr>
        <w:t>The results of the numerical studies suggest that the use of elements featuring quadratic shape functions is necessary to identify the position of the unlengthened fiber. A number of eight elements in thickness direction is required to identify the location of the unlengthened fiber in numerical simulation if the bend ratio is 2.5.</w:t>
      </w:r>
    </w:p>
    <w:p w14:paraId="197F0359" w14:textId="77777777" w:rsidR="00E209DB" w:rsidRDefault="0033254C" w:rsidP="005E21A2">
      <w:pPr>
        <w:rPr>
          <w:lang w:val="en-US"/>
        </w:rPr>
      </w:pPr>
      <w:r w:rsidRPr="005F4FBF">
        <w:rPr>
          <w:lang w:val="en-US"/>
        </w:rPr>
        <w:t>The suggestions for the unfolded length calculated by the improved calculation methods were confirmed in first test</w:t>
      </w:r>
      <w:r w:rsidR="00AB5DB3" w:rsidRPr="005F4FBF">
        <w:rPr>
          <w:lang w:val="en-US"/>
        </w:rPr>
        <w:t>s</w:t>
      </w:r>
      <w:r w:rsidRPr="005F4FBF">
        <w:rPr>
          <w:lang w:val="en-US"/>
        </w:rPr>
        <w:t xml:space="preserve"> in industrial </w:t>
      </w:r>
      <w:r w:rsidR="00AB5DB3" w:rsidRPr="005F4FBF">
        <w:rPr>
          <w:lang w:val="en-US"/>
        </w:rPr>
        <w:t>envoriment</w:t>
      </w:r>
      <w:r w:rsidRPr="005F4FBF">
        <w:rPr>
          <w:lang w:val="en-US"/>
        </w:rPr>
        <w:t xml:space="preserve">. </w:t>
      </w:r>
    </w:p>
    <w:p w14:paraId="3AA95987" w14:textId="1EEEEEA9" w:rsidR="0033254C" w:rsidRPr="00F01493" w:rsidRDefault="00670D1D" w:rsidP="005E21A2">
      <w:pPr>
        <w:rPr>
          <w:b/>
          <w:bCs/>
          <w:lang w:val="en-US"/>
        </w:rPr>
      </w:pPr>
      <w:r w:rsidRPr="00F01493">
        <w:rPr>
          <w:b/>
          <w:bCs/>
          <w:lang w:val="en-US"/>
        </w:rPr>
        <w:t>T</w:t>
      </w:r>
      <w:r w:rsidR="0033254C" w:rsidRPr="00F01493">
        <w:rPr>
          <w:b/>
          <w:bCs/>
          <w:lang w:val="en-US"/>
        </w:rPr>
        <w:t>he objective of this research project was accomplished.</w:t>
      </w:r>
    </w:p>
    <w:p w14:paraId="5875EFEE" w14:textId="16759613" w:rsidR="008423A1" w:rsidRDefault="008423A1">
      <w:pPr>
        <w:spacing w:after="0" w:line="240" w:lineRule="auto"/>
        <w:jc w:val="left"/>
        <w:rPr>
          <w:lang w:val="en-US"/>
        </w:rPr>
      </w:pPr>
    </w:p>
    <w:p w14:paraId="0DDC53EE" w14:textId="44CF1C1A" w:rsidR="006361C6" w:rsidRDefault="00512F31">
      <w:pPr>
        <w:spacing w:after="0" w:line="240" w:lineRule="auto"/>
        <w:jc w:val="left"/>
        <w:rPr>
          <w:lang w:val="en-US"/>
        </w:rPr>
      </w:pPr>
      <w:r w:rsidRPr="005F4FBF">
        <w:rPr>
          <w:lang w:val="en-US"/>
        </w:rPr>
        <w:br w:type="page"/>
      </w:r>
    </w:p>
    <w:p w14:paraId="5FC60E82" w14:textId="77777777" w:rsidR="005A3992" w:rsidRPr="004D1267" w:rsidRDefault="005A3992" w:rsidP="005A3992">
      <w:pPr>
        <w:rPr>
          <w:lang w:val="en-US"/>
        </w:rPr>
        <w:sectPr w:rsidR="005A3992" w:rsidRPr="004D1267" w:rsidSect="006116F4">
          <w:headerReference w:type="even" r:id="rId21"/>
          <w:headerReference w:type="default" r:id="rId22"/>
          <w:endnotePr>
            <w:numFmt w:val="decimal"/>
          </w:endnotePr>
          <w:pgSz w:w="11906" w:h="16838" w:code="9"/>
          <w:pgMar w:top="1814" w:right="1134" w:bottom="1134" w:left="1418" w:header="709" w:footer="709" w:gutter="227"/>
          <w:cols w:space="708"/>
          <w:docGrid w:linePitch="360"/>
        </w:sectPr>
      </w:pPr>
    </w:p>
    <w:p w14:paraId="126C176C" w14:textId="0BC88E59" w:rsidR="006361C6" w:rsidRDefault="005A3992" w:rsidP="00F509CE">
      <w:pPr>
        <w:spacing w:before="240"/>
        <w:jc w:val="left"/>
        <w:rPr>
          <w:rFonts w:cs="Arial"/>
          <w:i/>
          <w:sz w:val="28"/>
          <w:szCs w:val="22"/>
          <w:u w:val="single"/>
        </w:rPr>
      </w:pPr>
      <w:bookmarkStart w:id="0" w:name="_Toc408995224"/>
      <w:r w:rsidRPr="00F01493">
        <w:rPr>
          <w:rFonts w:cs="Arial"/>
          <w:b/>
          <w:bCs/>
          <w:sz w:val="32"/>
        </w:rPr>
        <w:lastRenderedPageBreak/>
        <w:t>Ergebnistransfer in die Wirtschaft</w:t>
      </w:r>
      <w:bookmarkEnd w:id="0"/>
      <w:r w:rsidRPr="00F01493">
        <w:rPr>
          <w:rFonts w:cs="Arial"/>
          <w:b/>
          <w:bCs/>
          <w:sz w:val="32"/>
        </w:rPr>
        <w:br/>
      </w:r>
    </w:p>
    <w:p w14:paraId="23622D63" w14:textId="2AB23A1C" w:rsidR="005A3992" w:rsidRPr="005F4FBF" w:rsidRDefault="005A3992" w:rsidP="005A3992">
      <w:pPr>
        <w:spacing w:after="120"/>
        <w:rPr>
          <w:rFonts w:cs="Arial"/>
          <w:i/>
          <w:sz w:val="28"/>
          <w:szCs w:val="22"/>
          <w:u w:val="single"/>
        </w:rPr>
      </w:pPr>
      <w:r w:rsidRPr="005F4FBF">
        <w:rPr>
          <w:rFonts w:cs="Arial"/>
          <w:i/>
          <w:sz w:val="28"/>
          <w:szCs w:val="22"/>
          <w:u w:val="single"/>
        </w:rPr>
        <w:t>Maßnahmen während der Projektlaufzeit</w:t>
      </w:r>
    </w:p>
    <w:p w14:paraId="0873F819" w14:textId="77777777" w:rsidR="005A3992" w:rsidRPr="005F4FBF" w:rsidRDefault="005A3992" w:rsidP="005A3992">
      <w:pPr>
        <w:rPr>
          <w:rFonts w:cs="Arial"/>
          <w:b/>
          <w:bCs/>
          <w:color w:val="000000"/>
          <w:u w:val="single"/>
        </w:rPr>
      </w:pPr>
    </w:p>
    <w:p w14:paraId="64019558" w14:textId="6FC9204E" w:rsidR="005A3992" w:rsidRPr="005F4FBF" w:rsidRDefault="005A3992" w:rsidP="005A3992">
      <w:pPr>
        <w:spacing w:after="240"/>
        <w:rPr>
          <w:rFonts w:cs="Arial"/>
          <w:b/>
          <w:bCs/>
          <w:color w:val="000000"/>
        </w:rPr>
      </w:pPr>
      <w:r w:rsidRPr="005F4FBF">
        <w:rPr>
          <w:rFonts w:cs="Arial"/>
          <w:b/>
          <w:bCs/>
          <w:color w:val="000000"/>
        </w:rPr>
        <w:t>Maßnahme A: Projektbegleitender Ausschuss PA</w:t>
      </w:r>
    </w:p>
    <w:tbl>
      <w:tblPr>
        <w:tblW w:w="9089" w:type="dxa"/>
        <w:tblInd w:w="53" w:type="dxa"/>
        <w:tblCellMar>
          <w:left w:w="70" w:type="dxa"/>
          <w:right w:w="70" w:type="dxa"/>
        </w:tblCellMar>
        <w:tblLook w:val="04A0" w:firstRow="1" w:lastRow="0" w:firstColumn="1" w:lastColumn="0" w:noHBand="0" w:noVBand="1"/>
      </w:tblPr>
      <w:tblGrid>
        <w:gridCol w:w="2920"/>
        <w:gridCol w:w="4752"/>
        <w:gridCol w:w="1417"/>
      </w:tblGrid>
      <w:tr w:rsidR="005A3992" w:rsidRPr="005F4FBF" w14:paraId="202F1B95" w14:textId="77777777" w:rsidTr="00CB38D4">
        <w:trPr>
          <w:cantSplit/>
          <w:trHeight w:val="230"/>
        </w:trPr>
        <w:tc>
          <w:tcPr>
            <w:tcW w:w="2920" w:type="dxa"/>
            <w:tcBorders>
              <w:top w:val="single" w:sz="8" w:space="0" w:color="auto"/>
              <w:left w:val="single" w:sz="8" w:space="0" w:color="auto"/>
              <w:bottom w:val="single" w:sz="4" w:space="0" w:color="000000"/>
              <w:right w:val="single" w:sz="4" w:space="0" w:color="auto"/>
            </w:tcBorders>
            <w:vAlign w:val="center"/>
            <w:hideMark/>
          </w:tcPr>
          <w:p w14:paraId="2BCB4F00" w14:textId="77777777" w:rsidR="005A3992" w:rsidRPr="005F4FBF" w:rsidRDefault="005A3992" w:rsidP="00CB38D4">
            <w:pPr>
              <w:rPr>
                <w:rFonts w:cs="Arial"/>
                <w:b/>
                <w:bCs/>
                <w:color w:val="000000"/>
              </w:rPr>
            </w:pPr>
            <w:r w:rsidRPr="005F4FBF">
              <w:rPr>
                <w:rFonts w:cs="Arial"/>
                <w:b/>
                <w:bCs/>
                <w:color w:val="000000"/>
              </w:rPr>
              <w:t>Ziel</w:t>
            </w:r>
          </w:p>
        </w:tc>
        <w:tc>
          <w:tcPr>
            <w:tcW w:w="4752" w:type="dxa"/>
            <w:tcBorders>
              <w:top w:val="single" w:sz="8" w:space="0" w:color="auto"/>
              <w:left w:val="single" w:sz="4" w:space="0" w:color="auto"/>
              <w:bottom w:val="single" w:sz="4" w:space="0" w:color="000000"/>
              <w:right w:val="single" w:sz="4" w:space="0" w:color="auto"/>
            </w:tcBorders>
            <w:vAlign w:val="center"/>
            <w:hideMark/>
          </w:tcPr>
          <w:p w14:paraId="31A27A68" w14:textId="77777777" w:rsidR="005A3992" w:rsidRPr="005F4FBF" w:rsidRDefault="005A3992" w:rsidP="00CB38D4">
            <w:pPr>
              <w:rPr>
                <w:rFonts w:cs="Arial"/>
                <w:b/>
                <w:bCs/>
                <w:color w:val="000000"/>
              </w:rPr>
            </w:pPr>
            <w:r w:rsidRPr="005F4FBF">
              <w:rPr>
                <w:rFonts w:cs="Arial"/>
                <w:b/>
                <w:bCs/>
                <w:color w:val="000000"/>
              </w:rPr>
              <w:t>Rahmen</w:t>
            </w:r>
          </w:p>
        </w:tc>
        <w:tc>
          <w:tcPr>
            <w:tcW w:w="1417" w:type="dxa"/>
            <w:tcBorders>
              <w:top w:val="single" w:sz="8" w:space="0" w:color="auto"/>
              <w:left w:val="single" w:sz="4" w:space="0" w:color="auto"/>
              <w:bottom w:val="single" w:sz="4" w:space="0" w:color="000000"/>
              <w:right w:val="single" w:sz="8" w:space="0" w:color="auto"/>
            </w:tcBorders>
            <w:vAlign w:val="center"/>
            <w:hideMark/>
          </w:tcPr>
          <w:p w14:paraId="413EC597" w14:textId="77777777" w:rsidR="005A3992" w:rsidRPr="005F4FBF" w:rsidRDefault="005A3992" w:rsidP="00CB38D4">
            <w:pPr>
              <w:rPr>
                <w:rFonts w:cs="Arial"/>
                <w:b/>
                <w:bCs/>
                <w:color w:val="000000"/>
              </w:rPr>
            </w:pPr>
            <w:r w:rsidRPr="005F4FBF">
              <w:rPr>
                <w:rFonts w:cs="Arial"/>
                <w:b/>
                <w:bCs/>
                <w:color w:val="000000"/>
              </w:rPr>
              <w:t>Zeitraum</w:t>
            </w:r>
          </w:p>
        </w:tc>
      </w:tr>
      <w:tr w:rsidR="005A3992" w:rsidRPr="005F4FBF" w14:paraId="0C0ECC54" w14:textId="77777777" w:rsidTr="00CB38D4">
        <w:trPr>
          <w:trHeight w:val="1796"/>
        </w:trPr>
        <w:tc>
          <w:tcPr>
            <w:tcW w:w="2920" w:type="dxa"/>
            <w:tcBorders>
              <w:top w:val="nil"/>
              <w:left w:val="single" w:sz="8" w:space="0" w:color="auto"/>
              <w:bottom w:val="single" w:sz="4" w:space="0" w:color="auto"/>
              <w:right w:val="single" w:sz="4" w:space="0" w:color="auto"/>
            </w:tcBorders>
            <w:tcMar>
              <w:top w:w="68" w:type="dxa"/>
              <w:left w:w="70" w:type="dxa"/>
              <w:bottom w:w="0" w:type="dxa"/>
              <w:right w:w="70" w:type="dxa"/>
            </w:tcMar>
            <w:hideMark/>
          </w:tcPr>
          <w:p w14:paraId="4A41E1EB" w14:textId="11E941DB" w:rsidR="005A3992" w:rsidRPr="005F4FBF" w:rsidRDefault="005A3992" w:rsidP="00F509CE">
            <w:pPr>
              <w:jc w:val="left"/>
              <w:rPr>
                <w:rFonts w:cs="Arial"/>
                <w:color w:val="000000"/>
              </w:rPr>
            </w:pPr>
            <w:r w:rsidRPr="005F4FBF">
              <w:rPr>
                <w:rFonts w:cs="Arial"/>
                <w:color w:val="000000"/>
              </w:rPr>
              <w:t>Die genauen Forschungsdetails sowie die Forschungsergebnisse wurden fortlaufend im PA ausführlich diskutiert.</w:t>
            </w:r>
          </w:p>
        </w:tc>
        <w:tc>
          <w:tcPr>
            <w:tcW w:w="4752" w:type="dxa"/>
            <w:tcBorders>
              <w:top w:val="nil"/>
              <w:left w:val="nil"/>
              <w:bottom w:val="single" w:sz="4" w:space="0" w:color="auto"/>
              <w:right w:val="single" w:sz="4" w:space="0" w:color="auto"/>
            </w:tcBorders>
            <w:tcMar>
              <w:top w:w="68" w:type="dxa"/>
              <w:left w:w="70" w:type="dxa"/>
              <w:bottom w:w="0" w:type="dxa"/>
              <w:right w:w="70" w:type="dxa"/>
            </w:tcMar>
            <w:hideMark/>
          </w:tcPr>
          <w:p w14:paraId="5C84D673" w14:textId="28099745" w:rsidR="005A3992" w:rsidRPr="005F4FBF" w:rsidRDefault="005A3992" w:rsidP="00CB38D4">
            <w:pPr>
              <w:spacing w:line="276" w:lineRule="auto"/>
              <w:jc w:val="left"/>
              <w:rPr>
                <w:rFonts w:cs="Arial"/>
                <w:color w:val="000000"/>
              </w:rPr>
            </w:pPr>
            <w:r w:rsidRPr="005F4FBF">
              <w:rPr>
                <w:rFonts w:cs="Arial"/>
                <w:b/>
                <w:bCs/>
                <w:color w:val="000000"/>
              </w:rPr>
              <w:t>A1</w:t>
            </w:r>
            <w:r w:rsidRPr="005F4FBF">
              <w:rPr>
                <w:rFonts w:cs="Arial"/>
                <w:color w:val="000000"/>
              </w:rPr>
              <w:t xml:space="preserve">  1. PA-Sitzung in Darmstadt</w:t>
            </w:r>
          </w:p>
          <w:p w14:paraId="6F23F110" w14:textId="12FCE89E" w:rsidR="005A3992" w:rsidRPr="005F4FBF" w:rsidRDefault="005A3992" w:rsidP="00CB38D4">
            <w:pPr>
              <w:spacing w:line="276" w:lineRule="auto"/>
              <w:jc w:val="left"/>
              <w:rPr>
                <w:rFonts w:cs="Arial"/>
                <w:color w:val="000000"/>
              </w:rPr>
            </w:pPr>
            <w:r w:rsidRPr="005F4FBF">
              <w:rPr>
                <w:rFonts w:cs="Arial"/>
                <w:b/>
                <w:bCs/>
                <w:color w:val="000000"/>
              </w:rPr>
              <w:t xml:space="preserve">A2 </w:t>
            </w:r>
            <w:r w:rsidRPr="005F4FBF">
              <w:rPr>
                <w:rFonts w:cs="Arial"/>
                <w:bCs/>
                <w:color w:val="000000"/>
              </w:rPr>
              <w:t xml:space="preserve"> 2</w:t>
            </w:r>
            <w:r w:rsidRPr="005F4FBF">
              <w:rPr>
                <w:rFonts w:cs="Arial"/>
                <w:color w:val="000000"/>
              </w:rPr>
              <w:t>. PA-Sitzung in Darmstadt</w:t>
            </w:r>
          </w:p>
          <w:p w14:paraId="50E3D33F" w14:textId="0B74B1DE" w:rsidR="005A3992" w:rsidRPr="005F4FBF" w:rsidRDefault="005A3992" w:rsidP="00CB38D4">
            <w:pPr>
              <w:spacing w:line="276" w:lineRule="auto"/>
              <w:jc w:val="left"/>
              <w:rPr>
                <w:rFonts w:cs="Arial"/>
                <w:color w:val="000000"/>
              </w:rPr>
            </w:pPr>
            <w:r w:rsidRPr="005F4FBF">
              <w:rPr>
                <w:rFonts w:cs="Arial"/>
                <w:b/>
                <w:bCs/>
                <w:color w:val="000000"/>
              </w:rPr>
              <w:t xml:space="preserve">A3  </w:t>
            </w:r>
            <w:r w:rsidRPr="005F4FBF">
              <w:rPr>
                <w:rFonts w:cs="Arial"/>
                <w:bCs/>
                <w:color w:val="000000"/>
              </w:rPr>
              <w:t>3</w:t>
            </w:r>
            <w:r w:rsidRPr="005F4FBF">
              <w:rPr>
                <w:rFonts w:cs="Arial"/>
                <w:color w:val="000000"/>
              </w:rPr>
              <w:t>. PA-Sitzung in Darmstadt</w:t>
            </w:r>
          </w:p>
          <w:p w14:paraId="4F2BE909" w14:textId="16D85B88" w:rsidR="005A3992" w:rsidRPr="005F4FBF" w:rsidRDefault="005A3992" w:rsidP="00CB38D4">
            <w:pPr>
              <w:spacing w:line="276" w:lineRule="auto"/>
              <w:jc w:val="left"/>
              <w:rPr>
                <w:rFonts w:cs="Arial"/>
                <w:color w:val="000000"/>
              </w:rPr>
            </w:pPr>
            <w:r w:rsidRPr="005F4FBF">
              <w:rPr>
                <w:rFonts w:cs="Arial"/>
                <w:b/>
                <w:bCs/>
                <w:color w:val="000000"/>
              </w:rPr>
              <w:t xml:space="preserve">A4  </w:t>
            </w:r>
            <w:r w:rsidRPr="005F4FBF">
              <w:rPr>
                <w:rFonts w:cs="Arial"/>
                <w:bCs/>
                <w:color w:val="000000"/>
              </w:rPr>
              <w:t>4</w:t>
            </w:r>
            <w:r w:rsidRPr="005F4FBF">
              <w:rPr>
                <w:rFonts w:cs="Arial"/>
                <w:color w:val="000000"/>
              </w:rPr>
              <w:t>. PA-Sitzung in Darmstadt</w:t>
            </w:r>
          </w:p>
          <w:p w14:paraId="6297CD3E" w14:textId="053C27A2" w:rsidR="005A3992" w:rsidRPr="005F4FBF" w:rsidRDefault="005A3992" w:rsidP="00CB38D4">
            <w:pPr>
              <w:spacing w:line="276" w:lineRule="auto"/>
              <w:jc w:val="left"/>
              <w:rPr>
                <w:rFonts w:cs="Arial"/>
                <w:b/>
                <w:bCs/>
                <w:color w:val="000000"/>
              </w:rPr>
            </w:pPr>
            <w:r w:rsidRPr="005F4FBF">
              <w:rPr>
                <w:rFonts w:cs="Arial"/>
                <w:b/>
                <w:bCs/>
                <w:color w:val="000000"/>
              </w:rPr>
              <w:t xml:space="preserve">A5  </w:t>
            </w:r>
            <w:r w:rsidRPr="005F4FBF">
              <w:rPr>
                <w:rFonts w:cs="Arial"/>
                <w:bCs/>
                <w:color w:val="000000"/>
              </w:rPr>
              <w:t>5</w:t>
            </w:r>
            <w:r w:rsidRPr="005F4FBF">
              <w:rPr>
                <w:rFonts w:cs="Arial"/>
                <w:color w:val="000000"/>
              </w:rPr>
              <w:t>. PA-Sitzung in Darmstadt</w:t>
            </w:r>
          </w:p>
        </w:tc>
        <w:tc>
          <w:tcPr>
            <w:tcW w:w="1417" w:type="dxa"/>
            <w:tcBorders>
              <w:top w:val="nil"/>
              <w:left w:val="nil"/>
              <w:bottom w:val="single" w:sz="4" w:space="0" w:color="auto"/>
              <w:right w:val="single" w:sz="8" w:space="0" w:color="auto"/>
            </w:tcBorders>
            <w:tcMar>
              <w:top w:w="68" w:type="dxa"/>
              <w:left w:w="70" w:type="dxa"/>
              <w:bottom w:w="0" w:type="dxa"/>
              <w:right w:w="70" w:type="dxa"/>
            </w:tcMar>
            <w:hideMark/>
          </w:tcPr>
          <w:p w14:paraId="74A9AE98" w14:textId="2A263BBD" w:rsidR="005A3992" w:rsidRPr="005F4FBF" w:rsidRDefault="005A3992" w:rsidP="00CB38D4">
            <w:pPr>
              <w:spacing w:line="276" w:lineRule="auto"/>
              <w:rPr>
                <w:rFonts w:cs="Arial"/>
                <w:color w:val="000000"/>
              </w:rPr>
            </w:pPr>
            <w:r w:rsidRPr="005F4FBF">
              <w:rPr>
                <w:rFonts w:cs="Arial"/>
                <w:color w:val="000000"/>
              </w:rPr>
              <w:t>02.05.‘</w:t>
            </w:r>
            <w:r w:rsidR="00B121EC">
              <w:rPr>
                <w:rFonts w:cs="Arial"/>
                <w:color w:val="000000"/>
              </w:rPr>
              <w:t>13</w:t>
            </w:r>
          </w:p>
          <w:p w14:paraId="2C9BECB7" w14:textId="77777777" w:rsidR="005A3992" w:rsidRPr="005F4FBF" w:rsidRDefault="005A3992" w:rsidP="00CB38D4">
            <w:pPr>
              <w:spacing w:line="276" w:lineRule="auto"/>
              <w:rPr>
                <w:rFonts w:cs="Arial"/>
                <w:color w:val="000000"/>
              </w:rPr>
            </w:pPr>
            <w:r w:rsidRPr="005F4FBF">
              <w:rPr>
                <w:rFonts w:cs="Arial"/>
                <w:color w:val="000000"/>
              </w:rPr>
              <w:t>14.11.‘13</w:t>
            </w:r>
          </w:p>
          <w:p w14:paraId="74D4E6BE" w14:textId="77777777" w:rsidR="005A3992" w:rsidRPr="005F4FBF" w:rsidRDefault="005A3992" w:rsidP="00CB38D4">
            <w:pPr>
              <w:spacing w:line="276" w:lineRule="auto"/>
              <w:rPr>
                <w:rFonts w:cs="Arial"/>
                <w:color w:val="000000"/>
              </w:rPr>
            </w:pPr>
            <w:r w:rsidRPr="005F4FBF">
              <w:rPr>
                <w:rFonts w:cs="Arial"/>
                <w:color w:val="000000"/>
              </w:rPr>
              <w:t>15.05.‘14</w:t>
            </w:r>
          </w:p>
          <w:p w14:paraId="26A5050E" w14:textId="77777777" w:rsidR="005A3992" w:rsidRPr="005F4FBF" w:rsidRDefault="005A3992" w:rsidP="00CB38D4">
            <w:pPr>
              <w:spacing w:line="276" w:lineRule="auto"/>
              <w:rPr>
                <w:rFonts w:cs="Arial"/>
                <w:color w:val="000000"/>
              </w:rPr>
            </w:pPr>
            <w:r w:rsidRPr="005F4FBF">
              <w:rPr>
                <w:rFonts w:cs="Arial"/>
                <w:color w:val="000000"/>
              </w:rPr>
              <w:t>29.10.‘14</w:t>
            </w:r>
          </w:p>
          <w:p w14:paraId="23BFB1A5" w14:textId="77777777" w:rsidR="005A3992" w:rsidRPr="005F4FBF" w:rsidRDefault="005A3992" w:rsidP="00CB38D4">
            <w:pPr>
              <w:spacing w:line="276" w:lineRule="auto"/>
              <w:rPr>
                <w:rFonts w:cs="Arial"/>
                <w:color w:val="000000"/>
              </w:rPr>
            </w:pPr>
            <w:r w:rsidRPr="005F4FBF">
              <w:rPr>
                <w:rFonts w:cs="Arial"/>
                <w:color w:val="000000"/>
              </w:rPr>
              <w:t>24.02.‘15</w:t>
            </w:r>
          </w:p>
        </w:tc>
      </w:tr>
      <w:tr w:rsidR="005A3992" w:rsidRPr="005F4FBF" w14:paraId="20649E3F" w14:textId="77777777" w:rsidTr="00CB38D4">
        <w:trPr>
          <w:trHeight w:val="300"/>
        </w:trPr>
        <w:tc>
          <w:tcPr>
            <w:tcW w:w="7672" w:type="dxa"/>
            <w:gridSpan w:val="2"/>
            <w:noWrap/>
            <w:vAlign w:val="bottom"/>
          </w:tcPr>
          <w:p w14:paraId="2EC16DA3" w14:textId="77777777" w:rsidR="005A3992" w:rsidRPr="005F4FBF" w:rsidRDefault="005A3992" w:rsidP="00CB38D4">
            <w:pPr>
              <w:spacing w:after="240"/>
              <w:rPr>
                <w:rFonts w:cs="Arial"/>
                <w:b/>
                <w:bCs/>
                <w:color w:val="000000"/>
              </w:rPr>
            </w:pPr>
          </w:p>
          <w:p w14:paraId="4D97C5C1" w14:textId="17CE9967" w:rsidR="005A3992" w:rsidRPr="005F4FBF" w:rsidRDefault="005A3992" w:rsidP="00CB38D4">
            <w:pPr>
              <w:spacing w:after="240"/>
              <w:rPr>
                <w:rFonts w:cs="Arial"/>
                <w:b/>
                <w:bCs/>
                <w:color w:val="000000"/>
              </w:rPr>
            </w:pPr>
            <w:r w:rsidRPr="005F4FBF">
              <w:rPr>
                <w:rFonts w:cs="Arial"/>
                <w:b/>
                <w:bCs/>
                <w:color w:val="000000"/>
              </w:rPr>
              <w:t>Maßnahme B: Ansprache interessierter Unternehmen außerhalb des PA</w:t>
            </w:r>
          </w:p>
        </w:tc>
        <w:tc>
          <w:tcPr>
            <w:tcW w:w="1417" w:type="dxa"/>
            <w:noWrap/>
            <w:vAlign w:val="bottom"/>
          </w:tcPr>
          <w:p w14:paraId="528A5826" w14:textId="77777777" w:rsidR="005A3992" w:rsidRPr="005F4FBF" w:rsidRDefault="005A3992" w:rsidP="00CB38D4">
            <w:pPr>
              <w:spacing w:after="240"/>
              <w:rPr>
                <w:rFonts w:cs="Arial"/>
                <w:b/>
                <w:bCs/>
                <w:color w:val="000000"/>
              </w:rPr>
            </w:pPr>
          </w:p>
        </w:tc>
      </w:tr>
      <w:tr w:rsidR="005A3992" w:rsidRPr="005F4FBF" w14:paraId="7992DB1A" w14:textId="77777777" w:rsidTr="00CB38D4">
        <w:trPr>
          <w:trHeight w:val="344"/>
        </w:trPr>
        <w:tc>
          <w:tcPr>
            <w:tcW w:w="2920" w:type="dxa"/>
            <w:tcBorders>
              <w:top w:val="single" w:sz="4" w:space="0" w:color="auto"/>
              <w:left w:val="single" w:sz="8" w:space="0" w:color="auto"/>
              <w:bottom w:val="single" w:sz="4" w:space="0" w:color="auto"/>
              <w:right w:val="single" w:sz="4" w:space="0" w:color="auto"/>
            </w:tcBorders>
            <w:tcMar>
              <w:top w:w="68" w:type="dxa"/>
              <w:left w:w="70" w:type="dxa"/>
              <w:bottom w:w="0" w:type="dxa"/>
              <w:right w:w="70" w:type="dxa"/>
            </w:tcMar>
            <w:hideMark/>
          </w:tcPr>
          <w:p w14:paraId="4F1794B4" w14:textId="77777777" w:rsidR="005A3992" w:rsidRPr="005F4FBF" w:rsidRDefault="005A3992" w:rsidP="00B121EC">
            <w:pPr>
              <w:jc w:val="left"/>
              <w:rPr>
                <w:rFonts w:cs="Arial"/>
                <w:color w:val="000000"/>
              </w:rPr>
            </w:pPr>
            <w:r w:rsidRPr="005F4FBF">
              <w:rPr>
                <w:rFonts w:cs="Arial"/>
              </w:rPr>
              <w:t>Kontinuierlicher und zielgerichteter Transfer der Ergebnisse durch den engen Kontakt der Forschungsstellen zu einer Vielzahl von Unternehmen, Behörden und Planungsbüros.</w:t>
            </w:r>
          </w:p>
        </w:tc>
        <w:tc>
          <w:tcPr>
            <w:tcW w:w="4752" w:type="dxa"/>
            <w:tcBorders>
              <w:top w:val="single" w:sz="4" w:space="0" w:color="auto"/>
              <w:left w:val="nil"/>
              <w:bottom w:val="single" w:sz="4" w:space="0" w:color="auto"/>
              <w:right w:val="single" w:sz="4" w:space="0" w:color="auto"/>
            </w:tcBorders>
            <w:tcMar>
              <w:top w:w="68" w:type="dxa"/>
              <w:left w:w="70" w:type="dxa"/>
              <w:bottom w:w="0" w:type="dxa"/>
              <w:right w:w="70" w:type="dxa"/>
            </w:tcMar>
            <w:hideMark/>
          </w:tcPr>
          <w:p w14:paraId="56B0919C" w14:textId="77777777" w:rsidR="005A3992" w:rsidRPr="005F4FBF" w:rsidRDefault="005A3992" w:rsidP="00CB38D4">
            <w:pPr>
              <w:jc w:val="left"/>
              <w:rPr>
                <w:rFonts w:cs="Arial"/>
                <w:b/>
                <w:color w:val="000000"/>
              </w:rPr>
            </w:pPr>
            <w:r w:rsidRPr="005F4FBF">
              <w:rPr>
                <w:rFonts w:cs="Arial"/>
                <w:b/>
                <w:bCs/>
                <w:color w:val="000000"/>
              </w:rPr>
              <w:t xml:space="preserve">B1  </w:t>
            </w:r>
            <w:r w:rsidRPr="005F4FBF">
              <w:rPr>
                <w:rFonts w:cs="Arial"/>
                <w:color w:val="000000"/>
              </w:rPr>
              <w:t>Vorstellung des Themas auf der ECRA-Mitgliederversammlung</w:t>
            </w:r>
            <w:r w:rsidRPr="005F4FBF">
              <w:rPr>
                <w:rFonts w:cs="Arial"/>
                <w:color w:val="000000"/>
              </w:rPr>
              <w:br/>
            </w:r>
          </w:p>
          <w:p w14:paraId="4ECEEDCE" w14:textId="77777777" w:rsidR="005A3992" w:rsidRPr="005F4FBF" w:rsidRDefault="005A3992" w:rsidP="00CB38D4">
            <w:pPr>
              <w:jc w:val="left"/>
              <w:rPr>
                <w:rFonts w:cs="Arial"/>
                <w:b/>
                <w:color w:val="000000"/>
              </w:rPr>
            </w:pPr>
          </w:p>
          <w:p w14:paraId="7385D365" w14:textId="77777777" w:rsidR="005A3992" w:rsidRPr="005F4FBF" w:rsidRDefault="005A3992" w:rsidP="00CB38D4">
            <w:pPr>
              <w:jc w:val="left"/>
              <w:rPr>
                <w:rFonts w:cs="Arial"/>
                <w:b/>
                <w:color w:val="000000"/>
              </w:rPr>
            </w:pPr>
          </w:p>
          <w:p w14:paraId="700BC88B" w14:textId="77777777" w:rsidR="005A3992" w:rsidRPr="005F4FBF" w:rsidRDefault="005A3992" w:rsidP="00CB38D4">
            <w:pPr>
              <w:jc w:val="left"/>
              <w:rPr>
                <w:rFonts w:cs="Arial"/>
                <w:color w:val="000000"/>
              </w:rPr>
            </w:pPr>
            <w:r w:rsidRPr="005F4FBF">
              <w:rPr>
                <w:rFonts w:cs="Arial"/>
                <w:b/>
                <w:color w:val="000000"/>
              </w:rPr>
              <w:t>B2</w:t>
            </w:r>
            <w:r w:rsidRPr="005F4FBF">
              <w:rPr>
                <w:rFonts w:cs="Arial"/>
                <w:color w:val="000000"/>
              </w:rPr>
              <w:t xml:space="preserve"> Vorstellen des Forschungsprojekts im Jahresbericht des Instituts für Produktionstechnik und Umformmaschinen </w:t>
            </w:r>
          </w:p>
        </w:tc>
        <w:tc>
          <w:tcPr>
            <w:tcW w:w="1417" w:type="dxa"/>
            <w:tcBorders>
              <w:top w:val="single" w:sz="4" w:space="0" w:color="auto"/>
              <w:left w:val="nil"/>
              <w:bottom w:val="single" w:sz="4" w:space="0" w:color="auto"/>
              <w:right w:val="single" w:sz="8" w:space="0" w:color="auto"/>
            </w:tcBorders>
            <w:tcMar>
              <w:top w:w="68" w:type="dxa"/>
              <w:left w:w="70" w:type="dxa"/>
              <w:bottom w:w="0" w:type="dxa"/>
              <w:right w:w="70" w:type="dxa"/>
            </w:tcMar>
            <w:hideMark/>
          </w:tcPr>
          <w:p w14:paraId="0F196A45" w14:textId="77777777" w:rsidR="005A3992" w:rsidRPr="005F4FBF" w:rsidRDefault="005A3992" w:rsidP="00CB38D4">
            <w:pPr>
              <w:jc w:val="left"/>
              <w:rPr>
                <w:rFonts w:cs="Arial"/>
                <w:color w:val="000000"/>
              </w:rPr>
            </w:pPr>
            <w:r w:rsidRPr="005F4FBF">
              <w:rPr>
                <w:rFonts w:cs="Arial"/>
                <w:color w:val="000000"/>
              </w:rPr>
              <w:t>November 2013 und November 2014</w:t>
            </w:r>
            <w:r w:rsidRPr="005F4FBF">
              <w:rPr>
                <w:rFonts w:cs="Arial"/>
                <w:color w:val="000000"/>
              </w:rPr>
              <w:br/>
            </w:r>
          </w:p>
          <w:p w14:paraId="5D0E9096" w14:textId="77777777" w:rsidR="005A3992" w:rsidRPr="005F4FBF" w:rsidRDefault="005A3992" w:rsidP="00CB38D4">
            <w:pPr>
              <w:jc w:val="left"/>
              <w:rPr>
                <w:rFonts w:cs="Arial"/>
              </w:rPr>
            </w:pPr>
            <w:r w:rsidRPr="005F4FBF">
              <w:rPr>
                <w:rFonts w:cs="Arial"/>
                <w:color w:val="000000"/>
              </w:rPr>
              <w:br/>
            </w:r>
            <w:r w:rsidRPr="005F4FBF">
              <w:rPr>
                <w:rFonts w:cs="Arial"/>
              </w:rPr>
              <w:t>Dezember 2013</w:t>
            </w:r>
          </w:p>
          <w:p w14:paraId="12CDBB30" w14:textId="77777777" w:rsidR="005A3992" w:rsidRPr="005F4FBF" w:rsidRDefault="005A3992" w:rsidP="00CB38D4">
            <w:pPr>
              <w:jc w:val="left"/>
              <w:rPr>
                <w:rFonts w:cs="Arial"/>
              </w:rPr>
            </w:pPr>
          </w:p>
        </w:tc>
      </w:tr>
    </w:tbl>
    <w:p w14:paraId="11EC7D44" w14:textId="77777777" w:rsidR="005A3992" w:rsidRPr="005F4FBF" w:rsidRDefault="005A3992" w:rsidP="005A3992">
      <w:pPr>
        <w:spacing w:after="240"/>
        <w:rPr>
          <w:rFonts w:cs="Arial"/>
          <w:b/>
          <w:bCs/>
          <w:color w:val="000000"/>
        </w:rPr>
      </w:pPr>
    </w:p>
    <w:p w14:paraId="388E6741" w14:textId="77777777" w:rsidR="005A3992" w:rsidRPr="005F4FBF" w:rsidRDefault="005A3992" w:rsidP="00F53828">
      <w:pPr>
        <w:spacing w:after="240"/>
        <w:jc w:val="left"/>
        <w:rPr>
          <w:rFonts w:cs="Arial"/>
          <w:b/>
          <w:bCs/>
          <w:color w:val="000000"/>
        </w:rPr>
      </w:pPr>
      <w:r w:rsidRPr="005F4FBF">
        <w:rPr>
          <w:rFonts w:cs="Arial"/>
          <w:b/>
          <w:bCs/>
          <w:color w:val="000000"/>
        </w:rPr>
        <w:t>Maßnahme C: Publikation der Ergebnisse durch Veröffentlichungen in Zeitschriften</w:t>
      </w:r>
    </w:p>
    <w:tbl>
      <w:tblPr>
        <w:tblW w:w="9089" w:type="dxa"/>
        <w:tblInd w:w="53" w:type="dxa"/>
        <w:tblCellMar>
          <w:left w:w="70" w:type="dxa"/>
          <w:right w:w="70" w:type="dxa"/>
        </w:tblCellMar>
        <w:tblLook w:val="04A0" w:firstRow="1" w:lastRow="0" w:firstColumn="1" w:lastColumn="0" w:noHBand="0" w:noVBand="1"/>
      </w:tblPr>
      <w:tblGrid>
        <w:gridCol w:w="2920"/>
        <w:gridCol w:w="4752"/>
        <w:gridCol w:w="1417"/>
      </w:tblGrid>
      <w:tr w:rsidR="005A3992" w:rsidRPr="005F4FBF" w14:paraId="65BCC56B" w14:textId="77777777" w:rsidTr="00CB38D4">
        <w:trPr>
          <w:trHeight w:val="997"/>
        </w:trPr>
        <w:tc>
          <w:tcPr>
            <w:tcW w:w="2920" w:type="dxa"/>
            <w:tcBorders>
              <w:top w:val="single" w:sz="4" w:space="0" w:color="auto"/>
              <w:left w:val="single" w:sz="8" w:space="0" w:color="auto"/>
              <w:bottom w:val="single" w:sz="4" w:space="0" w:color="auto"/>
              <w:right w:val="single" w:sz="4" w:space="0" w:color="auto"/>
            </w:tcBorders>
            <w:tcMar>
              <w:top w:w="68" w:type="dxa"/>
              <w:left w:w="70" w:type="dxa"/>
              <w:bottom w:w="0" w:type="dxa"/>
              <w:right w:w="70" w:type="dxa"/>
            </w:tcMar>
            <w:hideMark/>
          </w:tcPr>
          <w:p w14:paraId="4A1C0261" w14:textId="77777777" w:rsidR="005A3992" w:rsidRPr="005F4FBF" w:rsidRDefault="005A3992" w:rsidP="00374F74">
            <w:pPr>
              <w:jc w:val="left"/>
              <w:rPr>
                <w:rFonts w:cs="Arial"/>
                <w:color w:val="000000"/>
              </w:rPr>
            </w:pPr>
            <w:r w:rsidRPr="005F4FBF">
              <w:rPr>
                <w:rFonts w:cs="Arial"/>
                <w:color w:val="000000"/>
              </w:rPr>
              <w:t>Ergebnistransfer in Wirtschaft und Wissenschaft</w:t>
            </w:r>
          </w:p>
        </w:tc>
        <w:tc>
          <w:tcPr>
            <w:tcW w:w="4752" w:type="dxa"/>
            <w:tcBorders>
              <w:top w:val="single" w:sz="4" w:space="0" w:color="auto"/>
              <w:left w:val="nil"/>
              <w:bottom w:val="single" w:sz="4" w:space="0" w:color="auto"/>
              <w:right w:val="single" w:sz="4" w:space="0" w:color="auto"/>
            </w:tcBorders>
            <w:tcMar>
              <w:top w:w="68" w:type="dxa"/>
              <w:left w:w="70" w:type="dxa"/>
              <w:bottom w:w="0" w:type="dxa"/>
              <w:right w:w="70" w:type="dxa"/>
            </w:tcMar>
            <w:hideMark/>
          </w:tcPr>
          <w:p w14:paraId="2F940DF1" w14:textId="77777777" w:rsidR="005A3992" w:rsidRPr="005F4FBF" w:rsidRDefault="005A3992" w:rsidP="00CB38D4">
            <w:pPr>
              <w:spacing w:line="276" w:lineRule="auto"/>
              <w:jc w:val="left"/>
              <w:rPr>
                <w:rFonts w:cs="Arial"/>
                <w:color w:val="000000"/>
              </w:rPr>
            </w:pPr>
            <w:r w:rsidRPr="005F4FBF">
              <w:rPr>
                <w:rFonts w:cs="Arial"/>
                <w:b/>
                <w:bCs/>
                <w:color w:val="000000"/>
              </w:rPr>
              <w:t>C1</w:t>
            </w:r>
            <w:r w:rsidRPr="005F4FBF">
              <w:rPr>
                <w:rFonts w:cs="Arial"/>
                <w:color w:val="000000"/>
              </w:rPr>
              <w:t xml:space="preserve">  Veröffentlichung in „Steel Research International“ </w:t>
            </w:r>
          </w:p>
          <w:p w14:paraId="5DE7B40F" w14:textId="77777777" w:rsidR="005A3992" w:rsidRPr="005F4FBF" w:rsidRDefault="005A3992" w:rsidP="00CB38D4">
            <w:pPr>
              <w:spacing w:line="276" w:lineRule="auto"/>
              <w:jc w:val="left"/>
              <w:rPr>
                <w:rFonts w:cs="Arial"/>
                <w:color w:val="000000"/>
              </w:rPr>
            </w:pPr>
          </w:p>
          <w:p w14:paraId="1CF397AA" w14:textId="77777777" w:rsidR="005A3992" w:rsidRPr="005F4FBF" w:rsidRDefault="005A3992" w:rsidP="00CB38D4">
            <w:pPr>
              <w:spacing w:line="276" w:lineRule="auto"/>
              <w:jc w:val="left"/>
              <w:rPr>
                <w:rFonts w:cs="Arial"/>
                <w:b/>
                <w:bCs/>
                <w:color w:val="000000"/>
              </w:rPr>
            </w:pPr>
          </w:p>
        </w:tc>
        <w:tc>
          <w:tcPr>
            <w:tcW w:w="1417" w:type="dxa"/>
            <w:tcBorders>
              <w:top w:val="single" w:sz="4" w:space="0" w:color="auto"/>
              <w:left w:val="nil"/>
              <w:bottom w:val="single" w:sz="4" w:space="0" w:color="auto"/>
              <w:right w:val="single" w:sz="8" w:space="0" w:color="auto"/>
            </w:tcBorders>
            <w:tcMar>
              <w:top w:w="68" w:type="dxa"/>
              <w:left w:w="70" w:type="dxa"/>
              <w:bottom w:w="0" w:type="dxa"/>
              <w:right w:w="70" w:type="dxa"/>
            </w:tcMar>
          </w:tcPr>
          <w:p w14:paraId="480E2408" w14:textId="77777777" w:rsidR="005A3992" w:rsidRPr="005F4FBF" w:rsidRDefault="005A3992" w:rsidP="00CB38D4">
            <w:pPr>
              <w:spacing w:line="276" w:lineRule="auto"/>
              <w:jc w:val="left"/>
              <w:rPr>
                <w:rFonts w:cs="Arial"/>
                <w:color w:val="000000"/>
              </w:rPr>
            </w:pPr>
            <w:r w:rsidRPr="005F4FBF">
              <w:rPr>
                <w:rFonts w:cs="Arial"/>
                <w:color w:val="000000"/>
              </w:rPr>
              <w:t>Online: Nov. 2014, Gedruckt April 2015</w:t>
            </w:r>
          </w:p>
          <w:p w14:paraId="6189277D" w14:textId="77777777" w:rsidR="005A3992" w:rsidRPr="005F4FBF" w:rsidRDefault="005A3992" w:rsidP="00CB38D4">
            <w:pPr>
              <w:spacing w:line="276" w:lineRule="auto"/>
              <w:jc w:val="left"/>
              <w:rPr>
                <w:rFonts w:cs="Arial"/>
                <w:color w:val="000000"/>
              </w:rPr>
            </w:pPr>
          </w:p>
        </w:tc>
      </w:tr>
    </w:tbl>
    <w:p w14:paraId="15EE8000" w14:textId="77777777" w:rsidR="005A3992" w:rsidRPr="005F4FBF" w:rsidRDefault="005A3992" w:rsidP="005A3992"/>
    <w:p w14:paraId="79B14994" w14:textId="77777777" w:rsidR="005A3992" w:rsidRPr="005F4FBF" w:rsidRDefault="005A3992" w:rsidP="005A3992">
      <w:pPr>
        <w:spacing w:after="0" w:line="240" w:lineRule="auto"/>
        <w:jc w:val="left"/>
      </w:pPr>
      <w:r w:rsidRPr="005F4FBF">
        <w:br w:type="page"/>
      </w:r>
    </w:p>
    <w:p w14:paraId="21609AD8" w14:textId="77777777" w:rsidR="005A3992" w:rsidRPr="005F4FBF" w:rsidRDefault="005A3992" w:rsidP="005A3992">
      <w:pPr>
        <w:rPr>
          <w:b/>
        </w:rPr>
      </w:pPr>
      <w:r w:rsidRPr="005F4FBF">
        <w:rPr>
          <w:b/>
        </w:rPr>
        <w:lastRenderedPageBreak/>
        <w:t>Maßnahme D: Publikation der Ergebnisse auf Tagungen und Kongressen</w:t>
      </w:r>
    </w:p>
    <w:p w14:paraId="12210F7D" w14:textId="77777777" w:rsidR="005A3992" w:rsidRPr="005F4FBF" w:rsidRDefault="005A3992" w:rsidP="005A3992"/>
    <w:tbl>
      <w:tblPr>
        <w:tblW w:w="9088" w:type="dxa"/>
        <w:tblInd w:w="53" w:type="dxa"/>
        <w:tblCellMar>
          <w:left w:w="70" w:type="dxa"/>
          <w:right w:w="70" w:type="dxa"/>
        </w:tblCellMar>
        <w:tblLook w:val="04A0" w:firstRow="1" w:lastRow="0" w:firstColumn="1" w:lastColumn="0" w:noHBand="0" w:noVBand="1"/>
      </w:tblPr>
      <w:tblGrid>
        <w:gridCol w:w="2920"/>
        <w:gridCol w:w="4751"/>
        <w:gridCol w:w="1417"/>
      </w:tblGrid>
      <w:tr w:rsidR="005A3992" w:rsidRPr="005F4FBF" w14:paraId="03AC8A39" w14:textId="77777777" w:rsidTr="00CB38D4">
        <w:trPr>
          <w:trHeight w:val="1945"/>
        </w:trPr>
        <w:tc>
          <w:tcPr>
            <w:tcW w:w="2920" w:type="dxa"/>
            <w:tcBorders>
              <w:top w:val="single" w:sz="4" w:space="0" w:color="auto"/>
              <w:left w:val="single" w:sz="8" w:space="0" w:color="auto"/>
              <w:bottom w:val="single" w:sz="4" w:space="0" w:color="auto"/>
              <w:right w:val="single" w:sz="4" w:space="0" w:color="auto"/>
            </w:tcBorders>
            <w:tcMar>
              <w:top w:w="68" w:type="dxa"/>
              <w:left w:w="70" w:type="dxa"/>
              <w:bottom w:w="0" w:type="dxa"/>
              <w:right w:w="70" w:type="dxa"/>
            </w:tcMar>
            <w:hideMark/>
          </w:tcPr>
          <w:p w14:paraId="195BD8AC" w14:textId="77777777" w:rsidR="005A3992" w:rsidRPr="005F4FBF" w:rsidRDefault="005A3992" w:rsidP="00CB38D4">
            <w:pPr>
              <w:jc w:val="left"/>
              <w:rPr>
                <w:rFonts w:cs="Arial"/>
                <w:color w:val="000000"/>
              </w:rPr>
            </w:pPr>
            <w:r w:rsidRPr="005F4FBF">
              <w:rPr>
                <w:rFonts w:cs="Arial"/>
                <w:color w:val="000000"/>
              </w:rPr>
              <w:t>Ergebnistransfer in Wirtschaft und Wissenschaft</w:t>
            </w:r>
          </w:p>
        </w:tc>
        <w:tc>
          <w:tcPr>
            <w:tcW w:w="4751" w:type="dxa"/>
            <w:tcBorders>
              <w:top w:val="single" w:sz="4" w:space="0" w:color="auto"/>
              <w:left w:val="nil"/>
              <w:bottom w:val="single" w:sz="4" w:space="0" w:color="auto"/>
              <w:right w:val="single" w:sz="4" w:space="0" w:color="auto"/>
            </w:tcBorders>
            <w:tcMar>
              <w:top w:w="68" w:type="dxa"/>
              <w:left w:w="70" w:type="dxa"/>
              <w:bottom w:w="0" w:type="dxa"/>
              <w:right w:w="70" w:type="dxa"/>
            </w:tcMar>
          </w:tcPr>
          <w:p w14:paraId="7394030A" w14:textId="77777777" w:rsidR="005A3992" w:rsidRPr="005F4FBF" w:rsidRDefault="005A3992" w:rsidP="00CB38D4">
            <w:pPr>
              <w:spacing w:line="276" w:lineRule="auto"/>
              <w:jc w:val="left"/>
              <w:rPr>
                <w:rFonts w:cs="Arial"/>
                <w:b/>
                <w:bCs/>
                <w:color w:val="000000"/>
              </w:rPr>
            </w:pPr>
            <w:r w:rsidRPr="005F4FBF">
              <w:rPr>
                <w:rFonts w:cs="Arial"/>
                <w:b/>
                <w:bCs/>
                <w:color w:val="000000"/>
              </w:rPr>
              <w:t xml:space="preserve">D1 </w:t>
            </w:r>
            <w:r w:rsidRPr="005F4FBF">
              <w:rPr>
                <w:rFonts w:cs="Arial"/>
                <w:bCs/>
                <w:color w:val="000000"/>
              </w:rPr>
              <w:t>Präsentation des Forschungsthemas auf den Postern zur Institutspräsentation im Rahmen der ICTMP, Darmstadt</w:t>
            </w:r>
            <w:r w:rsidRPr="005F4FBF">
              <w:rPr>
                <w:rFonts w:cs="Arial"/>
                <w:b/>
                <w:bCs/>
                <w:color w:val="000000"/>
              </w:rPr>
              <w:t xml:space="preserve"> </w:t>
            </w:r>
          </w:p>
          <w:p w14:paraId="10459E8E" w14:textId="77777777" w:rsidR="005A3992" w:rsidRPr="005F4FBF" w:rsidRDefault="005A3992" w:rsidP="00CB38D4">
            <w:pPr>
              <w:spacing w:line="276" w:lineRule="auto"/>
              <w:jc w:val="left"/>
              <w:rPr>
                <w:rFonts w:cs="Arial"/>
                <w:b/>
                <w:bCs/>
                <w:color w:val="000000"/>
              </w:rPr>
            </w:pPr>
            <w:r w:rsidRPr="005F4FBF">
              <w:rPr>
                <w:rFonts w:cs="Arial"/>
                <w:b/>
                <w:bCs/>
                <w:color w:val="000000"/>
              </w:rPr>
              <w:t xml:space="preserve">D2 </w:t>
            </w:r>
            <w:r w:rsidRPr="005F4FBF">
              <w:rPr>
                <w:rFonts w:cs="Arial"/>
                <w:bCs/>
                <w:color w:val="000000"/>
              </w:rPr>
              <w:t>Präsentation des Forschungsthemas auf den Postern zur Institutspräsentation im Rahmen der Fachtagung Walzprofilieren, Darmstadt</w:t>
            </w:r>
          </w:p>
        </w:tc>
        <w:tc>
          <w:tcPr>
            <w:tcW w:w="1417" w:type="dxa"/>
            <w:tcBorders>
              <w:top w:val="single" w:sz="4" w:space="0" w:color="auto"/>
              <w:left w:val="nil"/>
              <w:bottom w:val="single" w:sz="4" w:space="0" w:color="auto"/>
              <w:right w:val="single" w:sz="8" w:space="0" w:color="auto"/>
            </w:tcBorders>
            <w:tcMar>
              <w:top w:w="68" w:type="dxa"/>
              <w:left w:w="70" w:type="dxa"/>
              <w:bottom w:w="0" w:type="dxa"/>
              <w:right w:w="70" w:type="dxa"/>
            </w:tcMar>
          </w:tcPr>
          <w:p w14:paraId="59E0743E" w14:textId="77777777" w:rsidR="005A3992" w:rsidRPr="005F4FBF" w:rsidRDefault="005A3992" w:rsidP="00CB38D4">
            <w:pPr>
              <w:spacing w:line="276" w:lineRule="auto"/>
              <w:jc w:val="left"/>
              <w:rPr>
                <w:rFonts w:cs="Arial"/>
                <w:color w:val="000000"/>
                <w:lang w:val="en-US"/>
              </w:rPr>
            </w:pPr>
            <w:r w:rsidRPr="005F4FBF">
              <w:rPr>
                <w:rFonts w:cs="Arial"/>
                <w:color w:val="000000"/>
                <w:lang w:val="en-US"/>
              </w:rPr>
              <w:t>Jun. 2014</w:t>
            </w:r>
          </w:p>
          <w:p w14:paraId="12D85361" w14:textId="77777777" w:rsidR="005A3992" w:rsidRPr="005F4FBF" w:rsidRDefault="005A3992" w:rsidP="00CB38D4">
            <w:pPr>
              <w:spacing w:line="276" w:lineRule="auto"/>
              <w:jc w:val="left"/>
              <w:rPr>
                <w:rFonts w:cs="Arial"/>
                <w:color w:val="000000"/>
                <w:lang w:val="en-US"/>
              </w:rPr>
            </w:pPr>
          </w:p>
          <w:p w14:paraId="10037673" w14:textId="77777777" w:rsidR="005A3992" w:rsidRPr="005F4FBF" w:rsidRDefault="005A3992" w:rsidP="00CB38D4">
            <w:pPr>
              <w:spacing w:line="276" w:lineRule="auto"/>
              <w:jc w:val="left"/>
              <w:rPr>
                <w:rFonts w:cs="Arial"/>
                <w:color w:val="000000"/>
                <w:lang w:val="en-US"/>
              </w:rPr>
            </w:pPr>
          </w:p>
          <w:p w14:paraId="6FE3D4D1" w14:textId="77777777" w:rsidR="005A3992" w:rsidRPr="005F4FBF" w:rsidRDefault="005A3992" w:rsidP="00CB38D4">
            <w:pPr>
              <w:spacing w:line="276" w:lineRule="auto"/>
              <w:jc w:val="left"/>
              <w:rPr>
                <w:rFonts w:cs="Arial"/>
                <w:color w:val="000000"/>
                <w:lang w:val="en-US"/>
              </w:rPr>
            </w:pPr>
            <w:r w:rsidRPr="005F4FBF">
              <w:rPr>
                <w:rFonts w:cs="Arial"/>
                <w:color w:val="000000"/>
                <w:lang w:val="en-US"/>
              </w:rPr>
              <w:t>Nov. 2014</w:t>
            </w:r>
            <w:r w:rsidRPr="005F4FBF">
              <w:rPr>
                <w:rFonts w:cs="Arial"/>
                <w:color w:val="000000"/>
                <w:lang w:val="en-US"/>
              </w:rPr>
              <w:br w:type="page"/>
            </w:r>
          </w:p>
          <w:p w14:paraId="12685B3A" w14:textId="77777777" w:rsidR="005A3992" w:rsidRPr="005F4FBF" w:rsidRDefault="005A3992" w:rsidP="00CB38D4">
            <w:pPr>
              <w:jc w:val="left"/>
              <w:rPr>
                <w:rFonts w:cs="Arial"/>
                <w:color w:val="000000"/>
              </w:rPr>
            </w:pPr>
            <w:r w:rsidRPr="005F4FBF">
              <w:rPr>
                <w:rFonts w:cs="Arial"/>
                <w:color w:val="000000"/>
                <w:lang w:val="en-US"/>
              </w:rPr>
              <w:br w:type="page"/>
            </w:r>
            <w:r w:rsidRPr="005F4FBF">
              <w:rPr>
                <w:rFonts w:cs="Arial"/>
                <w:color w:val="000000"/>
                <w:lang w:val="en-US"/>
              </w:rPr>
              <w:br w:type="page"/>
            </w:r>
          </w:p>
          <w:p w14:paraId="488078F1" w14:textId="77777777" w:rsidR="005A3992" w:rsidRPr="005F4FBF" w:rsidRDefault="005A3992" w:rsidP="00CB38D4">
            <w:pPr>
              <w:jc w:val="left"/>
              <w:rPr>
                <w:rFonts w:cs="Arial"/>
                <w:color w:val="000000"/>
              </w:rPr>
            </w:pPr>
          </w:p>
        </w:tc>
      </w:tr>
    </w:tbl>
    <w:p w14:paraId="0D3F69ED" w14:textId="77777777" w:rsidR="005A3992" w:rsidRPr="005F4FBF" w:rsidRDefault="005A3992" w:rsidP="005A3992">
      <w:pPr>
        <w:pStyle w:val="Textkrper-Zeileneinzug"/>
        <w:spacing w:before="120" w:after="60" w:line="240" w:lineRule="auto"/>
        <w:ind w:left="0"/>
        <w:rPr>
          <w:b/>
          <w:bCs/>
          <w:color w:val="000000"/>
          <w:sz w:val="20"/>
          <w:szCs w:val="20"/>
        </w:rPr>
      </w:pPr>
    </w:p>
    <w:p w14:paraId="54CF6BEF" w14:textId="77777777" w:rsidR="005A3992" w:rsidRPr="005F4FBF" w:rsidRDefault="005A3992" w:rsidP="005A3992">
      <w:pPr>
        <w:pStyle w:val="Textkrper-Zeileneinzug"/>
        <w:spacing w:before="120" w:after="240" w:line="240" w:lineRule="auto"/>
        <w:ind w:left="0"/>
        <w:rPr>
          <w:b/>
          <w:bCs/>
          <w:sz w:val="24"/>
          <w:szCs w:val="20"/>
        </w:rPr>
      </w:pPr>
      <w:r w:rsidRPr="005F4FBF">
        <w:rPr>
          <w:b/>
          <w:bCs/>
          <w:color w:val="000000"/>
          <w:sz w:val="24"/>
          <w:szCs w:val="20"/>
        </w:rPr>
        <w:t>Maßnahme E: Publikation der Ergebnisse auf der Projekthomepage</w:t>
      </w:r>
    </w:p>
    <w:tbl>
      <w:tblPr>
        <w:tblW w:w="9090" w:type="dxa"/>
        <w:tblInd w:w="53" w:type="dxa"/>
        <w:tblCellMar>
          <w:left w:w="70" w:type="dxa"/>
          <w:right w:w="70" w:type="dxa"/>
        </w:tblCellMar>
        <w:tblLook w:val="04A0" w:firstRow="1" w:lastRow="0" w:firstColumn="1" w:lastColumn="0" w:noHBand="0" w:noVBand="1"/>
      </w:tblPr>
      <w:tblGrid>
        <w:gridCol w:w="2920"/>
        <w:gridCol w:w="4752"/>
        <w:gridCol w:w="1418"/>
      </w:tblGrid>
      <w:tr w:rsidR="005A3992" w:rsidRPr="005F4FBF" w14:paraId="3C919BB3" w14:textId="77777777" w:rsidTr="00CB38D4">
        <w:trPr>
          <w:trHeight w:val="898"/>
        </w:trPr>
        <w:tc>
          <w:tcPr>
            <w:tcW w:w="2920" w:type="dxa"/>
            <w:tcBorders>
              <w:top w:val="single" w:sz="4" w:space="0" w:color="auto"/>
              <w:left w:val="single" w:sz="8" w:space="0" w:color="auto"/>
              <w:bottom w:val="single" w:sz="4" w:space="0" w:color="auto"/>
              <w:right w:val="single" w:sz="4" w:space="0" w:color="auto"/>
            </w:tcBorders>
            <w:tcMar>
              <w:top w:w="68" w:type="dxa"/>
              <w:left w:w="70" w:type="dxa"/>
              <w:bottom w:w="0" w:type="dxa"/>
              <w:right w:w="70" w:type="dxa"/>
            </w:tcMar>
            <w:hideMark/>
          </w:tcPr>
          <w:p w14:paraId="346C8A90" w14:textId="77777777" w:rsidR="005A3992" w:rsidRPr="005F4FBF" w:rsidRDefault="005A3992" w:rsidP="00374F74">
            <w:pPr>
              <w:jc w:val="left"/>
              <w:rPr>
                <w:rFonts w:cs="Arial"/>
                <w:color w:val="000000"/>
              </w:rPr>
            </w:pPr>
            <w:r w:rsidRPr="005F4FBF">
              <w:rPr>
                <w:rFonts w:cs="Arial"/>
                <w:color w:val="000000"/>
              </w:rPr>
              <w:t>Ergebnistransfer in Wirtschaft und Wissenschaft</w:t>
            </w:r>
          </w:p>
        </w:tc>
        <w:tc>
          <w:tcPr>
            <w:tcW w:w="4752" w:type="dxa"/>
            <w:tcBorders>
              <w:top w:val="single" w:sz="4" w:space="0" w:color="auto"/>
              <w:left w:val="nil"/>
              <w:bottom w:val="single" w:sz="4" w:space="0" w:color="auto"/>
              <w:right w:val="single" w:sz="4" w:space="0" w:color="auto"/>
            </w:tcBorders>
            <w:tcMar>
              <w:top w:w="68" w:type="dxa"/>
              <w:left w:w="70" w:type="dxa"/>
              <w:bottom w:w="0" w:type="dxa"/>
              <w:right w:w="70" w:type="dxa"/>
            </w:tcMar>
          </w:tcPr>
          <w:p w14:paraId="430C8EE1" w14:textId="3D97FA1E" w:rsidR="005A3992" w:rsidRPr="005F4FBF" w:rsidRDefault="005A3992" w:rsidP="00374F74">
            <w:pPr>
              <w:jc w:val="left"/>
              <w:rPr>
                <w:rFonts w:cs="Arial"/>
                <w:bCs/>
                <w:color w:val="000000"/>
              </w:rPr>
            </w:pPr>
            <w:r w:rsidRPr="005F4FBF">
              <w:rPr>
                <w:rFonts w:cs="Arial"/>
                <w:b/>
                <w:bCs/>
                <w:color w:val="000000"/>
              </w:rPr>
              <w:t xml:space="preserve">E1 </w:t>
            </w:r>
            <w:r w:rsidRPr="005F4FBF">
              <w:rPr>
                <w:rFonts w:cs="Arial"/>
                <w:bCs/>
                <w:color w:val="000000"/>
              </w:rPr>
              <w:t xml:space="preserve">Präsentation des Forschungsthemas auf der Homepage des Instituts für Produktionstechnik und Umformmaschinen </w:t>
            </w:r>
          </w:p>
          <w:p w14:paraId="53D21C0A" w14:textId="77777777" w:rsidR="005A3992" w:rsidRPr="005F4FBF" w:rsidRDefault="005A3992" w:rsidP="00CB38D4">
            <w:pPr>
              <w:rPr>
                <w:rFonts w:cs="Arial"/>
                <w:color w:val="000000"/>
              </w:rPr>
            </w:pPr>
          </w:p>
        </w:tc>
        <w:tc>
          <w:tcPr>
            <w:tcW w:w="1418" w:type="dxa"/>
            <w:tcBorders>
              <w:top w:val="single" w:sz="4" w:space="0" w:color="auto"/>
              <w:left w:val="nil"/>
              <w:bottom w:val="single" w:sz="4" w:space="0" w:color="auto"/>
              <w:right w:val="single" w:sz="8" w:space="0" w:color="auto"/>
            </w:tcBorders>
            <w:tcMar>
              <w:top w:w="68" w:type="dxa"/>
              <w:left w:w="70" w:type="dxa"/>
              <w:bottom w:w="0" w:type="dxa"/>
              <w:right w:w="70" w:type="dxa"/>
            </w:tcMar>
          </w:tcPr>
          <w:p w14:paraId="3E8A7E5B" w14:textId="77777777" w:rsidR="005A3992" w:rsidRPr="005F4FBF" w:rsidRDefault="005A3992" w:rsidP="00CB38D4">
            <w:pPr>
              <w:jc w:val="left"/>
              <w:rPr>
                <w:rFonts w:cs="Arial"/>
                <w:color w:val="000000"/>
              </w:rPr>
            </w:pPr>
            <w:r w:rsidRPr="005F4FBF">
              <w:rPr>
                <w:rFonts w:cs="Arial"/>
                <w:color w:val="000000"/>
              </w:rPr>
              <w:t xml:space="preserve">seit </w:t>
            </w:r>
            <w:r>
              <w:rPr>
                <w:rFonts w:cs="Arial"/>
                <w:color w:val="000000"/>
              </w:rPr>
              <w:t>Mai</w:t>
            </w:r>
            <w:r w:rsidRPr="005F4FBF">
              <w:rPr>
                <w:rFonts w:cs="Arial"/>
                <w:color w:val="000000"/>
              </w:rPr>
              <w:t xml:space="preserve"> 2013  </w:t>
            </w:r>
            <w:r w:rsidRPr="005F4FBF">
              <w:rPr>
                <w:rFonts w:cs="Arial"/>
                <w:color w:val="000000"/>
              </w:rPr>
              <w:br w:type="page"/>
            </w:r>
            <w:r w:rsidRPr="005F4FBF">
              <w:rPr>
                <w:rFonts w:cs="Arial"/>
                <w:color w:val="000000"/>
              </w:rPr>
              <w:br w:type="page"/>
            </w:r>
            <w:r w:rsidRPr="005F4FBF">
              <w:rPr>
                <w:rFonts w:cs="Arial"/>
                <w:color w:val="000000"/>
              </w:rPr>
              <w:br w:type="page"/>
            </w:r>
          </w:p>
          <w:p w14:paraId="621E30EA" w14:textId="77777777" w:rsidR="005A3992" w:rsidRPr="005F4FBF" w:rsidRDefault="005A3992" w:rsidP="00CB38D4">
            <w:pPr>
              <w:jc w:val="left"/>
              <w:rPr>
                <w:rFonts w:cs="Arial"/>
                <w:color w:val="000000"/>
              </w:rPr>
            </w:pPr>
          </w:p>
          <w:p w14:paraId="3B476244" w14:textId="77777777" w:rsidR="005A3992" w:rsidRPr="005F4FBF" w:rsidRDefault="005A3992" w:rsidP="00CB38D4">
            <w:pPr>
              <w:jc w:val="left"/>
              <w:rPr>
                <w:rFonts w:cs="Arial"/>
                <w:color w:val="000000"/>
              </w:rPr>
            </w:pPr>
          </w:p>
        </w:tc>
      </w:tr>
    </w:tbl>
    <w:p w14:paraId="390F096E" w14:textId="77777777" w:rsidR="005A3992" w:rsidRPr="005F4FBF" w:rsidRDefault="005A3992" w:rsidP="005A3992">
      <w:pPr>
        <w:spacing w:after="0" w:line="240" w:lineRule="auto"/>
        <w:jc w:val="left"/>
        <w:rPr>
          <w:rFonts w:cs="Arial"/>
          <w:b/>
          <w:sz w:val="20"/>
          <w:szCs w:val="20"/>
        </w:rPr>
      </w:pPr>
    </w:p>
    <w:p w14:paraId="10E98DEA" w14:textId="77777777" w:rsidR="005A3992" w:rsidRPr="005F4FBF" w:rsidRDefault="005A3992" w:rsidP="005A3992">
      <w:pPr>
        <w:spacing w:after="0" w:line="240" w:lineRule="auto"/>
        <w:jc w:val="left"/>
        <w:rPr>
          <w:b/>
          <w:bCs/>
          <w:color w:val="000000"/>
          <w:szCs w:val="20"/>
        </w:rPr>
      </w:pPr>
      <w:r w:rsidRPr="005F4FBF">
        <w:rPr>
          <w:rFonts w:cs="Arial"/>
          <w:b/>
          <w:sz w:val="20"/>
          <w:szCs w:val="20"/>
        </w:rPr>
        <w:br w:type="page"/>
      </w:r>
      <w:r w:rsidRPr="005F4FBF">
        <w:rPr>
          <w:b/>
          <w:bCs/>
          <w:color w:val="000000"/>
          <w:szCs w:val="20"/>
        </w:rPr>
        <w:lastRenderedPageBreak/>
        <w:t>Maßnahme F: Übernahme in Lehre und Ausbildung</w:t>
      </w:r>
    </w:p>
    <w:tbl>
      <w:tblPr>
        <w:tblW w:w="9089" w:type="dxa"/>
        <w:tblInd w:w="53" w:type="dxa"/>
        <w:tblCellMar>
          <w:left w:w="70" w:type="dxa"/>
          <w:right w:w="70" w:type="dxa"/>
        </w:tblCellMar>
        <w:tblLook w:val="04A0" w:firstRow="1" w:lastRow="0" w:firstColumn="1" w:lastColumn="0" w:noHBand="0" w:noVBand="1"/>
      </w:tblPr>
      <w:tblGrid>
        <w:gridCol w:w="2920"/>
        <w:gridCol w:w="4752"/>
        <w:gridCol w:w="1134"/>
        <w:gridCol w:w="283"/>
      </w:tblGrid>
      <w:tr w:rsidR="005A3992" w:rsidRPr="005F4FBF" w14:paraId="0FF2D62F" w14:textId="77777777" w:rsidTr="00CB38D4">
        <w:trPr>
          <w:trHeight w:val="1550"/>
        </w:trPr>
        <w:tc>
          <w:tcPr>
            <w:tcW w:w="2920" w:type="dxa"/>
            <w:tcBorders>
              <w:top w:val="single" w:sz="4" w:space="0" w:color="auto"/>
              <w:left w:val="single" w:sz="8" w:space="0" w:color="auto"/>
              <w:bottom w:val="single" w:sz="4" w:space="0" w:color="auto"/>
              <w:right w:val="single" w:sz="4" w:space="0" w:color="auto"/>
            </w:tcBorders>
            <w:tcMar>
              <w:top w:w="68" w:type="dxa"/>
              <w:left w:w="70" w:type="dxa"/>
              <w:bottom w:w="0" w:type="dxa"/>
              <w:right w:w="70" w:type="dxa"/>
            </w:tcMar>
            <w:hideMark/>
          </w:tcPr>
          <w:p w14:paraId="6AF61263" w14:textId="77777777" w:rsidR="005A3992" w:rsidRPr="005F4FBF" w:rsidRDefault="005A3992" w:rsidP="00374F74">
            <w:pPr>
              <w:jc w:val="left"/>
              <w:rPr>
                <w:rFonts w:cs="Arial"/>
                <w:color w:val="000000"/>
              </w:rPr>
            </w:pPr>
            <w:r w:rsidRPr="005F4FBF">
              <w:rPr>
                <w:rFonts w:cs="Arial"/>
              </w:rPr>
              <w:t xml:space="preserve">Die TU Darmstadt bildet Ingenieure in Bachelor- und Masterstudiengängen aus. Die Ergebnisse wurden in den entsprechenden Vorlesungen vorgestellt. Weiterhin wurden mehrere Bachelor- und Masterarbeiten im Verlauf des Projektes erstellt. </w:t>
            </w:r>
          </w:p>
        </w:tc>
        <w:tc>
          <w:tcPr>
            <w:tcW w:w="4752" w:type="dxa"/>
            <w:tcBorders>
              <w:top w:val="single" w:sz="4" w:space="0" w:color="auto"/>
              <w:left w:val="nil"/>
              <w:bottom w:val="single" w:sz="4" w:space="0" w:color="auto"/>
              <w:right w:val="single" w:sz="4" w:space="0" w:color="auto"/>
            </w:tcBorders>
            <w:tcMar>
              <w:top w:w="68" w:type="dxa"/>
              <w:left w:w="70" w:type="dxa"/>
              <w:bottom w:w="0" w:type="dxa"/>
              <w:right w:w="70" w:type="dxa"/>
            </w:tcMar>
          </w:tcPr>
          <w:p w14:paraId="7D2C4BA2" w14:textId="77777777" w:rsidR="005A3992" w:rsidRPr="005F4FBF" w:rsidRDefault="005A3992" w:rsidP="00CB38D4">
            <w:pPr>
              <w:jc w:val="left"/>
              <w:rPr>
                <w:rFonts w:cs="Arial"/>
                <w:bCs/>
                <w:color w:val="000000"/>
              </w:rPr>
            </w:pPr>
            <w:r w:rsidRPr="005F4FBF">
              <w:rPr>
                <w:rFonts w:cs="Arial"/>
                <w:b/>
                <w:bCs/>
                <w:color w:val="000000"/>
              </w:rPr>
              <w:t xml:space="preserve">F1  </w:t>
            </w:r>
            <w:r w:rsidRPr="005F4FBF">
              <w:rPr>
                <w:rFonts w:cs="Arial"/>
                <w:bCs/>
                <w:color w:val="000000"/>
              </w:rPr>
              <w:t>Übernahme in die akademische Lehre (Vorlesungen)</w:t>
            </w:r>
          </w:p>
          <w:p w14:paraId="275E86CE" w14:textId="77777777" w:rsidR="005A3992" w:rsidRPr="005F4FBF" w:rsidRDefault="005A3992" w:rsidP="00CB38D4">
            <w:pPr>
              <w:numPr>
                <w:ilvl w:val="0"/>
                <w:numId w:val="7"/>
              </w:numPr>
              <w:jc w:val="left"/>
              <w:rPr>
                <w:rFonts w:cs="Arial"/>
                <w:bCs/>
                <w:color w:val="000000"/>
              </w:rPr>
            </w:pPr>
            <w:r w:rsidRPr="005F4FBF">
              <w:rPr>
                <w:rFonts w:cs="Arial"/>
                <w:bCs/>
                <w:color w:val="000000"/>
              </w:rPr>
              <w:t>Technologie der Fertigungsverfahren</w:t>
            </w:r>
          </w:p>
          <w:p w14:paraId="70665789" w14:textId="77777777" w:rsidR="005A3992" w:rsidRPr="005F4FBF" w:rsidRDefault="005A3992" w:rsidP="00CB38D4">
            <w:pPr>
              <w:numPr>
                <w:ilvl w:val="0"/>
                <w:numId w:val="7"/>
              </w:numPr>
              <w:jc w:val="left"/>
              <w:rPr>
                <w:rFonts w:cs="Arial"/>
                <w:bCs/>
                <w:color w:val="000000"/>
              </w:rPr>
            </w:pPr>
            <w:r w:rsidRPr="005F4FBF">
              <w:rPr>
                <w:rFonts w:cs="Arial"/>
                <w:bCs/>
                <w:color w:val="000000"/>
              </w:rPr>
              <w:t>Umformtechnik I+II</w:t>
            </w:r>
          </w:p>
          <w:p w14:paraId="213926A5" w14:textId="77777777" w:rsidR="005A3992" w:rsidRPr="005F4FBF" w:rsidRDefault="005A3992" w:rsidP="00CB38D4">
            <w:pPr>
              <w:numPr>
                <w:ilvl w:val="0"/>
                <w:numId w:val="7"/>
              </w:numPr>
              <w:jc w:val="left"/>
              <w:rPr>
                <w:rFonts w:cs="Arial"/>
                <w:bCs/>
                <w:color w:val="000000"/>
              </w:rPr>
            </w:pPr>
            <w:r w:rsidRPr="005F4FBF">
              <w:rPr>
                <w:rFonts w:cs="Arial"/>
                <w:bCs/>
                <w:color w:val="000000"/>
              </w:rPr>
              <w:t>Maschinen der Umformtechnik I+II</w:t>
            </w:r>
          </w:p>
          <w:p w14:paraId="288C55CB" w14:textId="77777777" w:rsidR="005A3992" w:rsidRPr="005F4FBF" w:rsidRDefault="005A3992" w:rsidP="00CB38D4">
            <w:pPr>
              <w:jc w:val="left"/>
              <w:rPr>
                <w:rFonts w:cs="Arial"/>
              </w:rPr>
            </w:pPr>
            <w:r w:rsidRPr="005F4FBF">
              <w:rPr>
                <w:rFonts w:cs="Arial"/>
                <w:b/>
                <w:bCs/>
                <w:color w:val="000000"/>
              </w:rPr>
              <w:t xml:space="preserve">F2  </w:t>
            </w:r>
            <w:r w:rsidRPr="005F4FBF">
              <w:rPr>
                <w:rFonts w:cs="Arial"/>
              </w:rPr>
              <w:t>Übernahme in Übungen:</w:t>
            </w:r>
          </w:p>
          <w:p w14:paraId="2AC41C06" w14:textId="77777777" w:rsidR="005A3992" w:rsidRPr="005F4FBF" w:rsidRDefault="005A3992" w:rsidP="00CB38D4">
            <w:pPr>
              <w:numPr>
                <w:ilvl w:val="0"/>
                <w:numId w:val="7"/>
              </w:numPr>
              <w:jc w:val="left"/>
              <w:rPr>
                <w:rFonts w:cs="Arial"/>
              </w:rPr>
            </w:pPr>
            <w:r w:rsidRPr="005F4FBF">
              <w:rPr>
                <w:rFonts w:cs="Arial"/>
              </w:rPr>
              <w:t>Umformtechnik I</w:t>
            </w:r>
          </w:p>
          <w:p w14:paraId="4073CC66" w14:textId="77777777" w:rsidR="005A3992" w:rsidRPr="005F4FBF" w:rsidRDefault="005A3992" w:rsidP="00CB38D4">
            <w:pPr>
              <w:numPr>
                <w:ilvl w:val="0"/>
                <w:numId w:val="7"/>
              </w:numPr>
              <w:jc w:val="left"/>
              <w:rPr>
                <w:rFonts w:cs="Arial"/>
              </w:rPr>
            </w:pPr>
            <w:r w:rsidRPr="005F4FBF">
              <w:rPr>
                <w:rFonts w:cs="Arial"/>
              </w:rPr>
              <w:t>Laser in der Fertigung</w:t>
            </w:r>
          </w:p>
          <w:p w14:paraId="35754411" w14:textId="77777777" w:rsidR="005A3992" w:rsidRPr="005F4FBF" w:rsidRDefault="005A3992" w:rsidP="00CB38D4">
            <w:pPr>
              <w:jc w:val="left"/>
              <w:rPr>
                <w:rFonts w:cs="Arial"/>
                <w:color w:val="000000"/>
              </w:rPr>
            </w:pPr>
            <w:r w:rsidRPr="005F4FBF">
              <w:rPr>
                <w:rFonts w:cs="Arial"/>
                <w:b/>
                <w:color w:val="000000"/>
              </w:rPr>
              <w:t xml:space="preserve">F3  </w:t>
            </w:r>
            <w:r w:rsidRPr="005F4FBF">
              <w:rPr>
                <w:rFonts w:cs="Arial"/>
                <w:color w:val="000000"/>
              </w:rPr>
              <w:t>Übernahme in Tutorien:</w:t>
            </w:r>
          </w:p>
          <w:p w14:paraId="6EC0FFF0" w14:textId="77777777" w:rsidR="005A3992" w:rsidRPr="005F4FBF" w:rsidRDefault="005A3992" w:rsidP="00CB38D4">
            <w:pPr>
              <w:numPr>
                <w:ilvl w:val="0"/>
                <w:numId w:val="7"/>
              </w:numPr>
              <w:jc w:val="left"/>
              <w:rPr>
                <w:rFonts w:cs="Arial"/>
                <w:color w:val="000000"/>
              </w:rPr>
            </w:pPr>
            <w:r w:rsidRPr="005F4FBF">
              <w:rPr>
                <w:rFonts w:cs="Arial"/>
                <w:color w:val="000000"/>
              </w:rPr>
              <w:t xml:space="preserve">Tutorium Umformtechnik </w:t>
            </w:r>
          </w:p>
          <w:p w14:paraId="7D278A21" w14:textId="77777777" w:rsidR="005A3992" w:rsidRPr="005F4FBF" w:rsidRDefault="005A3992" w:rsidP="00CB38D4">
            <w:pPr>
              <w:jc w:val="left"/>
              <w:rPr>
                <w:rFonts w:cs="Arial"/>
                <w:color w:val="000000"/>
              </w:rPr>
            </w:pPr>
            <w:r w:rsidRPr="005F4FBF">
              <w:rPr>
                <w:rFonts w:cs="Arial"/>
                <w:b/>
                <w:color w:val="000000"/>
              </w:rPr>
              <w:t xml:space="preserve">F4  </w:t>
            </w:r>
            <w:r w:rsidRPr="005F4FBF">
              <w:rPr>
                <w:rFonts w:cs="Arial"/>
                <w:color w:val="000000"/>
              </w:rPr>
              <w:t xml:space="preserve">Masterarbeit: </w:t>
            </w:r>
          </w:p>
          <w:p w14:paraId="70EAFC36" w14:textId="77777777" w:rsidR="005A3992" w:rsidRPr="005F4FBF" w:rsidRDefault="005A3992" w:rsidP="00CB38D4">
            <w:pPr>
              <w:numPr>
                <w:ilvl w:val="0"/>
                <w:numId w:val="7"/>
              </w:numPr>
              <w:jc w:val="left"/>
              <w:rPr>
                <w:rFonts w:cs="Arial"/>
                <w:color w:val="000000"/>
              </w:rPr>
            </w:pPr>
            <w:r w:rsidRPr="005F4FBF">
              <w:rPr>
                <w:rFonts w:cs="Arial"/>
                <w:color w:val="000000"/>
              </w:rPr>
              <w:t>„Ermittlung der Lage der ungelängten Faser beim Schwenk- und Gesenkbiegen“</w:t>
            </w:r>
          </w:p>
          <w:p w14:paraId="01DA96F0" w14:textId="77777777" w:rsidR="005A3992" w:rsidRPr="005F4FBF" w:rsidRDefault="005A3992" w:rsidP="00CB38D4">
            <w:pPr>
              <w:jc w:val="left"/>
              <w:rPr>
                <w:rFonts w:cs="Arial"/>
                <w:color w:val="000000"/>
              </w:rPr>
            </w:pPr>
            <w:r w:rsidRPr="005F4FBF">
              <w:rPr>
                <w:rFonts w:cs="Arial"/>
                <w:b/>
                <w:color w:val="000000"/>
              </w:rPr>
              <w:t>F5:</w:t>
            </w:r>
            <w:r w:rsidRPr="005F4FBF">
              <w:rPr>
                <w:rFonts w:cs="Arial"/>
                <w:color w:val="000000"/>
              </w:rPr>
              <w:t xml:space="preserve">  Bachelorarbeit:</w:t>
            </w:r>
          </w:p>
          <w:p w14:paraId="39DD1748" w14:textId="77777777" w:rsidR="005A3992" w:rsidRPr="005F4FBF" w:rsidRDefault="005A3992" w:rsidP="00CB38D4">
            <w:pPr>
              <w:numPr>
                <w:ilvl w:val="0"/>
                <w:numId w:val="7"/>
              </w:numPr>
              <w:jc w:val="left"/>
              <w:rPr>
                <w:rFonts w:cs="Arial"/>
                <w:color w:val="000000"/>
              </w:rPr>
            </w:pPr>
            <w:r w:rsidRPr="005F4FBF">
              <w:rPr>
                <w:rFonts w:cs="Arial"/>
                <w:color w:val="000000"/>
              </w:rPr>
              <w:t>„Temperatur- und Geschwindigkeitseinfluss auf die Position der ungelängten Faser beim Biegen“</w:t>
            </w:r>
          </w:p>
          <w:p w14:paraId="71D2F16F" w14:textId="77777777" w:rsidR="005A3992" w:rsidRPr="005F4FBF" w:rsidRDefault="005A3992" w:rsidP="00CB38D4">
            <w:pPr>
              <w:jc w:val="left"/>
              <w:rPr>
                <w:rFonts w:cs="Arial"/>
                <w:color w:val="000000"/>
              </w:rPr>
            </w:pPr>
            <w:r w:rsidRPr="005F4FBF">
              <w:rPr>
                <w:rFonts w:cs="Arial"/>
                <w:b/>
                <w:color w:val="000000"/>
              </w:rPr>
              <w:t>F6:</w:t>
            </w:r>
            <w:r w:rsidRPr="005F4FBF">
              <w:rPr>
                <w:rFonts w:cs="Arial"/>
                <w:color w:val="000000"/>
              </w:rPr>
              <w:t xml:space="preserve">  Bachelorarbeit:</w:t>
            </w:r>
          </w:p>
          <w:p w14:paraId="44851CB8" w14:textId="77777777" w:rsidR="005A3992" w:rsidRPr="005F4FBF" w:rsidRDefault="005A3992" w:rsidP="00CB38D4">
            <w:pPr>
              <w:numPr>
                <w:ilvl w:val="0"/>
                <w:numId w:val="7"/>
              </w:numPr>
              <w:jc w:val="left"/>
              <w:rPr>
                <w:rFonts w:cs="Arial"/>
                <w:color w:val="000000"/>
              </w:rPr>
            </w:pPr>
            <w:r w:rsidRPr="005F4FBF">
              <w:rPr>
                <w:rFonts w:cs="Arial"/>
                <w:color w:val="000000"/>
              </w:rPr>
              <w:t>„Einfluss des Biegeverfahrens Walzprofilieren auf die abgewickelte Länge“</w:t>
            </w:r>
          </w:p>
          <w:p w14:paraId="41ABA02D" w14:textId="77777777" w:rsidR="005A3992" w:rsidRPr="005F4FBF" w:rsidRDefault="005A3992" w:rsidP="00CB38D4">
            <w:pPr>
              <w:jc w:val="left"/>
              <w:rPr>
                <w:rFonts w:cs="Arial"/>
                <w:color w:val="000000"/>
              </w:rPr>
            </w:pPr>
          </w:p>
        </w:tc>
        <w:tc>
          <w:tcPr>
            <w:tcW w:w="1417" w:type="dxa"/>
            <w:gridSpan w:val="2"/>
            <w:tcBorders>
              <w:top w:val="single" w:sz="4" w:space="0" w:color="auto"/>
              <w:left w:val="nil"/>
              <w:bottom w:val="single" w:sz="4" w:space="0" w:color="auto"/>
              <w:right w:val="single" w:sz="8" w:space="0" w:color="auto"/>
            </w:tcBorders>
            <w:tcMar>
              <w:top w:w="68" w:type="dxa"/>
              <w:left w:w="70" w:type="dxa"/>
              <w:bottom w:w="0" w:type="dxa"/>
              <w:right w:w="70" w:type="dxa"/>
            </w:tcMar>
          </w:tcPr>
          <w:p w14:paraId="702CB650" w14:textId="77777777" w:rsidR="005A3992" w:rsidRPr="005F4FBF" w:rsidRDefault="005A3992" w:rsidP="00CB38D4">
            <w:pPr>
              <w:spacing w:after="0"/>
              <w:rPr>
                <w:rFonts w:cs="Arial"/>
                <w:color w:val="000000"/>
              </w:rPr>
            </w:pPr>
            <w:r w:rsidRPr="005F4FBF">
              <w:rPr>
                <w:rFonts w:cs="Arial"/>
                <w:color w:val="000000"/>
              </w:rPr>
              <w:t>seit</w:t>
            </w:r>
          </w:p>
          <w:p w14:paraId="7E5AFE57" w14:textId="77777777" w:rsidR="005A3992" w:rsidRPr="005F4FBF" w:rsidRDefault="005A3992" w:rsidP="00CB38D4">
            <w:pPr>
              <w:rPr>
                <w:rFonts w:cs="Arial"/>
                <w:color w:val="000000"/>
              </w:rPr>
            </w:pPr>
            <w:r w:rsidRPr="005F4FBF">
              <w:rPr>
                <w:rFonts w:cs="Arial"/>
                <w:color w:val="000000"/>
              </w:rPr>
              <w:t>SS 13</w:t>
            </w:r>
          </w:p>
          <w:p w14:paraId="03DC4360" w14:textId="77777777" w:rsidR="005A3992" w:rsidRPr="005F4FBF" w:rsidRDefault="005A3992" w:rsidP="00CB38D4">
            <w:pPr>
              <w:rPr>
                <w:rFonts w:cs="Arial"/>
                <w:color w:val="000000"/>
              </w:rPr>
            </w:pPr>
          </w:p>
          <w:p w14:paraId="34115F6A" w14:textId="77777777" w:rsidR="005A3992" w:rsidRPr="005F4FBF" w:rsidRDefault="005A3992" w:rsidP="00CB38D4">
            <w:pPr>
              <w:rPr>
                <w:rFonts w:cs="Arial"/>
                <w:color w:val="000000"/>
              </w:rPr>
            </w:pPr>
          </w:p>
          <w:p w14:paraId="19863F6D" w14:textId="77777777" w:rsidR="005A3992" w:rsidRPr="005F4FBF" w:rsidRDefault="005A3992" w:rsidP="00CB38D4">
            <w:pPr>
              <w:rPr>
                <w:rFonts w:cs="Arial"/>
                <w:color w:val="000000"/>
              </w:rPr>
            </w:pPr>
          </w:p>
          <w:p w14:paraId="4E3BEAE0" w14:textId="77777777" w:rsidR="005A3992" w:rsidRPr="005F4FBF" w:rsidRDefault="005A3992" w:rsidP="00CB38D4">
            <w:pPr>
              <w:rPr>
                <w:rFonts w:cs="Arial"/>
                <w:color w:val="000000"/>
              </w:rPr>
            </w:pPr>
            <w:r w:rsidRPr="005F4FBF">
              <w:rPr>
                <w:rFonts w:cs="Arial"/>
                <w:color w:val="000000"/>
              </w:rPr>
              <w:t xml:space="preserve"> </w:t>
            </w:r>
            <w:r w:rsidRPr="005F4FBF">
              <w:rPr>
                <w:rFonts w:cs="Arial"/>
                <w:color w:val="000000"/>
              </w:rPr>
              <w:br w:type="page"/>
            </w:r>
            <w:r w:rsidRPr="005F4FBF">
              <w:rPr>
                <w:rFonts w:cs="Arial"/>
                <w:color w:val="000000"/>
              </w:rPr>
              <w:br w:type="page"/>
            </w:r>
            <w:r w:rsidRPr="005F4FBF">
              <w:rPr>
                <w:rFonts w:cs="Arial"/>
                <w:color w:val="000000"/>
              </w:rPr>
              <w:br w:type="page"/>
            </w:r>
          </w:p>
          <w:p w14:paraId="6BAE68A4" w14:textId="77777777" w:rsidR="005A3992" w:rsidRPr="005F4FBF" w:rsidRDefault="005A3992" w:rsidP="00CB38D4">
            <w:pPr>
              <w:spacing w:after="0"/>
              <w:rPr>
                <w:rFonts w:cs="Arial"/>
              </w:rPr>
            </w:pPr>
          </w:p>
          <w:p w14:paraId="1CF1508B" w14:textId="77777777" w:rsidR="005A3992" w:rsidRPr="005F4FBF" w:rsidRDefault="005A3992" w:rsidP="00CB38D4">
            <w:pPr>
              <w:spacing w:after="0"/>
              <w:rPr>
                <w:rFonts w:cs="Arial"/>
              </w:rPr>
            </w:pPr>
            <w:r w:rsidRPr="005F4FBF">
              <w:rPr>
                <w:rFonts w:cs="Arial"/>
              </w:rPr>
              <w:t xml:space="preserve">seit </w:t>
            </w:r>
          </w:p>
          <w:p w14:paraId="70ABACCD" w14:textId="77777777" w:rsidR="005A3992" w:rsidRPr="005F4FBF" w:rsidRDefault="005A3992" w:rsidP="00CB38D4">
            <w:pPr>
              <w:spacing w:after="0"/>
              <w:rPr>
                <w:rFonts w:cs="Arial"/>
              </w:rPr>
            </w:pPr>
            <w:r w:rsidRPr="005F4FBF">
              <w:rPr>
                <w:rFonts w:cs="Arial"/>
              </w:rPr>
              <w:t>WS 14/15</w:t>
            </w:r>
          </w:p>
          <w:p w14:paraId="0511192E" w14:textId="77777777" w:rsidR="005A3992" w:rsidRPr="005F4FBF" w:rsidRDefault="005A3992" w:rsidP="00CB38D4">
            <w:pPr>
              <w:spacing w:after="0"/>
              <w:rPr>
                <w:rFonts w:cs="Arial"/>
                <w:color w:val="000000"/>
                <w:sz w:val="32"/>
              </w:rPr>
            </w:pPr>
          </w:p>
          <w:p w14:paraId="7BFFB1FB" w14:textId="77777777" w:rsidR="005A3992" w:rsidRPr="005F4FBF" w:rsidRDefault="005A3992" w:rsidP="00CB38D4">
            <w:pPr>
              <w:jc w:val="left"/>
              <w:rPr>
                <w:rFonts w:cs="Arial"/>
                <w:color w:val="000000"/>
              </w:rPr>
            </w:pPr>
            <w:r w:rsidRPr="005F4FBF">
              <w:rPr>
                <w:rFonts w:cs="Arial"/>
                <w:color w:val="000000"/>
              </w:rPr>
              <w:t>SS 14</w:t>
            </w:r>
          </w:p>
          <w:p w14:paraId="1B5BD3D6" w14:textId="77777777" w:rsidR="005A3992" w:rsidRPr="005F4FBF" w:rsidRDefault="005A3992" w:rsidP="00CB38D4">
            <w:pPr>
              <w:spacing w:after="0"/>
              <w:rPr>
                <w:rFonts w:cs="Arial"/>
                <w:color w:val="000000"/>
              </w:rPr>
            </w:pPr>
          </w:p>
          <w:p w14:paraId="2CDA70B7" w14:textId="77777777" w:rsidR="005A3992" w:rsidRPr="005F4FBF" w:rsidRDefault="005A3992" w:rsidP="00CB38D4">
            <w:pPr>
              <w:spacing w:after="0"/>
              <w:rPr>
                <w:rFonts w:cs="Arial"/>
                <w:color w:val="000000"/>
              </w:rPr>
            </w:pPr>
          </w:p>
          <w:p w14:paraId="5322EA41" w14:textId="77777777" w:rsidR="005A3992" w:rsidRPr="005F4FBF" w:rsidRDefault="005A3992" w:rsidP="00CB38D4">
            <w:pPr>
              <w:spacing w:after="0"/>
              <w:rPr>
                <w:rFonts w:cs="Arial"/>
                <w:color w:val="000000"/>
              </w:rPr>
            </w:pPr>
            <w:r w:rsidRPr="005F4FBF">
              <w:rPr>
                <w:rFonts w:cs="Arial"/>
                <w:color w:val="000000"/>
              </w:rPr>
              <w:t>Mai 13-</w:t>
            </w:r>
          </w:p>
          <w:p w14:paraId="7D81AE47" w14:textId="77777777" w:rsidR="005A3992" w:rsidRPr="005F4FBF" w:rsidRDefault="005A3992" w:rsidP="00CB38D4">
            <w:pPr>
              <w:spacing w:after="0"/>
              <w:rPr>
                <w:rFonts w:cs="Arial"/>
                <w:color w:val="000000"/>
              </w:rPr>
            </w:pPr>
            <w:r w:rsidRPr="005F4FBF">
              <w:rPr>
                <w:rFonts w:cs="Arial"/>
                <w:color w:val="000000"/>
              </w:rPr>
              <w:t>Dez. 13</w:t>
            </w:r>
          </w:p>
          <w:p w14:paraId="7307E4DB" w14:textId="77777777" w:rsidR="005A3992" w:rsidRPr="005F4FBF" w:rsidRDefault="005A3992" w:rsidP="00CB38D4">
            <w:pPr>
              <w:spacing w:after="0"/>
              <w:rPr>
                <w:rFonts w:cs="Arial"/>
                <w:color w:val="000000"/>
                <w:sz w:val="32"/>
              </w:rPr>
            </w:pPr>
          </w:p>
          <w:p w14:paraId="10E3AA8F" w14:textId="77777777" w:rsidR="005A3992" w:rsidRPr="005F4FBF" w:rsidRDefault="005A3992" w:rsidP="00CB38D4">
            <w:pPr>
              <w:spacing w:after="0"/>
              <w:rPr>
                <w:rFonts w:cs="Arial"/>
                <w:color w:val="000000"/>
              </w:rPr>
            </w:pPr>
          </w:p>
          <w:p w14:paraId="0912F350" w14:textId="77777777" w:rsidR="005A3992" w:rsidRPr="005F4FBF" w:rsidRDefault="005A3992" w:rsidP="00CB38D4">
            <w:pPr>
              <w:spacing w:after="0"/>
              <w:rPr>
                <w:rFonts w:cs="Arial"/>
                <w:color w:val="000000"/>
              </w:rPr>
            </w:pPr>
          </w:p>
          <w:p w14:paraId="370D02DA" w14:textId="77777777" w:rsidR="005A3992" w:rsidRPr="005F4FBF" w:rsidRDefault="005A3992" w:rsidP="00CB38D4">
            <w:pPr>
              <w:spacing w:after="0"/>
              <w:rPr>
                <w:rFonts w:cs="Arial"/>
                <w:color w:val="000000"/>
              </w:rPr>
            </w:pPr>
          </w:p>
          <w:p w14:paraId="09334748" w14:textId="77777777" w:rsidR="005A3992" w:rsidRPr="005F4FBF" w:rsidRDefault="005A3992" w:rsidP="00CB38D4">
            <w:pPr>
              <w:spacing w:after="0"/>
              <w:rPr>
                <w:rFonts w:cs="Arial"/>
                <w:color w:val="000000"/>
              </w:rPr>
            </w:pPr>
            <w:r w:rsidRPr="005F4FBF">
              <w:rPr>
                <w:rFonts w:cs="Arial"/>
                <w:color w:val="000000"/>
              </w:rPr>
              <w:t xml:space="preserve">Mai 14 – </w:t>
            </w:r>
          </w:p>
          <w:p w14:paraId="0F423FB8" w14:textId="77777777" w:rsidR="005A3992" w:rsidRPr="005F4FBF" w:rsidRDefault="005A3992" w:rsidP="00CB38D4">
            <w:pPr>
              <w:spacing w:after="0"/>
              <w:rPr>
                <w:rFonts w:cs="Arial"/>
                <w:color w:val="000000"/>
              </w:rPr>
            </w:pPr>
            <w:r w:rsidRPr="005F4FBF">
              <w:rPr>
                <w:rFonts w:cs="Arial"/>
                <w:color w:val="000000"/>
              </w:rPr>
              <w:t>Sept. 14</w:t>
            </w:r>
          </w:p>
          <w:p w14:paraId="7B932FE9" w14:textId="77777777" w:rsidR="005A3992" w:rsidRPr="005F4FBF" w:rsidRDefault="005A3992" w:rsidP="00CB38D4">
            <w:pPr>
              <w:spacing w:after="0"/>
              <w:rPr>
                <w:rFonts w:cs="Arial"/>
                <w:color w:val="000000"/>
              </w:rPr>
            </w:pPr>
          </w:p>
          <w:p w14:paraId="58A1F514" w14:textId="77777777" w:rsidR="005A3992" w:rsidRPr="005F4FBF" w:rsidRDefault="005A3992" w:rsidP="00CB38D4">
            <w:pPr>
              <w:spacing w:after="0"/>
              <w:rPr>
                <w:rFonts w:cs="Arial"/>
                <w:color w:val="000000"/>
              </w:rPr>
            </w:pPr>
          </w:p>
          <w:p w14:paraId="5843EEC9" w14:textId="77777777" w:rsidR="005A3992" w:rsidRPr="005F4FBF" w:rsidRDefault="005A3992" w:rsidP="00CB38D4">
            <w:pPr>
              <w:spacing w:after="0"/>
              <w:rPr>
                <w:rFonts w:cs="Arial"/>
                <w:color w:val="000000"/>
              </w:rPr>
            </w:pPr>
          </w:p>
          <w:p w14:paraId="412C6BC9" w14:textId="77777777" w:rsidR="005A3992" w:rsidRPr="005F4FBF" w:rsidRDefault="005A3992" w:rsidP="00CB38D4">
            <w:pPr>
              <w:spacing w:after="0"/>
              <w:rPr>
                <w:rFonts w:cs="Arial"/>
                <w:color w:val="000000"/>
              </w:rPr>
            </w:pPr>
          </w:p>
          <w:p w14:paraId="602FE4E5" w14:textId="77777777" w:rsidR="005A3992" w:rsidRPr="005F4FBF" w:rsidRDefault="005A3992" w:rsidP="00CB38D4">
            <w:pPr>
              <w:spacing w:after="0"/>
              <w:rPr>
                <w:rFonts w:cs="Arial"/>
                <w:color w:val="000000"/>
              </w:rPr>
            </w:pPr>
            <w:r w:rsidRPr="005F4FBF">
              <w:rPr>
                <w:rFonts w:cs="Arial"/>
                <w:color w:val="000000"/>
              </w:rPr>
              <w:t xml:space="preserve">Juni 14 – </w:t>
            </w:r>
          </w:p>
          <w:p w14:paraId="286D0E18" w14:textId="77777777" w:rsidR="005A3992" w:rsidRPr="005F4FBF" w:rsidRDefault="005A3992" w:rsidP="00CB38D4">
            <w:pPr>
              <w:spacing w:after="0"/>
              <w:rPr>
                <w:rFonts w:cs="Arial"/>
                <w:color w:val="000000"/>
                <w:lang w:val="en-US"/>
              </w:rPr>
            </w:pPr>
            <w:r w:rsidRPr="005F4FBF">
              <w:rPr>
                <w:rFonts w:cs="Arial"/>
                <w:color w:val="000000"/>
                <w:lang w:val="en-US"/>
              </w:rPr>
              <w:t>Nov. 14</w:t>
            </w:r>
          </w:p>
          <w:p w14:paraId="7AC26D95" w14:textId="77777777" w:rsidR="005A3992" w:rsidRPr="005F4FBF" w:rsidRDefault="005A3992" w:rsidP="00CB38D4">
            <w:pPr>
              <w:spacing w:after="0"/>
              <w:rPr>
                <w:rFonts w:cs="Arial"/>
                <w:color w:val="000000"/>
                <w:lang w:val="en-US"/>
              </w:rPr>
            </w:pPr>
          </w:p>
        </w:tc>
      </w:tr>
      <w:tr w:rsidR="005A3992" w:rsidRPr="005F4FBF" w14:paraId="69D54B89" w14:textId="77777777" w:rsidTr="00CB38D4">
        <w:trPr>
          <w:gridAfter w:val="1"/>
          <w:wAfter w:w="283" w:type="dxa"/>
          <w:trHeight w:val="300"/>
        </w:trPr>
        <w:tc>
          <w:tcPr>
            <w:tcW w:w="8806" w:type="dxa"/>
            <w:gridSpan w:val="3"/>
            <w:noWrap/>
            <w:vAlign w:val="bottom"/>
          </w:tcPr>
          <w:p w14:paraId="720F6FA9" w14:textId="77777777" w:rsidR="005A3992" w:rsidRPr="005F4FBF" w:rsidRDefault="005A3992" w:rsidP="00CB38D4">
            <w:pPr>
              <w:spacing w:before="120"/>
            </w:pPr>
            <w:r w:rsidRPr="005F4FBF">
              <w:br w:type="page"/>
            </w:r>
          </w:p>
          <w:p w14:paraId="553B9523" w14:textId="77777777" w:rsidR="005A3992" w:rsidRPr="005F4FBF" w:rsidRDefault="005A3992" w:rsidP="00CB38D4">
            <w:pPr>
              <w:spacing w:before="120"/>
              <w:rPr>
                <w:rFonts w:cs="Arial"/>
                <w:b/>
                <w:bCs/>
                <w:color w:val="000000"/>
              </w:rPr>
            </w:pPr>
            <w:r w:rsidRPr="005F4FBF">
              <w:rPr>
                <w:rFonts w:cs="Arial"/>
                <w:b/>
                <w:bCs/>
                <w:color w:val="000000"/>
              </w:rPr>
              <w:t xml:space="preserve">Maßnahmen (G) Nutzung und Industrialisierung der Projektergebnisse </w:t>
            </w:r>
          </w:p>
        </w:tc>
      </w:tr>
      <w:tr w:rsidR="005A3992" w:rsidRPr="005F4FBF" w14:paraId="712C1613" w14:textId="77777777" w:rsidTr="00CB38D4">
        <w:trPr>
          <w:trHeight w:val="1194"/>
        </w:trPr>
        <w:tc>
          <w:tcPr>
            <w:tcW w:w="2920" w:type="dxa"/>
            <w:tcBorders>
              <w:top w:val="single" w:sz="4" w:space="0" w:color="auto"/>
              <w:left w:val="single" w:sz="8" w:space="0" w:color="auto"/>
              <w:bottom w:val="single" w:sz="4" w:space="0" w:color="auto"/>
              <w:right w:val="single" w:sz="4" w:space="0" w:color="auto"/>
            </w:tcBorders>
            <w:tcMar>
              <w:top w:w="68" w:type="dxa"/>
              <w:left w:w="70" w:type="dxa"/>
              <w:bottom w:w="0" w:type="dxa"/>
              <w:right w:w="70" w:type="dxa"/>
            </w:tcMar>
            <w:hideMark/>
          </w:tcPr>
          <w:p w14:paraId="36BFAF38" w14:textId="77777777" w:rsidR="005A3992" w:rsidRPr="005F4FBF" w:rsidRDefault="005A3992" w:rsidP="00CB38D4">
            <w:pPr>
              <w:jc w:val="left"/>
              <w:rPr>
                <w:rFonts w:cs="Arial"/>
                <w:color w:val="000000"/>
              </w:rPr>
            </w:pPr>
            <w:r w:rsidRPr="005F4FBF">
              <w:rPr>
                <w:rFonts w:cs="Arial"/>
                <w:color w:val="000000"/>
              </w:rPr>
              <w:t>Bereitstellung der Ergebnisse an die Industriepartner, die die Ergebnisse zur Verbesserung Ihrer Produkte nutzen können</w:t>
            </w:r>
          </w:p>
          <w:p w14:paraId="72B1D91F" w14:textId="77777777" w:rsidR="005A3992" w:rsidRPr="005F4FBF" w:rsidRDefault="005A3992" w:rsidP="00CB38D4">
            <w:pPr>
              <w:jc w:val="left"/>
              <w:rPr>
                <w:rFonts w:cs="Arial"/>
                <w:color w:val="000000"/>
              </w:rPr>
            </w:pPr>
          </w:p>
        </w:tc>
        <w:tc>
          <w:tcPr>
            <w:tcW w:w="4752" w:type="dxa"/>
            <w:tcBorders>
              <w:top w:val="single" w:sz="4" w:space="0" w:color="auto"/>
              <w:left w:val="nil"/>
              <w:bottom w:val="single" w:sz="4" w:space="0" w:color="auto"/>
              <w:right w:val="single" w:sz="4" w:space="0" w:color="auto"/>
            </w:tcBorders>
            <w:tcMar>
              <w:top w:w="68" w:type="dxa"/>
              <w:left w:w="70" w:type="dxa"/>
              <w:bottom w:w="0" w:type="dxa"/>
              <w:right w:w="70" w:type="dxa"/>
            </w:tcMar>
          </w:tcPr>
          <w:p w14:paraId="2BE37C0A" w14:textId="557D0B82" w:rsidR="005A3992" w:rsidRPr="005F4FBF" w:rsidRDefault="005A3992" w:rsidP="00CB38D4">
            <w:pPr>
              <w:jc w:val="left"/>
              <w:rPr>
                <w:rFonts w:cs="Arial"/>
                <w:bCs/>
                <w:color w:val="000000"/>
              </w:rPr>
            </w:pPr>
            <w:r w:rsidRPr="005F4FBF">
              <w:rPr>
                <w:rFonts w:cs="Arial"/>
                <w:b/>
                <w:bCs/>
                <w:color w:val="000000"/>
              </w:rPr>
              <w:t xml:space="preserve">G1  </w:t>
            </w:r>
            <w:r w:rsidRPr="005F4FBF">
              <w:rPr>
                <w:rFonts w:cs="Arial"/>
                <w:bCs/>
                <w:color w:val="000000"/>
              </w:rPr>
              <w:t>Weitergabe der Ergebnisse im Rahmen von PA Treffen</w:t>
            </w:r>
          </w:p>
          <w:p w14:paraId="511A5630" w14:textId="77777777" w:rsidR="005A3992" w:rsidRPr="005F4FBF" w:rsidRDefault="005A3992" w:rsidP="00CB38D4">
            <w:pPr>
              <w:rPr>
                <w:rFonts w:cs="Arial"/>
                <w:bCs/>
                <w:color w:val="000000"/>
              </w:rPr>
            </w:pPr>
          </w:p>
        </w:tc>
        <w:tc>
          <w:tcPr>
            <w:tcW w:w="1417" w:type="dxa"/>
            <w:gridSpan w:val="2"/>
            <w:tcBorders>
              <w:top w:val="single" w:sz="4" w:space="0" w:color="auto"/>
              <w:left w:val="nil"/>
              <w:bottom w:val="single" w:sz="4" w:space="0" w:color="auto"/>
              <w:right w:val="single" w:sz="8" w:space="0" w:color="auto"/>
            </w:tcBorders>
            <w:tcMar>
              <w:top w:w="68" w:type="dxa"/>
              <w:left w:w="70" w:type="dxa"/>
              <w:bottom w:w="0" w:type="dxa"/>
              <w:right w:w="70" w:type="dxa"/>
            </w:tcMar>
          </w:tcPr>
          <w:p w14:paraId="7A693F02" w14:textId="77777777" w:rsidR="005A3992" w:rsidRPr="005F4FBF" w:rsidRDefault="005A3992" w:rsidP="00CB38D4">
            <w:pPr>
              <w:jc w:val="left"/>
              <w:rPr>
                <w:rFonts w:cs="Arial"/>
                <w:color w:val="000000"/>
              </w:rPr>
            </w:pPr>
            <w:r w:rsidRPr="005F4FBF">
              <w:rPr>
                <w:rFonts w:cs="Arial"/>
                <w:color w:val="000000"/>
              </w:rPr>
              <w:t>seit Nov. 13</w:t>
            </w:r>
            <w:r w:rsidRPr="005F4FBF">
              <w:rPr>
                <w:rFonts w:cs="Arial"/>
                <w:color w:val="000000"/>
              </w:rPr>
              <w:br w:type="page"/>
            </w:r>
            <w:r w:rsidRPr="005F4FBF">
              <w:rPr>
                <w:rFonts w:cs="Arial"/>
                <w:color w:val="000000"/>
              </w:rPr>
              <w:br w:type="page"/>
            </w:r>
            <w:r w:rsidRPr="005F4FBF">
              <w:rPr>
                <w:rFonts w:cs="Arial"/>
                <w:color w:val="000000"/>
              </w:rPr>
              <w:br w:type="page"/>
            </w:r>
          </w:p>
          <w:p w14:paraId="32A32C2F" w14:textId="77777777" w:rsidR="005A3992" w:rsidRPr="005F4FBF" w:rsidRDefault="005A3992" w:rsidP="00CB38D4">
            <w:pPr>
              <w:jc w:val="left"/>
              <w:rPr>
                <w:rFonts w:cs="Arial"/>
                <w:color w:val="000000"/>
              </w:rPr>
            </w:pPr>
            <w:r w:rsidRPr="005F4FBF">
              <w:rPr>
                <w:rFonts w:cs="Arial"/>
                <w:color w:val="000000"/>
              </w:rPr>
              <w:br w:type="page"/>
            </w:r>
          </w:p>
          <w:p w14:paraId="38E2D5AD" w14:textId="77777777" w:rsidR="005A3992" w:rsidRPr="005F4FBF" w:rsidRDefault="005A3992" w:rsidP="00CB38D4">
            <w:pPr>
              <w:jc w:val="left"/>
              <w:rPr>
                <w:rFonts w:cs="Arial"/>
                <w:color w:val="000000"/>
              </w:rPr>
            </w:pPr>
          </w:p>
        </w:tc>
      </w:tr>
    </w:tbl>
    <w:p w14:paraId="4357DB00" w14:textId="77777777" w:rsidR="005A3992" w:rsidRPr="005F4FBF" w:rsidRDefault="005A3992" w:rsidP="005A3992"/>
    <w:p w14:paraId="1C7971D5" w14:textId="77777777" w:rsidR="005A3992" w:rsidRPr="005F4FBF" w:rsidRDefault="005A3992" w:rsidP="005A3992">
      <w:pPr>
        <w:spacing w:after="120"/>
        <w:rPr>
          <w:lang w:val="en-US"/>
        </w:rPr>
      </w:pPr>
    </w:p>
    <w:p w14:paraId="7A10C241" w14:textId="77777777" w:rsidR="005A3992" w:rsidRPr="005F4FBF" w:rsidRDefault="005A3992" w:rsidP="005A3992">
      <w:pPr>
        <w:rPr>
          <w:rFonts w:cs="Arial"/>
          <w:i/>
          <w:sz w:val="28"/>
          <w:szCs w:val="22"/>
          <w:u w:val="single"/>
        </w:rPr>
      </w:pPr>
      <w:r w:rsidRPr="005F4FBF">
        <w:br w:type="page"/>
      </w:r>
      <w:r w:rsidRPr="005F4FBF">
        <w:rPr>
          <w:rFonts w:cs="Arial"/>
          <w:i/>
          <w:sz w:val="28"/>
          <w:szCs w:val="22"/>
          <w:u w:val="single"/>
        </w:rPr>
        <w:lastRenderedPageBreak/>
        <w:t>Maßnahmen nach der Projektlaufzeit</w:t>
      </w:r>
    </w:p>
    <w:p w14:paraId="5FB2809C" w14:textId="77777777" w:rsidR="007B7FEF" w:rsidRDefault="007B7FEF" w:rsidP="007B7FEF">
      <w:pPr>
        <w:spacing w:after="240"/>
        <w:rPr>
          <w:rFonts w:cs="Arial"/>
          <w:b/>
          <w:bCs/>
          <w:color w:val="000000"/>
        </w:rPr>
      </w:pPr>
    </w:p>
    <w:p w14:paraId="4C51DBDA" w14:textId="60A2D686" w:rsidR="007B7FEF" w:rsidRPr="005F4FBF" w:rsidRDefault="007B7FEF" w:rsidP="007B7FEF">
      <w:pPr>
        <w:spacing w:after="240"/>
        <w:rPr>
          <w:rFonts w:cs="Arial"/>
          <w:b/>
          <w:bCs/>
          <w:color w:val="000000"/>
        </w:rPr>
      </w:pPr>
      <w:r w:rsidRPr="005F4FBF">
        <w:rPr>
          <w:rFonts w:cs="Arial"/>
          <w:b/>
          <w:bCs/>
          <w:color w:val="000000"/>
        </w:rPr>
        <w:t>Maßnahme A: Projektbegleitender Ausschuss PA</w:t>
      </w:r>
      <w:r w:rsidR="00D32DD3">
        <w:rPr>
          <w:rFonts w:cs="Arial"/>
          <w:b/>
          <w:bCs/>
          <w:color w:val="000000"/>
        </w:rPr>
        <w:t xml:space="preserve"> </w:t>
      </w:r>
      <w:r w:rsidR="00D32DD3" w:rsidRPr="002A57EC">
        <w:rPr>
          <w:rFonts w:cs="Arial"/>
          <w:b/>
          <w:bCs/>
          <w:color w:val="000000"/>
          <w:u w:val="single"/>
        </w:rPr>
        <w:t>nach der Projektlaufzeit</w:t>
      </w:r>
    </w:p>
    <w:tbl>
      <w:tblPr>
        <w:tblW w:w="9089" w:type="dxa"/>
        <w:tblInd w:w="53" w:type="dxa"/>
        <w:tblCellMar>
          <w:left w:w="70" w:type="dxa"/>
          <w:right w:w="70" w:type="dxa"/>
        </w:tblCellMar>
        <w:tblLook w:val="04A0" w:firstRow="1" w:lastRow="0" w:firstColumn="1" w:lastColumn="0" w:noHBand="0" w:noVBand="1"/>
      </w:tblPr>
      <w:tblGrid>
        <w:gridCol w:w="2920"/>
        <w:gridCol w:w="4752"/>
        <w:gridCol w:w="1417"/>
      </w:tblGrid>
      <w:tr w:rsidR="007B7FEF" w:rsidRPr="005F4FBF" w14:paraId="0C4A1592" w14:textId="77777777" w:rsidTr="00F82776">
        <w:trPr>
          <w:cantSplit/>
          <w:trHeight w:val="230"/>
        </w:trPr>
        <w:tc>
          <w:tcPr>
            <w:tcW w:w="2920" w:type="dxa"/>
            <w:tcBorders>
              <w:top w:val="single" w:sz="8" w:space="0" w:color="auto"/>
              <w:left w:val="single" w:sz="8" w:space="0" w:color="auto"/>
              <w:bottom w:val="single" w:sz="4" w:space="0" w:color="000000"/>
              <w:right w:val="single" w:sz="4" w:space="0" w:color="auto"/>
            </w:tcBorders>
            <w:vAlign w:val="center"/>
            <w:hideMark/>
          </w:tcPr>
          <w:p w14:paraId="7B6C2AE2" w14:textId="77777777" w:rsidR="007B7FEF" w:rsidRPr="005F4FBF" w:rsidRDefault="007B7FEF" w:rsidP="00F82776">
            <w:pPr>
              <w:rPr>
                <w:rFonts w:cs="Arial"/>
                <w:b/>
                <w:bCs/>
                <w:color w:val="000000"/>
              </w:rPr>
            </w:pPr>
            <w:r w:rsidRPr="005F4FBF">
              <w:rPr>
                <w:rFonts w:cs="Arial"/>
                <w:b/>
                <w:bCs/>
                <w:color w:val="000000"/>
              </w:rPr>
              <w:t>Ziel</w:t>
            </w:r>
          </w:p>
        </w:tc>
        <w:tc>
          <w:tcPr>
            <w:tcW w:w="4752" w:type="dxa"/>
            <w:tcBorders>
              <w:top w:val="single" w:sz="8" w:space="0" w:color="auto"/>
              <w:left w:val="single" w:sz="4" w:space="0" w:color="auto"/>
              <w:bottom w:val="single" w:sz="4" w:space="0" w:color="000000"/>
              <w:right w:val="single" w:sz="4" w:space="0" w:color="auto"/>
            </w:tcBorders>
            <w:vAlign w:val="center"/>
            <w:hideMark/>
          </w:tcPr>
          <w:p w14:paraId="7FB6277E" w14:textId="77777777" w:rsidR="007B7FEF" w:rsidRPr="005F4FBF" w:rsidRDefault="007B7FEF" w:rsidP="00F82776">
            <w:pPr>
              <w:rPr>
                <w:rFonts w:cs="Arial"/>
                <w:b/>
                <w:bCs/>
                <w:color w:val="000000"/>
              </w:rPr>
            </w:pPr>
            <w:r w:rsidRPr="005F4FBF">
              <w:rPr>
                <w:rFonts w:cs="Arial"/>
                <w:b/>
                <w:bCs/>
                <w:color w:val="000000"/>
              </w:rPr>
              <w:t>Rahmen</w:t>
            </w:r>
          </w:p>
        </w:tc>
        <w:tc>
          <w:tcPr>
            <w:tcW w:w="1417" w:type="dxa"/>
            <w:tcBorders>
              <w:top w:val="single" w:sz="8" w:space="0" w:color="auto"/>
              <w:left w:val="single" w:sz="4" w:space="0" w:color="auto"/>
              <w:bottom w:val="single" w:sz="4" w:space="0" w:color="000000"/>
              <w:right w:val="single" w:sz="8" w:space="0" w:color="auto"/>
            </w:tcBorders>
            <w:vAlign w:val="center"/>
            <w:hideMark/>
          </w:tcPr>
          <w:p w14:paraId="0A1615AC" w14:textId="77777777" w:rsidR="007B7FEF" w:rsidRPr="005F4FBF" w:rsidRDefault="007B7FEF" w:rsidP="00F82776">
            <w:pPr>
              <w:rPr>
                <w:rFonts w:cs="Arial"/>
                <w:b/>
                <w:bCs/>
                <w:color w:val="000000"/>
              </w:rPr>
            </w:pPr>
            <w:r w:rsidRPr="005F4FBF">
              <w:rPr>
                <w:rFonts w:cs="Arial"/>
                <w:b/>
                <w:bCs/>
                <w:color w:val="000000"/>
              </w:rPr>
              <w:t>Zeitraum</w:t>
            </w:r>
          </w:p>
        </w:tc>
      </w:tr>
      <w:tr w:rsidR="007B7FEF" w:rsidRPr="005F4FBF" w14:paraId="20E9E012" w14:textId="77777777" w:rsidTr="00F82776">
        <w:trPr>
          <w:trHeight w:val="1796"/>
        </w:trPr>
        <w:tc>
          <w:tcPr>
            <w:tcW w:w="2920" w:type="dxa"/>
            <w:tcBorders>
              <w:top w:val="nil"/>
              <w:left w:val="single" w:sz="8" w:space="0" w:color="auto"/>
              <w:bottom w:val="single" w:sz="4" w:space="0" w:color="auto"/>
              <w:right w:val="single" w:sz="4" w:space="0" w:color="auto"/>
            </w:tcBorders>
            <w:tcMar>
              <w:top w:w="68" w:type="dxa"/>
              <w:left w:w="70" w:type="dxa"/>
              <w:bottom w:w="0" w:type="dxa"/>
              <w:right w:w="70" w:type="dxa"/>
            </w:tcMar>
            <w:hideMark/>
          </w:tcPr>
          <w:p w14:paraId="112A2A5B" w14:textId="77777777" w:rsidR="007B7FEF" w:rsidRPr="005F4FBF" w:rsidRDefault="007B7FEF" w:rsidP="00F82776">
            <w:pPr>
              <w:jc w:val="left"/>
              <w:rPr>
                <w:rFonts w:cs="Arial"/>
                <w:color w:val="000000"/>
              </w:rPr>
            </w:pPr>
            <w:r w:rsidRPr="005F4FBF">
              <w:rPr>
                <w:rFonts w:cs="Arial"/>
                <w:color w:val="000000"/>
              </w:rPr>
              <w:t>Die genauen Forschungsdetails sowie die Forschungsergebnisse wurden fortlaufend im PA ausführlich diskutiert.</w:t>
            </w:r>
          </w:p>
        </w:tc>
        <w:tc>
          <w:tcPr>
            <w:tcW w:w="4752" w:type="dxa"/>
            <w:tcBorders>
              <w:top w:val="nil"/>
              <w:left w:val="nil"/>
              <w:bottom w:val="single" w:sz="4" w:space="0" w:color="auto"/>
              <w:right w:val="single" w:sz="4" w:space="0" w:color="auto"/>
            </w:tcBorders>
            <w:tcMar>
              <w:top w:w="68" w:type="dxa"/>
              <w:left w:w="70" w:type="dxa"/>
              <w:bottom w:w="0" w:type="dxa"/>
              <w:right w:w="70" w:type="dxa"/>
            </w:tcMar>
            <w:hideMark/>
          </w:tcPr>
          <w:p w14:paraId="00EF7F27" w14:textId="7C677D32" w:rsidR="007B7FEF" w:rsidRPr="003B015C" w:rsidRDefault="007B7FEF" w:rsidP="00F82776">
            <w:pPr>
              <w:spacing w:line="276" w:lineRule="auto"/>
              <w:jc w:val="left"/>
              <w:rPr>
                <w:rFonts w:cs="Arial"/>
                <w:color w:val="000000"/>
              </w:rPr>
            </w:pPr>
            <w:r w:rsidRPr="005F4FBF">
              <w:rPr>
                <w:rFonts w:cs="Arial"/>
                <w:b/>
                <w:bCs/>
                <w:color w:val="000000"/>
              </w:rPr>
              <w:t>A1</w:t>
            </w:r>
            <w:r w:rsidRPr="005F4FBF">
              <w:rPr>
                <w:rFonts w:cs="Arial"/>
                <w:color w:val="000000"/>
              </w:rPr>
              <w:t xml:space="preserve">  </w:t>
            </w:r>
            <w:r w:rsidR="002A57EC">
              <w:rPr>
                <w:rFonts w:cs="Arial"/>
                <w:color w:val="000000"/>
              </w:rPr>
              <w:t>6</w:t>
            </w:r>
            <w:r w:rsidRPr="005F4FBF">
              <w:rPr>
                <w:rFonts w:cs="Arial"/>
                <w:color w:val="000000"/>
              </w:rPr>
              <w:t>. PA-Sitzung in Darmstadt</w:t>
            </w:r>
          </w:p>
        </w:tc>
        <w:tc>
          <w:tcPr>
            <w:tcW w:w="1417" w:type="dxa"/>
            <w:tcBorders>
              <w:top w:val="nil"/>
              <w:left w:val="nil"/>
              <w:bottom w:val="single" w:sz="4" w:space="0" w:color="auto"/>
              <w:right w:val="single" w:sz="8" w:space="0" w:color="auto"/>
            </w:tcBorders>
            <w:tcMar>
              <w:top w:w="68" w:type="dxa"/>
              <w:left w:w="70" w:type="dxa"/>
              <w:bottom w:w="0" w:type="dxa"/>
              <w:right w:w="70" w:type="dxa"/>
            </w:tcMar>
            <w:hideMark/>
          </w:tcPr>
          <w:p w14:paraId="3154E535" w14:textId="64BD33D4" w:rsidR="007B7FEF" w:rsidRPr="005F4FBF" w:rsidRDefault="007B7FEF" w:rsidP="00F82776">
            <w:pPr>
              <w:spacing w:line="276" w:lineRule="auto"/>
              <w:rPr>
                <w:rFonts w:cs="Arial"/>
                <w:color w:val="000000"/>
              </w:rPr>
            </w:pPr>
            <w:r w:rsidRPr="005F4FBF">
              <w:rPr>
                <w:rFonts w:cs="Arial"/>
                <w:color w:val="000000"/>
              </w:rPr>
              <w:t>02.0</w:t>
            </w:r>
            <w:r w:rsidR="002A57EC">
              <w:rPr>
                <w:rFonts w:cs="Arial"/>
                <w:color w:val="000000"/>
              </w:rPr>
              <w:t>8</w:t>
            </w:r>
            <w:r w:rsidRPr="005F4FBF">
              <w:rPr>
                <w:rFonts w:cs="Arial"/>
                <w:color w:val="000000"/>
              </w:rPr>
              <w:t>.‘</w:t>
            </w:r>
            <w:r>
              <w:rPr>
                <w:rFonts w:cs="Arial"/>
                <w:color w:val="000000"/>
              </w:rPr>
              <w:t>1</w:t>
            </w:r>
            <w:r w:rsidR="002A57EC">
              <w:rPr>
                <w:rFonts w:cs="Arial"/>
                <w:color w:val="000000"/>
              </w:rPr>
              <w:t>5</w:t>
            </w:r>
          </w:p>
        </w:tc>
      </w:tr>
    </w:tbl>
    <w:p w14:paraId="6FF93B8F" w14:textId="77777777" w:rsidR="005A3992" w:rsidRPr="005F4FBF" w:rsidRDefault="005A3992" w:rsidP="005A3992">
      <w:pPr>
        <w:spacing w:after="120"/>
        <w:rPr>
          <w:rFonts w:cs="Arial"/>
          <w:b/>
          <w:i/>
          <w:sz w:val="28"/>
          <w:szCs w:val="22"/>
        </w:rPr>
      </w:pPr>
    </w:p>
    <w:tbl>
      <w:tblPr>
        <w:tblW w:w="9089" w:type="dxa"/>
        <w:tblInd w:w="53" w:type="dxa"/>
        <w:tblCellMar>
          <w:left w:w="70" w:type="dxa"/>
          <w:right w:w="70" w:type="dxa"/>
        </w:tblCellMar>
        <w:tblLook w:val="04A0" w:firstRow="1" w:lastRow="0" w:firstColumn="1" w:lastColumn="0" w:noHBand="0" w:noVBand="1"/>
      </w:tblPr>
      <w:tblGrid>
        <w:gridCol w:w="2920"/>
        <w:gridCol w:w="4752"/>
        <w:gridCol w:w="1154"/>
        <w:gridCol w:w="263"/>
      </w:tblGrid>
      <w:tr w:rsidR="005A3992" w:rsidRPr="005F4FBF" w14:paraId="1A1A8E96" w14:textId="77777777" w:rsidTr="00CB38D4">
        <w:trPr>
          <w:gridAfter w:val="1"/>
          <w:wAfter w:w="263" w:type="dxa"/>
          <w:trHeight w:val="300"/>
        </w:trPr>
        <w:tc>
          <w:tcPr>
            <w:tcW w:w="7672" w:type="dxa"/>
            <w:gridSpan w:val="2"/>
            <w:noWrap/>
            <w:vAlign w:val="bottom"/>
          </w:tcPr>
          <w:p w14:paraId="476ED835" w14:textId="392F5B69" w:rsidR="005A3992" w:rsidRPr="005F4FBF" w:rsidRDefault="005A3992" w:rsidP="00CB38D4">
            <w:pPr>
              <w:spacing w:after="240"/>
              <w:rPr>
                <w:rFonts w:cs="Arial"/>
                <w:b/>
                <w:bCs/>
                <w:color w:val="000000"/>
              </w:rPr>
            </w:pPr>
            <w:r w:rsidRPr="005F4FBF">
              <w:rPr>
                <w:rFonts w:cs="Arial"/>
                <w:b/>
                <w:bCs/>
                <w:color w:val="000000"/>
              </w:rPr>
              <w:t>Maßnahme B: Ansprache interessierter Unternehmen außerhalb des PA</w:t>
            </w:r>
          </w:p>
        </w:tc>
        <w:tc>
          <w:tcPr>
            <w:tcW w:w="1154" w:type="dxa"/>
            <w:noWrap/>
            <w:vAlign w:val="bottom"/>
          </w:tcPr>
          <w:p w14:paraId="02693B74" w14:textId="77777777" w:rsidR="005A3992" w:rsidRPr="005F4FBF" w:rsidRDefault="005A3992" w:rsidP="00CB38D4">
            <w:pPr>
              <w:spacing w:after="240"/>
              <w:rPr>
                <w:rFonts w:cs="Arial"/>
                <w:b/>
                <w:bCs/>
                <w:color w:val="000000"/>
              </w:rPr>
            </w:pPr>
          </w:p>
        </w:tc>
      </w:tr>
      <w:tr w:rsidR="005A3992" w:rsidRPr="005F4FBF" w14:paraId="15A47CB1" w14:textId="77777777" w:rsidTr="00CB38D4">
        <w:trPr>
          <w:trHeight w:val="344"/>
        </w:trPr>
        <w:tc>
          <w:tcPr>
            <w:tcW w:w="2920" w:type="dxa"/>
            <w:tcBorders>
              <w:top w:val="single" w:sz="4" w:space="0" w:color="auto"/>
              <w:left w:val="single" w:sz="8" w:space="0" w:color="auto"/>
              <w:bottom w:val="single" w:sz="4" w:space="0" w:color="auto"/>
              <w:right w:val="single" w:sz="4" w:space="0" w:color="auto"/>
            </w:tcBorders>
            <w:tcMar>
              <w:top w:w="68" w:type="dxa"/>
              <w:left w:w="70" w:type="dxa"/>
              <w:bottom w:w="0" w:type="dxa"/>
              <w:right w:w="70" w:type="dxa"/>
            </w:tcMar>
            <w:hideMark/>
          </w:tcPr>
          <w:p w14:paraId="07DCC1E0" w14:textId="77777777" w:rsidR="005A3992" w:rsidRPr="005F4FBF" w:rsidRDefault="005A3992" w:rsidP="00374F74">
            <w:pPr>
              <w:jc w:val="left"/>
              <w:rPr>
                <w:rFonts w:cs="Arial"/>
                <w:color w:val="000000"/>
              </w:rPr>
            </w:pPr>
            <w:r w:rsidRPr="005F4FBF">
              <w:rPr>
                <w:rFonts w:cs="Arial"/>
              </w:rPr>
              <w:t>Kontinuierlicher und zielgerichteter Transfer der Ergebnisse durch den engen Kontakt der Forschungsstellen zu einer Vielzahl von Unternehmen, Behörden und Planungsbüros.</w:t>
            </w:r>
          </w:p>
        </w:tc>
        <w:tc>
          <w:tcPr>
            <w:tcW w:w="4752" w:type="dxa"/>
            <w:tcBorders>
              <w:top w:val="single" w:sz="4" w:space="0" w:color="auto"/>
              <w:left w:val="nil"/>
              <w:bottom w:val="single" w:sz="4" w:space="0" w:color="auto"/>
              <w:right w:val="single" w:sz="4" w:space="0" w:color="auto"/>
            </w:tcBorders>
            <w:tcMar>
              <w:top w:w="68" w:type="dxa"/>
              <w:left w:w="70" w:type="dxa"/>
              <w:bottom w:w="0" w:type="dxa"/>
              <w:right w:w="70" w:type="dxa"/>
            </w:tcMar>
          </w:tcPr>
          <w:p w14:paraId="3B066D64" w14:textId="77777777" w:rsidR="005A3992" w:rsidRPr="005F4FBF" w:rsidRDefault="005A3992" w:rsidP="00CB38D4">
            <w:pPr>
              <w:jc w:val="left"/>
              <w:rPr>
                <w:rFonts w:cs="Arial"/>
                <w:color w:val="000000"/>
              </w:rPr>
            </w:pPr>
            <w:r w:rsidRPr="005F4FBF">
              <w:rPr>
                <w:rFonts w:cs="Arial"/>
                <w:b/>
                <w:bCs/>
                <w:color w:val="000000"/>
              </w:rPr>
              <w:t>B3</w:t>
            </w:r>
            <w:r w:rsidRPr="005F4FBF">
              <w:rPr>
                <w:rFonts w:cs="Arial"/>
                <w:color w:val="000000"/>
              </w:rPr>
              <w:t xml:space="preserve">  Ausgabe des Abschlussberichtes an interessierte Unternehmen, die im Bereich der Forschungsschwerpunkte tätig sind.</w:t>
            </w:r>
          </w:p>
          <w:p w14:paraId="009F65F5" w14:textId="77777777" w:rsidR="005A3992" w:rsidRPr="005F4FBF" w:rsidRDefault="005A3992" w:rsidP="00CB38D4">
            <w:pPr>
              <w:jc w:val="left"/>
              <w:rPr>
                <w:rFonts w:cs="Arial"/>
                <w:color w:val="000000"/>
              </w:rPr>
            </w:pPr>
          </w:p>
          <w:p w14:paraId="7E170632" w14:textId="77777777" w:rsidR="005A3992" w:rsidRPr="005F4FBF" w:rsidRDefault="005A3992" w:rsidP="00CB38D4">
            <w:pPr>
              <w:jc w:val="left"/>
              <w:rPr>
                <w:rFonts w:cs="Arial"/>
                <w:color w:val="000000"/>
              </w:rPr>
            </w:pPr>
            <w:r w:rsidRPr="005F4FBF">
              <w:rPr>
                <w:rFonts w:cs="Arial"/>
                <w:b/>
                <w:color w:val="000000"/>
              </w:rPr>
              <w:t>B4</w:t>
            </w:r>
            <w:r w:rsidRPr="005F4FBF">
              <w:rPr>
                <w:rFonts w:cs="Arial"/>
                <w:color w:val="000000"/>
              </w:rPr>
              <w:t xml:space="preserve">  Präsentation der Ergebnisse auf der ECRA Mitgliederversammlung</w:t>
            </w:r>
          </w:p>
          <w:p w14:paraId="5455B416" w14:textId="77777777" w:rsidR="005A3992" w:rsidRPr="005F4FBF" w:rsidRDefault="005A3992" w:rsidP="00CB38D4">
            <w:pPr>
              <w:jc w:val="left"/>
              <w:rPr>
                <w:rFonts w:cs="Arial"/>
                <w:color w:val="000000"/>
              </w:rPr>
            </w:pPr>
          </w:p>
          <w:p w14:paraId="76EA8209" w14:textId="77777777" w:rsidR="005A3992" w:rsidRPr="005F4FBF" w:rsidRDefault="005A3992" w:rsidP="00CB38D4">
            <w:pPr>
              <w:jc w:val="left"/>
              <w:rPr>
                <w:rFonts w:cs="Arial"/>
                <w:color w:val="000000"/>
              </w:rPr>
            </w:pPr>
            <w:r w:rsidRPr="005F4FBF">
              <w:rPr>
                <w:rFonts w:cs="Arial"/>
                <w:b/>
                <w:color w:val="000000"/>
              </w:rPr>
              <w:t>B5</w:t>
            </w:r>
            <w:r w:rsidRPr="005F4FBF">
              <w:rPr>
                <w:rFonts w:cs="Arial"/>
                <w:color w:val="000000"/>
              </w:rPr>
              <w:t xml:space="preserve">  Veranstaltung eines Workshops zur Ergebnisverbreitung</w:t>
            </w:r>
          </w:p>
        </w:tc>
        <w:tc>
          <w:tcPr>
            <w:tcW w:w="1417" w:type="dxa"/>
            <w:gridSpan w:val="2"/>
            <w:tcBorders>
              <w:top w:val="single" w:sz="4" w:space="0" w:color="auto"/>
              <w:left w:val="nil"/>
              <w:bottom w:val="single" w:sz="4" w:space="0" w:color="auto"/>
              <w:right w:val="single" w:sz="8" w:space="0" w:color="auto"/>
            </w:tcBorders>
            <w:tcMar>
              <w:top w:w="68" w:type="dxa"/>
              <w:left w:w="70" w:type="dxa"/>
              <w:bottom w:w="0" w:type="dxa"/>
              <w:right w:w="70" w:type="dxa"/>
            </w:tcMar>
            <w:hideMark/>
          </w:tcPr>
          <w:p w14:paraId="1D8B8F81" w14:textId="77777777" w:rsidR="005A3992" w:rsidRPr="005F4FBF" w:rsidRDefault="005A3992" w:rsidP="00CB38D4">
            <w:pPr>
              <w:jc w:val="left"/>
              <w:rPr>
                <w:rFonts w:cs="Arial"/>
              </w:rPr>
            </w:pPr>
            <w:r w:rsidRPr="005F4FBF">
              <w:rPr>
                <w:rFonts w:cs="Arial"/>
                <w:color w:val="000000"/>
              </w:rPr>
              <w:t>Ab Juni 2015</w:t>
            </w:r>
            <w:r w:rsidRPr="005F4FBF">
              <w:rPr>
                <w:rFonts w:cs="Arial"/>
                <w:color w:val="000000"/>
              </w:rPr>
              <w:br/>
            </w:r>
          </w:p>
          <w:p w14:paraId="0E0D01A3" w14:textId="77777777" w:rsidR="005A3992" w:rsidRPr="005F4FBF" w:rsidRDefault="005A3992" w:rsidP="00CB38D4">
            <w:pPr>
              <w:jc w:val="left"/>
              <w:rPr>
                <w:rFonts w:cs="Arial"/>
              </w:rPr>
            </w:pPr>
          </w:p>
          <w:p w14:paraId="24047F6A" w14:textId="77777777" w:rsidR="005A3992" w:rsidRPr="005F4FBF" w:rsidRDefault="005A3992" w:rsidP="00CB38D4">
            <w:pPr>
              <w:jc w:val="left"/>
              <w:rPr>
                <w:rFonts w:cs="Arial"/>
              </w:rPr>
            </w:pPr>
            <w:r w:rsidRPr="005F4FBF">
              <w:rPr>
                <w:rFonts w:cs="Arial"/>
              </w:rPr>
              <w:t>Nov. 2015</w:t>
            </w:r>
          </w:p>
          <w:p w14:paraId="5B98DDFF" w14:textId="77777777" w:rsidR="005A3992" w:rsidRPr="005F4FBF" w:rsidRDefault="005A3992" w:rsidP="00CB38D4">
            <w:pPr>
              <w:jc w:val="left"/>
              <w:rPr>
                <w:rFonts w:cs="Arial"/>
              </w:rPr>
            </w:pPr>
          </w:p>
          <w:p w14:paraId="12896D56" w14:textId="77777777" w:rsidR="005A3992" w:rsidRPr="005F4FBF" w:rsidRDefault="005A3992" w:rsidP="00CB38D4">
            <w:pPr>
              <w:jc w:val="left"/>
              <w:rPr>
                <w:rFonts w:cs="Arial"/>
              </w:rPr>
            </w:pPr>
          </w:p>
          <w:p w14:paraId="3D342CB9" w14:textId="77777777" w:rsidR="005A3992" w:rsidRPr="005F4FBF" w:rsidRDefault="005A3992" w:rsidP="00CB38D4">
            <w:pPr>
              <w:jc w:val="left"/>
              <w:rPr>
                <w:rFonts w:cs="Arial"/>
              </w:rPr>
            </w:pPr>
            <w:r w:rsidRPr="005F4FBF">
              <w:rPr>
                <w:rFonts w:cs="Arial"/>
              </w:rPr>
              <w:t>2015</w:t>
            </w:r>
          </w:p>
        </w:tc>
      </w:tr>
    </w:tbl>
    <w:p w14:paraId="625050B7" w14:textId="77777777" w:rsidR="005A3992" w:rsidRPr="005F4FBF" w:rsidRDefault="005A3992" w:rsidP="005A3992">
      <w:pPr>
        <w:spacing w:after="240"/>
        <w:rPr>
          <w:rFonts w:cs="Arial"/>
          <w:b/>
          <w:bCs/>
          <w:color w:val="000000"/>
        </w:rPr>
      </w:pPr>
    </w:p>
    <w:p w14:paraId="3E356215" w14:textId="77777777" w:rsidR="005A3992" w:rsidRPr="005F4FBF" w:rsidRDefault="005A3992" w:rsidP="004800F5">
      <w:pPr>
        <w:spacing w:after="240"/>
        <w:jc w:val="left"/>
        <w:rPr>
          <w:rFonts w:cs="Arial"/>
          <w:b/>
          <w:bCs/>
          <w:color w:val="000000"/>
        </w:rPr>
      </w:pPr>
      <w:r w:rsidRPr="005F4FBF">
        <w:rPr>
          <w:rFonts w:cs="Arial"/>
          <w:b/>
          <w:bCs/>
          <w:color w:val="000000"/>
        </w:rPr>
        <w:t>Maßnahme C: Publikation der Ergebnisse durch Veröffentlichungen in Zeitschriften</w:t>
      </w:r>
    </w:p>
    <w:tbl>
      <w:tblPr>
        <w:tblW w:w="9089" w:type="dxa"/>
        <w:tblInd w:w="53" w:type="dxa"/>
        <w:tblCellMar>
          <w:left w:w="70" w:type="dxa"/>
          <w:right w:w="70" w:type="dxa"/>
        </w:tblCellMar>
        <w:tblLook w:val="04A0" w:firstRow="1" w:lastRow="0" w:firstColumn="1" w:lastColumn="0" w:noHBand="0" w:noVBand="1"/>
      </w:tblPr>
      <w:tblGrid>
        <w:gridCol w:w="2920"/>
        <w:gridCol w:w="4752"/>
        <w:gridCol w:w="1134"/>
        <w:gridCol w:w="283"/>
      </w:tblGrid>
      <w:tr w:rsidR="005A3992" w:rsidRPr="005F4FBF" w14:paraId="417EEE81" w14:textId="77777777" w:rsidTr="00CB38D4">
        <w:trPr>
          <w:trHeight w:val="997"/>
        </w:trPr>
        <w:tc>
          <w:tcPr>
            <w:tcW w:w="2920" w:type="dxa"/>
            <w:tcBorders>
              <w:top w:val="single" w:sz="4" w:space="0" w:color="auto"/>
              <w:left w:val="single" w:sz="8" w:space="0" w:color="auto"/>
              <w:bottom w:val="single" w:sz="4" w:space="0" w:color="auto"/>
              <w:right w:val="single" w:sz="4" w:space="0" w:color="auto"/>
            </w:tcBorders>
            <w:tcMar>
              <w:top w:w="68" w:type="dxa"/>
              <w:left w:w="70" w:type="dxa"/>
              <w:bottom w:w="0" w:type="dxa"/>
              <w:right w:w="70" w:type="dxa"/>
            </w:tcMar>
            <w:hideMark/>
          </w:tcPr>
          <w:p w14:paraId="2100A529" w14:textId="77777777" w:rsidR="005A3992" w:rsidRPr="005F4FBF" w:rsidRDefault="005A3992" w:rsidP="004800F5">
            <w:pPr>
              <w:jc w:val="left"/>
              <w:rPr>
                <w:rFonts w:cs="Arial"/>
                <w:color w:val="000000"/>
              </w:rPr>
            </w:pPr>
            <w:r w:rsidRPr="005F4FBF">
              <w:rPr>
                <w:rFonts w:cs="Arial"/>
                <w:color w:val="000000"/>
              </w:rPr>
              <w:t>Ergebnistransfer in Wirtschaft und Wissenschaft</w:t>
            </w:r>
          </w:p>
        </w:tc>
        <w:tc>
          <w:tcPr>
            <w:tcW w:w="4752" w:type="dxa"/>
            <w:tcBorders>
              <w:top w:val="single" w:sz="4" w:space="0" w:color="auto"/>
              <w:left w:val="nil"/>
              <w:bottom w:val="single" w:sz="4" w:space="0" w:color="auto"/>
              <w:right w:val="single" w:sz="4" w:space="0" w:color="auto"/>
            </w:tcBorders>
            <w:tcMar>
              <w:top w:w="68" w:type="dxa"/>
              <w:left w:w="70" w:type="dxa"/>
              <w:bottom w:w="0" w:type="dxa"/>
              <w:right w:w="70" w:type="dxa"/>
            </w:tcMar>
            <w:hideMark/>
          </w:tcPr>
          <w:p w14:paraId="30CCCE18" w14:textId="77777777" w:rsidR="005A3992" w:rsidRPr="005F4FBF" w:rsidRDefault="005A3992" w:rsidP="00CB38D4">
            <w:pPr>
              <w:spacing w:line="276" w:lineRule="auto"/>
              <w:jc w:val="left"/>
              <w:rPr>
                <w:rFonts w:cs="Arial"/>
                <w:b/>
                <w:bCs/>
                <w:color w:val="000000"/>
              </w:rPr>
            </w:pPr>
            <w:r w:rsidRPr="005F4FBF">
              <w:rPr>
                <w:rFonts w:cs="Arial"/>
                <w:b/>
                <w:bCs/>
                <w:color w:val="000000"/>
              </w:rPr>
              <w:t>C3</w:t>
            </w:r>
            <w:r w:rsidRPr="005F4FBF">
              <w:rPr>
                <w:rFonts w:cs="Arial"/>
                <w:color w:val="000000"/>
              </w:rPr>
              <w:t xml:space="preserve">  Veröffentlichung in "wt online"</w:t>
            </w:r>
            <w:r w:rsidRPr="005F4FBF">
              <w:rPr>
                <w:rFonts w:cs="Arial"/>
                <w:color w:val="000000"/>
              </w:rPr>
              <w:br/>
            </w:r>
          </w:p>
          <w:p w14:paraId="3C0B2B09" w14:textId="77777777" w:rsidR="005A3992" w:rsidRPr="005F4FBF" w:rsidRDefault="005A3992" w:rsidP="00CB38D4">
            <w:pPr>
              <w:spacing w:line="276" w:lineRule="auto"/>
              <w:jc w:val="left"/>
              <w:rPr>
                <w:rFonts w:cs="Arial"/>
                <w:b/>
                <w:bCs/>
                <w:color w:val="000000"/>
              </w:rPr>
            </w:pPr>
            <w:r w:rsidRPr="005F4FBF">
              <w:rPr>
                <w:rFonts w:cs="Arial"/>
                <w:b/>
                <w:bCs/>
                <w:color w:val="000000"/>
              </w:rPr>
              <w:t xml:space="preserve">C4  </w:t>
            </w:r>
            <w:r w:rsidRPr="005F4FBF">
              <w:rPr>
                <w:rFonts w:cs="Arial"/>
                <w:bCs/>
                <w:color w:val="000000"/>
              </w:rPr>
              <w:t>Veröffentlichung in weiteren, wissenschaftlichen Magazin</w:t>
            </w:r>
          </w:p>
        </w:tc>
        <w:tc>
          <w:tcPr>
            <w:tcW w:w="1417" w:type="dxa"/>
            <w:gridSpan w:val="2"/>
            <w:tcBorders>
              <w:top w:val="single" w:sz="4" w:space="0" w:color="auto"/>
              <w:left w:val="nil"/>
              <w:bottom w:val="single" w:sz="4" w:space="0" w:color="auto"/>
              <w:right w:val="single" w:sz="8" w:space="0" w:color="auto"/>
            </w:tcBorders>
            <w:tcMar>
              <w:top w:w="68" w:type="dxa"/>
              <w:left w:w="70" w:type="dxa"/>
              <w:bottom w:w="0" w:type="dxa"/>
              <w:right w:w="70" w:type="dxa"/>
            </w:tcMar>
            <w:hideMark/>
          </w:tcPr>
          <w:p w14:paraId="137EDA94" w14:textId="77777777" w:rsidR="005A3992" w:rsidRPr="005F4FBF" w:rsidRDefault="005A3992" w:rsidP="00CB38D4">
            <w:pPr>
              <w:spacing w:line="276" w:lineRule="auto"/>
              <w:jc w:val="left"/>
              <w:rPr>
                <w:rFonts w:cs="Arial"/>
                <w:color w:val="000000"/>
              </w:rPr>
            </w:pPr>
            <w:r w:rsidRPr="005F4FBF">
              <w:rPr>
                <w:rFonts w:cs="Arial"/>
                <w:color w:val="000000"/>
              </w:rPr>
              <w:t>Okt. 2015</w:t>
            </w:r>
          </w:p>
          <w:p w14:paraId="04941F3C" w14:textId="77777777" w:rsidR="005A3992" w:rsidRPr="005F4FBF" w:rsidRDefault="005A3992" w:rsidP="00CB38D4">
            <w:pPr>
              <w:spacing w:line="276" w:lineRule="auto"/>
              <w:jc w:val="left"/>
              <w:rPr>
                <w:rFonts w:cs="Arial"/>
                <w:color w:val="000000"/>
              </w:rPr>
            </w:pPr>
            <w:r w:rsidRPr="005F4FBF">
              <w:rPr>
                <w:rFonts w:cs="Arial"/>
                <w:color w:val="000000"/>
              </w:rPr>
              <w:br/>
              <w:t>Nov. 2015</w:t>
            </w:r>
          </w:p>
        </w:tc>
      </w:tr>
      <w:tr w:rsidR="005A3992" w:rsidRPr="005F4FBF" w14:paraId="6C3C915A" w14:textId="77777777" w:rsidTr="00CB38D4">
        <w:trPr>
          <w:gridAfter w:val="1"/>
          <w:wAfter w:w="283" w:type="dxa"/>
          <w:trHeight w:val="300"/>
        </w:trPr>
        <w:tc>
          <w:tcPr>
            <w:tcW w:w="8806" w:type="dxa"/>
            <w:gridSpan w:val="3"/>
            <w:noWrap/>
            <w:vAlign w:val="bottom"/>
          </w:tcPr>
          <w:p w14:paraId="3D909D0F" w14:textId="77777777" w:rsidR="005A3992" w:rsidRPr="005F4FBF" w:rsidRDefault="005A3992" w:rsidP="00CB38D4">
            <w:pPr>
              <w:spacing w:after="240"/>
            </w:pPr>
            <w:r w:rsidRPr="005F4FBF">
              <w:br w:type="page"/>
            </w:r>
          </w:p>
          <w:p w14:paraId="6FE62C40" w14:textId="77777777" w:rsidR="005A3992" w:rsidRPr="005F4FBF" w:rsidRDefault="005A3992" w:rsidP="00CB38D4">
            <w:pPr>
              <w:spacing w:after="240"/>
              <w:rPr>
                <w:rFonts w:cs="Arial"/>
                <w:b/>
                <w:bCs/>
                <w:color w:val="000000"/>
              </w:rPr>
            </w:pPr>
            <w:r w:rsidRPr="005F4FBF">
              <w:rPr>
                <w:rFonts w:cs="Arial"/>
                <w:b/>
                <w:bCs/>
                <w:color w:val="000000"/>
              </w:rPr>
              <w:t>Maßnahme D: Publikation der Ergebnisse durch Beiträge bei Tagungen und Kongressen</w:t>
            </w:r>
          </w:p>
        </w:tc>
      </w:tr>
      <w:tr w:rsidR="005A3992" w:rsidRPr="005F4FBF" w14:paraId="1D97882A" w14:textId="77777777" w:rsidTr="00CB38D4">
        <w:trPr>
          <w:trHeight w:val="989"/>
        </w:trPr>
        <w:tc>
          <w:tcPr>
            <w:tcW w:w="2920" w:type="dxa"/>
            <w:tcBorders>
              <w:top w:val="single" w:sz="4" w:space="0" w:color="auto"/>
              <w:left w:val="single" w:sz="8" w:space="0" w:color="auto"/>
              <w:bottom w:val="single" w:sz="4" w:space="0" w:color="auto"/>
              <w:right w:val="single" w:sz="4" w:space="0" w:color="auto"/>
            </w:tcBorders>
            <w:tcMar>
              <w:top w:w="68" w:type="dxa"/>
              <w:left w:w="70" w:type="dxa"/>
              <w:bottom w:w="0" w:type="dxa"/>
              <w:right w:w="70" w:type="dxa"/>
            </w:tcMar>
            <w:hideMark/>
          </w:tcPr>
          <w:p w14:paraId="6AA11E82" w14:textId="77777777" w:rsidR="005A3992" w:rsidRPr="005F4FBF" w:rsidRDefault="005A3992" w:rsidP="00CB38D4">
            <w:pPr>
              <w:jc w:val="left"/>
              <w:rPr>
                <w:rFonts w:cs="Arial"/>
                <w:color w:val="000000"/>
              </w:rPr>
            </w:pPr>
            <w:r w:rsidRPr="005F4FBF">
              <w:rPr>
                <w:rFonts w:cs="Arial"/>
                <w:color w:val="000000"/>
              </w:rPr>
              <w:t>Ergebnistransfer in Wirtschaft und Wissenschaft</w:t>
            </w:r>
          </w:p>
        </w:tc>
        <w:tc>
          <w:tcPr>
            <w:tcW w:w="4752" w:type="dxa"/>
            <w:tcBorders>
              <w:top w:val="single" w:sz="4" w:space="0" w:color="auto"/>
              <w:left w:val="nil"/>
              <w:bottom w:val="single" w:sz="4" w:space="0" w:color="auto"/>
              <w:right w:val="single" w:sz="4" w:space="0" w:color="auto"/>
            </w:tcBorders>
            <w:tcMar>
              <w:top w:w="68" w:type="dxa"/>
              <w:left w:w="70" w:type="dxa"/>
              <w:bottom w:w="0" w:type="dxa"/>
              <w:right w:w="70" w:type="dxa"/>
            </w:tcMar>
            <w:hideMark/>
          </w:tcPr>
          <w:p w14:paraId="421C41F6" w14:textId="77777777" w:rsidR="005A3992" w:rsidRPr="005F4FBF" w:rsidRDefault="005A3992" w:rsidP="00CB38D4">
            <w:pPr>
              <w:spacing w:line="276" w:lineRule="auto"/>
              <w:jc w:val="left"/>
              <w:rPr>
                <w:rFonts w:cs="Arial"/>
                <w:color w:val="000000"/>
              </w:rPr>
            </w:pPr>
            <w:r w:rsidRPr="005F4FBF">
              <w:rPr>
                <w:rFonts w:cs="Arial"/>
                <w:b/>
                <w:color w:val="000000"/>
              </w:rPr>
              <w:t xml:space="preserve">D3  </w:t>
            </w:r>
            <w:r w:rsidRPr="005F4FBF">
              <w:rPr>
                <w:rFonts w:cs="Arial"/>
                <w:color w:val="000000"/>
              </w:rPr>
              <w:t>SheMet Conference, Erlangen</w:t>
            </w:r>
          </w:p>
        </w:tc>
        <w:tc>
          <w:tcPr>
            <w:tcW w:w="1417" w:type="dxa"/>
            <w:gridSpan w:val="2"/>
            <w:tcBorders>
              <w:top w:val="single" w:sz="4" w:space="0" w:color="auto"/>
              <w:left w:val="nil"/>
              <w:bottom w:val="single" w:sz="4" w:space="0" w:color="auto"/>
              <w:right w:val="single" w:sz="8" w:space="0" w:color="auto"/>
            </w:tcBorders>
            <w:tcMar>
              <w:top w:w="68" w:type="dxa"/>
              <w:left w:w="70" w:type="dxa"/>
              <w:bottom w:w="0" w:type="dxa"/>
              <w:right w:w="70" w:type="dxa"/>
            </w:tcMar>
            <w:hideMark/>
          </w:tcPr>
          <w:p w14:paraId="511B40F3" w14:textId="77777777" w:rsidR="005A3992" w:rsidRPr="005F4FBF" w:rsidRDefault="005A3992" w:rsidP="00CB38D4">
            <w:pPr>
              <w:jc w:val="left"/>
              <w:rPr>
                <w:rFonts w:cs="Arial"/>
                <w:color w:val="000000"/>
              </w:rPr>
            </w:pPr>
            <w:r w:rsidRPr="005F4FBF">
              <w:rPr>
                <w:rFonts w:cs="Arial"/>
                <w:color w:val="000000"/>
              </w:rPr>
              <w:t>März 2015</w:t>
            </w:r>
          </w:p>
        </w:tc>
      </w:tr>
    </w:tbl>
    <w:p w14:paraId="594F7D96" w14:textId="77777777" w:rsidR="005A3992" w:rsidRPr="005F4FBF" w:rsidRDefault="005A3992" w:rsidP="005A3992">
      <w:pPr>
        <w:pStyle w:val="Textkrper-Zeileneinzug"/>
        <w:spacing w:before="120" w:after="60" w:line="240" w:lineRule="auto"/>
        <w:ind w:left="0"/>
        <w:rPr>
          <w:b/>
          <w:bCs/>
          <w:color w:val="000000"/>
          <w:sz w:val="20"/>
          <w:szCs w:val="20"/>
        </w:rPr>
      </w:pPr>
    </w:p>
    <w:p w14:paraId="5991C486" w14:textId="77777777" w:rsidR="005A3992" w:rsidRPr="005F4FBF" w:rsidRDefault="005A3992" w:rsidP="005A3992">
      <w:pPr>
        <w:pStyle w:val="Textkrper-Zeileneinzug"/>
        <w:spacing w:before="120" w:after="240" w:line="240" w:lineRule="auto"/>
        <w:ind w:left="0"/>
        <w:rPr>
          <w:b/>
          <w:bCs/>
          <w:sz w:val="24"/>
          <w:szCs w:val="20"/>
        </w:rPr>
      </w:pPr>
      <w:r w:rsidRPr="005F4FBF">
        <w:rPr>
          <w:b/>
          <w:bCs/>
          <w:color w:val="000000"/>
          <w:sz w:val="24"/>
          <w:szCs w:val="20"/>
        </w:rPr>
        <w:lastRenderedPageBreak/>
        <w:t>Maßnahme E: Publikation der Ergebnisse auf der Projekthomepage</w:t>
      </w:r>
    </w:p>
    <w:tbl>
      <w:tblPr>
        <w:tblW w:w="9089" w:type="dxa"/>
        <w:tblInd w:w="53" w:type="dxa"/>
        <w:tblCellMar>
          <w:left w:w="70" w:type="dxa"/>
          <w:right w:w="70" w:type="dxa"/>
        </w:tblCellMar>
        <w:tblLook w:val="04A0" w:firstRow="1" w:lastRow="0" w:firstColumn="1" w:lastColumn="0" w:noHBand="0" w:noVBand="1"/>
      </w:tblPr>
      <w:tblGrid>
        <w:gridCol w:w="2920"/>
        <w:gridCol w:w="4752"/>
        <w:gridCol w:w="1417"/>
      </w:tblGrid>
      <w:tr w:rsidR="005A3992" w:rsidRPr="005F4FBF" w14:paraId="3B71BFB7" w14:textId="77777777" w:rsidTr="00CB38D4">
        <w:trPr>
          <w:trHeight w:val="898"/>
        </w:trPr>
        <w:tc>
          <w:tcPr>
            <w:tcW w:w="2920" w:type="dxa"/>
            <w:tcBorders>
              <w:top w:val="single" w:sz="4" w:space="0" w:color="auto"/>
              <w:left w:val="single" w:sz="8" w:space="0" w:color="auto"/>
              <w:bottom w:val="single" w:sz="4" w:space="0" w:color="auto"/>
              <w:right w:val="single" w:sz="4" w:space="0" w:color="auto"/>
            </w:tcBorders>
            <w:tcMar>
              <w:top w:w="68" w:type="dxa"/>
              <w:left w:w="70" w:type="dxa"/>
              <w:bottom w:w="0" w:type="dxa"/>
              <w:right w:w="70" w:type="dxa"/>
            </w:tcMar>
            <w:hideMark/>
          </w:tcPr>
          <w:p w14:paraId="482D2B23" w14:textId="77777777" w:rsidR="005A3992" w:rsidRPr="005F4FBF" w:rsidRDefault="005A3992" w:rsidP="004800F5">
            <w:pPr>
              <w:jc w:val="left"/>
              <w:rPr>
                <w:rFonts w:cs="Arial"/>
                <w:color w:val="000000"/>
              </w:rPr>
            </w:pPr>
            <w:r w:rsidRPr="005F4FBF">
              <w:rPr>
                <w:rFonts w:cs="Arial"/>
                <w:color w:val="000000"/>
              </w:rPr>
              <w:t>Ergebnistransfer in Wirtschaft und Wissenschaft</w:t>
            </w:r>
          </w:p>
        </w:tc>
        <w:tc>
          <w:tcPr>
            <w:tcW w:w="4752" w:type="dxa"/>
            <w:tcBorders>
              <w:top w:val="single" w:sz="4" w:space="0" w:color="auto"/>
              <w:left w:val="nil"/>
              <w:bottom w:val="single" w:sz="4" w:space="0" w:color="auto"/>
              <w:right w:val="single" w:sz="4" w:space="0" w:color="auto"/>
            </w:tcBorders>
            <w:tcMar>
              <w:top w:w="68" w:type="dxa"/>
              <w:left w:w="70" w:type="dxa"/>
              <w:bottom w:w="0" w:type="dxa"/>
              <w:right w:w="70" w:type="dxa"/>
            </w:tcMar>
            <w:hideMark/>
          </w:tcPr>
          <w:p w14:paraId="07DCAB1F" w14:textId="77777777" w:rsidR="005A3992" w:rsidRPr="005F4FBF" w:rsidRDefault="005A3992" w:rsidP="0092556B">
            <w:pPr>
              <w:jc w:val="left"/>
              <w:rPr>
                <w:rFonts w:cs="Arial"/>
                <w:color w:val="000000"/>
              </w:rPr>
            </w:pPr>
            <w:r w:rsidRPr="005F4FBF">
              <w:rPr>
                <w:rFonts w:cs="Arial"/>
                <w:b/>
                <w:color w:val="000000"/>
              </w:rPr>
              <w:t xml:space="preserve">E2  </w:t>
            </w:r>
            <w:r w:rsidRPr="005F4FBF">
              <w:rPr>
                <w:rFonts w:cs="Arial"/>
                <w:color w:val="000000"/>
              </w:rPr>
              <w:t>Information über Ende des Forschungsprojekts auf der Homepage des Instituts für Produktionstechnik und Umformmaschinen</w:t>
            </w:r>
          </w:p>
        </w:tc>
        <w:tc>
          <w:tcPr>
            <w:tcW w:w="1417" w:type="dxa"/>
            <w:tcBorders>
              <w:top w:val="single" w:sz="4" w:space="0" w:color="auto"/>
              <w:left w:val="nil"/>
              <w:bottom w:val="single" w:sz="4" w:space="0" w:color="auto"/>
              <w:right w:val="single" w:sz="8" w:space="0" w:color="auto"/>
            </w:tcBorders>
            <w:tcMar>
              <w:top w:w="68" w:type="dxa"/>
              <w:left w:w="70" w:type="dxa"/>
              <w:bottom w:w="0" w:type="dxa"/>
              <w:right w:w="70" w:type="dxa"/>
            </w:tcMar>
            <w:hideMark/>
          </w:tcPr>
          <w:p w14:paraId="379D69BA" w14:textId="77777777" w:rsidR="005A3992" w:rsidRPr="005F4FBF" w:rsidRDefault="005A3992" w:rsidP="00CB38D4">
            <w:pPr>
              <w:spacing w:after="0"/>
              <w:jc w:val="left"/>
              <w:rPr>
                <w:rFonts w:cs="Arial"/>
                <w:color w:val="000000"/>
              </w:rPr>
            </w:pPr>
            <w:r w:rsidRPr="005F4FBF">
              <w:rPr>
                <w:rFonts w:cs="Arial"/>
                <w:color w:val="000000"/>
              </w:rPr>
              <w:t>ab</w:t>
            </w:r>
          </w:p>
          <w:p w14:paraId="2CEDD784" w14:textId="77777777" w:rsidR="005A3992" w:rsidRPr="005F4FBF" w:rsidRDefault="005A3992" w:rsidP="00CB38D4">
            <w:pPr>
              <w:spacing w:after="0"/>
              <w:jc w:val="left"/>
              <w:rPr>
                <w:rFonts w:cs="Arial"/>
                <w:color w:val="000000"/>
              </w:rPr>
            </w:pPr>
            <w:r w:rsidRPr="005F4FBF">
              <w:rPr>
                <w:rFonts w:cs="Arial"/>
                <w:color w:val="000000"/>
              </w:rPr>
              <w:t>März 2015</w:t>
            </w:r>
          </w:p>
        </w:tc>
      </w:tr>
    </w:tbl>
    <w:p w14:paraId="19B2C900" w14:textId="2A7F83C6" w:rsidR="005A3992" w:rsidRPr="005F4FBF" w:rsidRDefault="005A3992" w:rsidP="005A3992">
      <w:pPr>
        <w:pStyle w:val="Textkrper-Zeileneinzug"/>
        <w:spacing w:before="120" w:after="60" w:line="240" w:lineRule="auto"/>
        <w:ind w:left="0"/>
        <w:rPr>
          <w:b/>
          <w:bCs/>
          <w:color w:val="000000"/>
          <w:sz w:val="20"/>
          <w:szCs w:val="20"/>
        </w:rPr>
      </w:pPr>
    </w:p>
    <w:p w14:paraId="7AD5BB78" w14:textId="77777777" w:rsidR="005A3992" w:rsidRPr="005F4FBF" w:rsidRDefault="005A3992" w:rsidP="005A3992">
      <w:pPr>
        <w:pStyle w:val="Textkrper-Zeileneinzug"/>
        <w:spacing w:before="120" w:after="240" w:line="240" w:lineRule="auto"/>
        <w:ind w:left="0"/>
        <w:rPr>
          <w:b/>
          <w:bCs/>
          <w:color w:val="000000"/>
          <w:sz w:val="24"/>
          <w:szCs w:val="20"/>
        </w:rPr>
      </w:pPr>
      <w:r w:rsidRPr="005F4FBF">
        <w:rPr>
          <w:b/>
          <w:bCs/>
          <w:color w:val="000000"/>
          <w:sz w:val="24"/>
          <w:szCs w:val="20"/>
        </w:rPr>
        <w:t>Maßnahme F: Übernahme in Lehre und Ausbildung</w:t>
      </w:r>
    </w:p>
    <w:tbl>
      <w:tblPr>
        <w:tblW w:w="9089" w:type="dxa"/>
        <w:tblInd w:w="53" w:type="dxa"/>
        <w:tblCellMar>
          <w:left w:w="70" w:type="dxa"/>
          <w:right w:w="70" w:type="dxa"/>
        </w:tblCellMar>
        <w:tblLook w:val="04A0" w:firstRow="1" w:lastRow="0" w:firstColumn="1" w:lastColumn="0" w:noHBand="0" w:noVBand="1"/>
      </w:tblPr>
      <w:tblGrid>
        <w:gridCol w:w="2920"/>
        <w:gridCol w:w="4752"/>
        <w:gridCol w:w="1134"/>
        <w:gridCol w:w="283"/>
      </w:tblGrid>
      <w:tr w:rsidR="005A3992" w:rsidRPr="005F4FBF" w14:paraId="129FC9AA" w14:textId="77777777" w:rsidTr="00CB38D4">
        <w:trPr>
          <w:trHeight w:val="1550"/>
        </w:trPr>
        <w:tc>
          <w:tcPr>
            <w:tcW w:w="2920" w:type="dxa"/>
            <w:tcBorders>
              <w:top w:val="single" w:sz="4" w:space="0" w:color="auto"/>
              <w:left w:val="single" w:sz="8" w:space="0" w:color="auto"/>
              <w:bottom w:val="single" w:sz="4" w:space="0" w:color="auto"/>
              <w:right w:val="single" w:sz="4" w:space="0" w:color="auto"/>
            </w:tcBorders>
            <w:tcMar>
              <w:top w:w="68" w:type="dxa"/>
              <w:left w:w="70" w:type="dxa"/>
              <w:bottom w:w="0" w:type="dxa"/>
              <w:right w:w="70" w:type="dxa"/>
            </w:tcMar>
            <w:hideMark/>
          </w:tcPr>
          <w:p w14:paraId="7485ECD1" w14:textId="77777777" w:rsidR="005A3992" w:rsidRPr="005F4FBF" w:rsidRDefault="005A3992" w:rsidP="004800F5">
            <w:pPr>
              <w:jc w:val="left"/>
              <w:rPr>
                <w:rFonts w:cs="Arial"/>
                <w:color w:val="000000"/>
              </w:rPr>
            </w:pPr>
            <w:r w:rsidRPr="005F4FBF">
              <w:rPr>
                <w:rFonts w:cs="Arial"/>
              </w:rPr>
              <w:t>Die TU Darmstadt bildet Ingenieure in Bachelor- und Masterstudiengängen aus. Die Ergebnisse wurden in den entsprechenden Vorlesungen vorgestellt. Weiterhin wurden mehrere Bachelor- und Masterarbeiten im Verlauf des Projekts erstellt.</w:t>
            </w:r>
          </w:p>
        </w:tc>
        <w:tc>
          <w:tcPr>
            <w:tcW w:w="4752" w:type="dxa"/>
            <w:tcBorders>
              <w:top w:val="single" w:sz="4" w:space="0" w:color="auto"/>
              <w:left w:val="nil"/>
              <w:bottom w:val="single" w:sz="4" w:space="0" w:color="auto"/>
              <w:right w:val="single" w:sz="4" w:space="0" w:color="auto"/>
            </w:tcBorders>
            <w:tcMar>
              <w:top w:w="68" w:type="dxa"/>
              <w:left w:w="70" w:type="dxa"/>
              <w:bottom w:w="0" w:type="dxa"/>
              <w:right w:w="70" w:type="dxa"/>
            </w:tcMar>
            <w:hideMark/>
          </w:tcPr>
          <w:p w14:paraId="50DB0270" w14:textId="77777777" w:rsidR="005A3992" w:rsidRPr="005F4FBF" w:rsidRDefault="005A3992" w:rsidP="00CB38D4">
            <w:pPr>
              <w:jc w:val="left"/>
              <w:rPr>
                <w:rFonts w:cs="Arial"/>
                <w:color w:val="000000"/>
              </w:rPr>
            </w:pPr>
            <w:r w:rsidRPr="005F4FBF">
              <w:rPr>
                <w:rFonts w:cs="Arial"/>
                <w:b/>
                <w:color w:val="000000"/>
              </w:rPr>
              <w:t xml:space="preserve">F7  </w:t>
            </w:r>
            <w:r w:rsidRPr="005F4FBF">
              <w:rPr>
                <w:rFonts w:cs="Arial"/>
                <w:color w:val="000000"/>
              </w:rPr>
              <w:t>Bachelorarbeit:</w:t>
            </w:r>
          </w:p>
          <w:p w14:paraId="7CF96DE8" w14:textId="77777777" w:rsidR="005A3992" w:rsidRPr="005F4FBF" w:rsidRDefault="005A3992" w:rsidP="00CB38D4">
            <w:pPr>
              <w:numPr>
                <w:ilvl w:val="0"/>
                <w:numId w:val="7"/>
              </w:numPr>
              <w:jc w:val="left"/>
              <w:rPr>
                <w:rFonts w:cs="Arial"/>
                <w:color w:val="000000"/>
              </w:rPr>
            </w:pPr>
            <w:r w:rsidRPr="005F4FBF">
              <w:rPr>
                <w:rFonts w:cs="Arial"/>
                <w:color w:val="000000"/>
              </w:rPr>
              <w:t>„Numerische Simulation des Biegens höherfester Stähle“</w:t>
            </w:r>
          </w:p>
          <w:p w14:paraId="07FA5AB7" w14:textId="77777777" w:rsidR="005A3992" w:rsidRPr="005F4FBF" w:rsidRDefault="005A3992" w:rsidP="00CB38D4">
            <w:pPr>
              <w:jc w:val="left"/>
              <w:rPr>
                <w:rFonts w:cs="Arial"/>
                <w:color w:val="000000"/>
              </w:rPr>
            </w:pPr>
            <w:r w:rsidRPr="005F4FBF">
              <w:rPr>
                <w:rFonts w:cs="Arial"/>
                <w:b/>
                <w:color w:val="000000"/>
              </w:rPr>
              <w:t xml:space="preserve">F8  </w:t>
            </w:r>
            <w:r w:rsidRPr="005F4FBF">
              <w:rPr>
                <w:rFonts w:cs="Arial"/>
                <w:color w:val="000000"/>
              </w:rPr>
              <w:t>Bachelorarbeit:</w:t>
            </w:r>
          </w:p>
          <w:p w14:paraId="2A76D4A8" w14:textId="77777777" w:rsidR="005A3992" w:rsidRPr="005F4FBF" w:rsidRDefault="005A3992" w:rsidP="00CB38D4">
            <w:pPr>
              <w:numPr>
                <w:ilvl w:val="0"/>
                <w:numId w:val="7"/>
              </w:numPr>
              <w:jc w:val="left"/>
              <w:rPr>
                <w:rFonts w:cs="Arial"/>
                <w:color w:val="000000"/>
              </w:rPr>
            </w:pPr>
            <w:r w:rsidRPr="005F4FBF">
              <w:rPr>
                <w:rFonts w:cs="Arial"/>
                <w:color w:val="000000"/>
              </w:rPr>
              <w:t>„Erstellung und Validierung einer numerischen Simulation eines Walzprofiliervorgangs“</w:t>
            </w:r>
          </w:p>
          <w:p w14:paraId="2BC8F106" w14:textId="77777777" w:rsidR="005A3992" w:rsidRPr="005F4FBF" w:rsidRDefault="005A3992" w:rsidP="00CB38D4">
            <w:pPr>
              <w:jc w:val="left"/>
              <w:rPr>
                <w:rFonts w:cs="Arial"/>
                <w:color w:val="000000"/>
              </w:rPr>
            </w:pPr>
            <w:r w:rsidRPr="005F4FBF">
              <w:rPr>
                <w:rFonts w:cs="Arial"/>
                <w:b/>
                <w:color w:val="000000"/>
              </w:rPr>
              <w:t xml:space="preserve">F9  </w:t>
            </w:r>
            <w:r w:rsidRPr="005F4FBF">
              <w:rPr>
                <w:rFonts w:cs="Arial"/>
                <w:color w:val="000000"/>
              </w:rPr>
              <w:t>Dissertation zum Thema Abgewickelte Länge</w:t>
            </w:r>
          </w:p>
        </w:tc>
        <w:tc>
          <w:tcPr>
            <w:tcW w:w="1417" w:type="dxa"/>
            <w:gridSpan w:val="2"/>
            <w:tcBorders>
              <w:top w:val="single" w:sz="4" w:space="0" w:color="auto"/>
              <w:left w:val="nil"/>
              <w:bottom w:val="single" w:sz="4" w:space="0" w:color="auto"/>
              <w:right w:val="single" w:sz="8" w:space="0" w:color="auto"/>
            </w:tcBorders>
            <w:tcMar>
              <w:top w:w="68" w:type="dxa"/>
              <w:left w:w="70" w:type="dxa"/>
              <w:bottom w:w="0" w:type="dxa"/>
              <w:right w:w="70" w:type="dxa"/>
            </w:tcMar>
            <w:hideMark/>
          </w:tcPr>
          <w:p w14:paraId="56D32B4D" w14:textId="77777777" w:rsidR="005A3992" w:rsidRPr="005F4FBF" w:rsidRDefault="005A3992" w:rsidP="00CB38D4">
            <w:pPr>
              <w:spacing w:after="0"/>
              <w:rPr>
                <w:rFonts w:cs="Arial"/>
                <w:color w:val="000000"/>
              </w:rPr>
            </w:pPr>
            <w:r w:rsidRPr="005F4FBF">
              <w:rPr>
                <w:rFonts w:cs="Arial"/>
                <w:color w:val="000000"/>
              </w:rPr>
              <w:t>Nov. 14 - Mär. 15</w:t>
            </w:r>
          </w:p>
          <w:p w14:paraId="7E3104AE" w14:textId="77777777" w:rsidR="005A3992" w:rsidRPr="005F4FBF" w:rsidRDefault="005A3992" w:rsidP="00CB38D4">
            <w:pPr>
              <w:spacing w:after="0"/>
              <w:rPr>
                <w:rFonts w:cs="Arial"/>
                <w:color w:val="000000"/>
              </w:rPr>
            </w:pPr>
          </w:p>
          <w:p w14:paraId="398D9400" w14:textId="77777777" w:rsidR="005A3992" w:rsidRPr="005F4FBF" w:rsidRDefault="005A3992" w:rsidP="00CB38D4">
            <w:pPr>
              <w:spacing w:after="0"/>
              <w:rPr>
                <w:rFonts w:cs="Arial"/>
                <w:color w:val="000000"/>
              </w:rPr>
            </w:pPr>
            <w:r w:rsidRPr="005F4FBF">
              <w:rPr>
                <w:rFonts w:cs="Arial"/>
                <w:color w:val="000000"/>
              </w:rPr>
              <w:t>Dez. 14 - Mai 15</w:t>
            </w:r>
          </w:p>
          <w:p w14:paraId="0773A988" w14:textId="77777777" w:rsidR="005A3992" w:rsidRPr="005F4FBF" w:rsidRDefault="005A3992" w:rsidP="00CB38D4">
            <w:pPr>
              <w:spacing w:after="0"/>
              <w:rPr>
                <w:rFonts w:cs="Arial"/>
                <w:color w:val="000000"/>
              </w:rPr>
            </w:pPr>
          </w:p>
          <w:p w14:paraId="7B3B7E99" w14:textId="77777777" w:rsidR="005A3992" w:rsidRPr="005F4FBF" w:rsidRDefault="005A3992" w:rsidP="00CB38D4">
            <w:pPr>
              <w:spacing w:after="0"/>
              <w:rPr>
                <w:rFonts w:cs="Arial"/>
                <w:color w:val="000000"/>
              </w:rPr>
            </w:pPr>
          </w:p>
          <w:p w14:paraId="3474BCA0" w14:textId="77777777" w:rsidR="005A3992" w:rsidRPr="005F4FBF" w:rsidRDefault="005A3992" w:rsidP="00CB38D4">
            <w:pPr>
              <w:spacing w:after="0"/>
              <w:rPr>
                <w:rFonts w:cs="Arial"/>
                <w:color w:val="000000"/>
              </w:rPr>
            </w:pPr>
          </w:p>
          <w:p w14:paraId="7D752881" w14:textId="77777777" w:rsidR="005A3992" w:rsidRPr="005F4FBF" w:rsidRDefault="005A3992" w:rsidP="00CB38D4">
            <w:pPr>
              <w:spacing w:after="0"/>
              <w:rPr>
                <w:rFonts w:cs="Arial"/>
                <w:color w:val="000000"/>
              </w:rPr>
            </w:pPr>
            <w:r w:rsidRPr="005F4FBF">
              <w:rPr>
                <w:rFonts w:cs="Arial"/>
                <w:color w:val="000000"/>
              </w:rPr>
              <w:t>Nach 2015</w:t>
            </w:r>
          </w:p>
        </w:tc>
      </w:tr>
      <w:tr w:rsidR="005A3992" w:rsidRPr="005F4FBF" w14:paraId="42CFB06A" w14:textId="77777777" w:rsidTr="00CB38D4">
        <w:trPr>
          <w:gridAfter w:val="1"/>
          <w:wAfter w:w="283" w:type="dxa"/>
          <w:trHeight w:val="300"/>
        </w:trPr>
        <w:tc>
          <w:tcPr>
            <w:tcW w:w="8806" w:type="dxa"/>
            <w:gridSpan w:val="3"/>
            <w:noWrap/>
            <w:vAlign w:val="bottom"/>
          </w:tcPr>
          <w:p w14:paraId="17082859" w14:textId="77777777" w:rsidR="005A3992" w:rsidRPr="005F4FBF" w:rsidRDefault="005A3992" w:rsidP="00CB38D4">
            <w:pPr>
              <w:spacing w:before="120"/>
            </w:pPr>
            <w:r w:rsidRPr="005F4FBF">
              <w:br w:type="page"/>
            </w:r>
          </w:p>
          <w:p w14:paraId="2F008A8B" w14:textId="77777777" w:rsidR="005A3992" w:rsidRPr="005F4FBF" w:rsidRDefault="005A3992" w:rsidP="00CB38D4">
            <w:pPr>
              <w:spacing w:before="120"/>
              <w:rPr>
                <w:rFonts w:cs="Arial"/>
                <w:b/>
                <w:bCs/>
                <w:color w:val="000000"/>
              </w:rPr>
            </w:pPr>
            <w:r w:rsidRPr="005F4FBF">
              <w:rPr>
                <w:rFonts w:cs="Arial"/>
                <w:b/>
                <w:bCs/>
                <w:color w:val="000000"/>
              </w:rPr>
              <w:t xml:space="preserve">Maßnahmen (H) Beratung von Unternehmen </w:t>
            </w:r>
          </w:p>
        </w:tc>
      </w:tr>
      <w:tr w:rsidR="005A3992" w:rsidRPr="005F4FBF" w14:paraId="7F310D37" w14:textId="77777777" w:rsidTr="00CB38D4">
        <w:trPr>
          <w:trHeight w:val="1194"/>
        </w:trPr>
        <w:tc>
          <w:tcPr>
            <w:tcW w:w="2920" w:type="dxa"/>
            <w:tcBorders>
              <w:top w:val="single" w:sz="4" w:space="0" w:color="auto"/>
              <w:left w:val="single" w:sz="8" w:space="0" w:color="auto"/>
              <w:bottom w:val="single" w:sz="4" w:space="0" w:color="auto"/>
              <w:right w:val="single" w:sz="4" w:space="0" w:color="auto"/>
            </w:tcBorders>
            <w:tcMar>
              <w:top w:w="68" w:type="dxa"/>
              <w:left w:w="70" w:type="dxa"/>
              <w:bottom w:w="0" w:type="dxa"/>
              <w:right w:w="70" w:type="dxa"/>
            </w:tcMar>
            <w:hideMark/>
          </w:tcPr>
          <w:p w14:paraId="34AFBC02" w14:textId="77777777" w:rsidR="005A3992" w:rsidRPr="005F4FBF" w:rsidRDefault="005A3992" w:rsidP="00CB38D4">
            <w:pPr>
              <w:jc w:val="left"/>
              <w:rPr>
                <w:rFonts w:cs="Arial"/>
                <w:color w:val="000000"/>
              </w:rPr>
            </w:pPr>
            <w:r w:rsidRPr="005F4FBF">
              <w:rPr>
                <w:rFonts w:cs="Arial"/>
                <w:color w:val="000000"/>
              </w:rPr>
              <w:t>Forschungseinrichtungen und erarbeitete Methoden stehen den Partnerunternehmen und Forschungsstellen zur weiteren Erprobung zur Verfügung</w:t>
            </w:r>
          </w:p>
          <w:p w14:paraId="54CC68F9" w14:textId="77777777" w:rsidR="005A3992" w:rsidRPr="005F4FBF" w:rsidRDefault="005A3992" w:rsidP="00CB38D4">
            <w:pPr>
              <w:jc w:val="left"/>
              <w:rPr>
                <w:rFonts w:cs="Arial"/>
                <w:color w:val="000000"/>
              </w:rPr>
            </w:pPr>
          </w:p>
        </w:tc>
        <w:tc>
          <w:tcPr>
            <w:tcW w:w="4752" w:type="dxa"/>
            <w:tcBorders>
              <w:top w:val="single" w:sz="4" w:space="0" w:color="auto"/>
              <w:left w:val="nil"/>
              <w:bottom w:val="single" w:sz="4" w:space="0" w:color="auto"/>
              <w:right w:val="single" w:sz="4" w:space="0" w:color="auto"/>
            </w:tcBorders>
            <w:tcMar>
              <w:top w:w="68" w:type="dxa"/>
              <w:left w:w="70" w:type="dxa"/>
              <w:bottom w:w="0" w:type="dxa"/>
              <w:right w:w="70" w:type="dxa"/>
            </w:tcMar>
          </w:tcPr>
          <w:p w14:paraId="40E406E7" w14:textId="77777777" w:rsidR="005A3992" w:rsidRPr="005F4FBF" w:rsidRDefault="005A3992" w:rsidP="00CB38D4">
            <w:pPr>
              <w:jc w:val="left"/>
              <w:rPr>
                <w:rFonts w:cs="Arial"/>
                <w:bCs/>
                <w:color w:val="000000"/>
              </w:rPr>
            </w:pPr>
            <w:r w:rsidRPr="005F4FBF">
              <w:rPr>
                <w:rFonts w:cs="Arial"/>
                <w:b/>
                <w:bCs/>
                <w:color w:val="000000"/>
              </w:rPr>
              <w:t xml:space="preserve">G1  </w:t>
            </w:r>
            <w:r w:rsidRPr="005F4FBF">
              <w:rPr>
                <w:rFonts w:cs="Arial"/>
                <w:bCs/>
                <w:color w:val="000000"/>
              </w:rPr>
              <w:t xml:space="preserve">Die Versuchseinrichtungen stehen auch nach Projektende in den jeweiligen PbA-Mitgliedern sowie dem PtU für eine weiterführende Forschung zur Verfügung. Darüber hinaus bietet sich für das Institut auf Basis der bereits im Projekt gewonnenen Erkenntnisse die Möglichkeit zur Beratung von Wirtschaftsunternehmen bei ähnlich gelagerten praktischen Problemstelllungen </w:t>
            </w:r>
          </w:p>
        </w:tc>
        <w:tc>
          <w:tcPr>
            <w:tcW w:w="1417" w:type="dxa"/>
            <w:gridSpan w:val="2"/>
            <w:tcBorders>
              <w:top w:val="single" w:sz="4" w:space="0" w:color="auto"/>
              <w:left w:val="nil"/>
              <w:bottom w:val="single" w:sz="4" w:space="0" w:color="auto"/>
              <w:right w:val="single" w:sz="8" w:space="0" w:color="auto"/>
            </w:tcBorders>
            <w:tcMar>
              <w:top w:w="68" w:type="dxa"/>
              <w:left w:w="70" w:type="dxa"/>
              <w:bottom w:w="0" w:type="dxa"/>
              <w:right w:w="70" w:type="dxa"/>
            </w:tcMar>
          </w:tcPr>
          <w:p w14:paraId="06E99BB8" w14:textId="77777777" w:rsidR="005A3992" w:rsidRPr="005F4FBF" w:rsidRDefault="005A3992" w:rsidP="00CB38D4">
            <w:pPr>
              <w:jc w:val="left"/>
              <w:rPr>
                <w:rFonts w:cs="Arial"/>
                <w:color w:val="000000"/>
              </w:rPr>
            </w:pPr>
            <w:r w:rsidRPr="005F4FBF">
              <w:rPr>
                <w:rFonts w:cs="Arial"/>
                <w:color w:val="000000"/>
              </w:rPr>
              <w:t>seit März 2015</w:t>
            </w:r>
            <w:r w:rsidRPr="005F4FBF">
              <w:rPr>
                <w:rFonts w:cs="Arial"/>
                <w:color w:val="000000"/>
              </w:rPr>
              <w:br w:type="page"/>
            </w:r>
            <w:r w:rsidRPr="005F4FBF">
              <w:rPr>
                <w:rFonts w:cs="Arial"/>
                <w:color w:val="000000"/>
              </w:rPr>
              <w:br w:type="page"/>
            </w:r>
            <w:r w:rsidRPr="005F4FBF">
              <w:rPr>
                <w:rFonts w:cs="Arial"/>
                <w:color w:val="000000"/>
              </w:rPr>
              <w:br w:type="page"/>
            </w:r>
          </w:p>
          <w:p w14:paraId="4B07A67A" w14:textId="77777777" w:rsidR="005A3992" w:rsidRPr="005F4FBF" w:rsidRDefault="005A3992" w:rsidP="00CB38D4">
            <w:pPr>
              <w:jc w:val="left"/>
              <w:rPr>
                <w:rFonts w:cs="Arial"/>
                <w:color w:val="000000"/>
              </w:rPr>
            </w:pPr>
            <w:r w:rsidRPr="005F4FBF">
              <w:rPr>
                <w:rFonts w:cs="Arial"/>
                <w:color w:val="000000"/>
              </w:rPr>
              <w:br w:type="page"/>
            </w:r>
          </w:p>
          <w:p w14:paraId="7F8A7ED7" w14:textId="77777777" w:rsidR="005A3992" w:rsidRPr="005F4FBF" w:rsidRDefault="005A3992" w:rsidP="00CB38D4">
            <w:pPr>
              <w:jc w:val="left"/>
              <w:rPr>
                <w:rFonts w:cs="Arial"/>
                <w:color w:val="000000"/>
              </w:rPr>
            </w:pPr>
          </w:p>
        </w:tc>
      </w:tr>
      <w:tr w:rsidR="005A3992" w:rsidRPr="005F4FBF" w14:paraId="54CEF725" w14:textId="77777777" w:rsidTr="00CB38D4">
        <w:trPr>
          <w:gridAfter w:val="1"/>
          <w:wAfter w:w="283" w:type="dxa"/>
          <w:trHeight w:val="300"/>
        </w:trPr>
        <w:tc>
          <w:tcPr>
            <w:tcW w:w="8806" w:type="dxa"/>
            <w:gridSpan w:val="3"/>
            <w:noWrap/>
            <w:vAlign w:val="bottom"/>
          </w:tcPr>
          <w:p w14:paraId="17D4F4CA" w14:textId="77777777" w:rsidR="005A3992" w:rsidRPr="005F4FBF" w:rsidRDefault="005A3992" w:rsidP="004800F5">
            <w:pPr>
              <w:spacing w:before="120"/>
              <w:jc w:val="left"/>
            </w:pPr>
            <w:r w:rsidRPr="005F4FBF">
              <w:br w:type="page"/>
            </w:r>
          </w:p>
          <w:p w14:paraId="5FBF9BF5" w14:textId="77777777" w:rsidR="005A3992" w:rsidRPr="005F4FBF" w:rsidRDefault="005A3992" w:rsidP="004800F5">
            <w:pPr>
              <w:spacing w:before="120"/>
              <w:jc w:val="left"/>
              <w:rPr>
                <w:rFonts w:cs="Arial"/>
                <w:b/>
                <w:bCs/>
                <w:color w:val="000000"/>
              </w:rPr>
            </w:pPr>
            <w:r w:rsidRPr="005F4FBF">
              <w:rPr>
                <w:rFonts w:cs="Arial"/>
                <w:b/>
                <w:bCs/>
                <w:color w:val="000000"/>
              </w:rPr>
              <w:t xml:space="preserve">Maßnahmen (I) Nutzbarmachung der Ergebnisse im Rahmen eines allgemeingültigen Standartwerkes </w:t>
            </w:r>
          </w:p>
        </w:tc>
      </w:tr>
      <w:tr w:rsidR="005A3992" w:rsidRPr="005F4FBF" w14:paraId="3E4F17E0" w14:textId="77777777" w:rsidTr="00CB38D4">
        <w:trPr>
          <w:trHeight w:val="1194"/>
        </w:trPr>
        <w:tc>
          <w:tcPr>
            <w:tcW w:w="2920" w:type="dxa"/>
            <w:tcBorders>
              <w:top w:val="single" w:sz="4" w:space="0" w:color="auto"/>
              <w:left w:val="single" w:sz="8" w:space="0" w:color="auto"/>
              <w:bottom w:val="single" w:sz="4" w:space="0" w:color="auto"/>
              <w:right w:val="single" w:sz="4" w:space="0" w:color="auto"/>
            </w:tcBorders>
            <w:tcMar>
              <w:top w:w="68" w:type="dxa"/>
              <w:left w:w="70" w:type="dxa"/>
              <w:bottom w:w="0" w:type="dxa"/>
              <w:right w:w="70" w:type="dxa"/>
            </w:tcMar>
            <w:hideMark/>
          </w:tcPr>
          <w:p w14:paraId="22EC2AEC" w14:textId="77777777" w:rsidR="005A3992" w:rsidRPr="005F4FBF" w:rsidRDefault="005A3992" w:rsidP="00CB38D4">
            <w:pPr>
              <w:autoSpaceDE w:val="0"/>
              <w:autoSpaceDN w:val="0"/>
              <w:adjustRightInd w:val="0"/>
              <w:spacing w:after="0" w:line="240" w:lineRule="auto"/>
              <w:jc w:val="left"/>
              <w:rPr>
                <w:rFonts w:cs="Arial"/>
                <w:color w:val="000000"/>
              </w:rPr>
            </w:pPr>
            <w:r w:rsidRPr="005F4FBF">
              <w:rPr>
                <w:rFonts w:cs="Arial"/>
                <w:szCs w:val="22"/>
              </w:rPr>
              <w:t>Niederschrift der erzielten Ergebnisse in Form einer Norm oder Richtlinie</w:t>
            </w:r>
          </w:p>
        </w:tc>
        <w:tc>
          <w:tcPr>
            <w:tcW w:w="4751" w:type="dxa"/>
            <w:tcBorders>
              <w:top w:val="single" w:sz="4" w:space="0" w:color="auto"/>
              <w:left w:val="nil"/>
              <w:bottom w:val="single" w:sz="4" w:space="0" w:color="auto"/>
              <w:right w:val="single" w:sz="4" w:space="0" w:color="auto"/>
            </w:tcBorders>
            <w:tcMar>
              <w:top w:w="68" w:type="dxa"/>
              <w:left w:w="70" w:type="dxa"/>
              <w:bottom w:w="0" w:type="dxa"/>
              <w:right w:w="70" w:type="dxa"/>
            </w:tcMar>
          </w:tcPr>
          <w:p w14:paraId="59376976" w14:textId="77777777" w:rsidR="005A3992" w:rsidRPr="005F4FBF" w:rsidRDefault="005A3992" w:rsidP="00CB38D4">
            <w:pPr>
              <w:jc w:val="left"/>
              <w:rPr>
                <w:rFonts w:cs="Arial"/>
                <w:bCs/>
                <w:color w:val="000000"/>
              </w:rPr>
            </w:pPr>
            <w:r w:rsidRPr="005F4FBF">
              <w:rPr>
                <w:rFonts w:cs="Arial"/>
                <w:b/>
                <w:bCs/>
                <w:color w:val="000000"/>
              </w:rPr>
              <w:t xml:space="preserve">I1  </w:t>
            </w:r>
            <w:r w:rsidRPr="005F4FBF">
              <w:rPr>
                <w:rFonts w:cs="Arial"/>
                <w:bCs/>
                <w:color w:val="000000"/>
              </w:rPr>
              <w:t>Aufnahme der erzielten Projektergebnisse in DIN 6935 zum Kaltbiegen von Flacherzeugnissen aus Stahl</w:t>
            </w:r>
          </w:p>
        </w:tc>
        <w:tc>
          <w:tcPr>
            <w:tcW w:w="1417" w:type="dxa"/>
            <w:gridSpan w:val="2"/>
            <w:tcBorders>
              <w:top w:val="single" w:sz="4" w:space="0" w:color="auto"/>
              <w:left w:val="nil"/>
              <w:bottom w:val="single" w:sz="4" w:space="0" w:color="auto"/>
              <w:right w:val="single" w:sz="8" w:space="0" w:color="auto"/>
            </w:tcBorders>
            <w:tcMar>
              <w:top w:w="68" w:type="dxa"/>
              <w:left w:w="70" w:type="dxa"/>
              <w:bottom w:w="0" w:type="dxa"/>
              <w:right w:w="70" w:type="dxa"/>
            </w:tcMar>
          </w:tcPr>
          <w:p w14:paraId="3DD5C9E1" w14:textId="77777777" w:rsidR="005A3992" w:rsidRPr="005F4FBF" w:rsidRDefault="005A3992" w:rsidP="00CB38D4">
            <w:pPr>
              <w:jc w:val="left"/>
              <w:rPr>
                <w:rFonts w:cs="Arial"/>
                <w:color w:val="000000"/>
              </w:rPr>
            </w:pPr>
            <w:r w:rsidRPr="005F4FBF">
              <w:rPr>
                <w:rFonts w:cs="Arial"/>
                <w:color w:val="000000"/>
              </w:rPr>
              <w:t>Nach 2015</w:t>
            </w:r>
          </w:p>
          <w:p w14:paraId="4DAE99CC" w14:textId="77777777" w:rsidR="005A3992" w:rsidRPr="005F4FBF" w:rsidRDefault="005A3992" w:rsidP="00CB38D4">
            <w:pPr>
              <w:jc w:val="left"/>
              <w:rPr>
                <w:rFonts w:cs="Arial"/>
                <w:color w:val="000000"/>
              </w:rPr>
            </w:pPr>
            <w:r w:rsidRPr="005F4FBF">
              <w:rPr>
                <w:rFonts w:cs="Arial"/>
                <w:color w:val="000000"/>
              </w:rPr>
              <w:br w:type="page"/>
            </w:r>
          </w:p>
        </w:tc>
      </w:tr>
    </w:tbl>
    <w:p w14:paraId="7B53D45F" w14:textId="77777777" w:rsidR="005A3992" w:rsidRPr="005F4FBF" w:rsidRDefault="005A3992" w:rsidP="005A3992"/>
    <w:p w14:paraId="5A074535" w14:textId="77777777" w:rsidR="005A3992" w:rsidRPr="005F4FBF" w:rsidRDefault="005A3992" w:rsidP="005A3992">
      <w:pPr>
        <w:sectPr w:rsidR="005A3992" w:rsidRPr="005F4FBF" w:rsidSect="006116F4">
          <w:headerReference w:type="even" r:id="rId23"/>
          <w:headerReference w:type="default" r:id="rId24"/>
          <w:endnotePr>
            <w:numFmt w:val="decimal"/>
          </w:endnotePr>
          <w:pgSz w:w="11906" w:h="16838" w:code="9"/>
          <w:pgMar w:top="1814" w:right="1134" w:bottom="1134" w:left="1418" w:header="709" w:footer="709" w:gutter="227"/>
          <w:cols w:space="708"/>
          <w:docGrid w:linePitch="360"/>
        </w:sectPr>
      </w:pPr>
    </w:p>
    <w:p w14:paraId="63F6F677" w14:textId="4FAC5B49" w:rsidR="005A3992" w:rsidRPr="005A3992" w:rsidRDefault="005A3992" w:rsidP="00C11FAE">
      <w:pPr>
        <w:spacing w:before="240"/>
        <w:jc w:val="left"/>
        <w:rPr>
          <w:sz w:val="32"/>
          <w:szCs w:val="32"/>
        </w:rPr>
      </w:pPr>
      <w:bookmarkStart w:id="1" w:name="_Toc408995225"/>
      <w:r w:rsidRPr="004800F5">
        <w:rPr>
          <w:rFonts w:cs="Arial"/>
          <w:b/>
          <w:bCs/>
          <w:sz w:val="32"/>
        </w:rPr>
        <w:lastRenderedPageBreak/>
        <w:t>Einschätzung zur Realisierbarkeit des vorgeschlagenen und aktualisierten Transferkonzepts</w:t>
      </w:r>
      <w:bookmarkEnd w:id="1"/>
    </w:p>
    <w:p w14:paraId="74C45575" w14:textId="77777777" w:rsidR="005A3992" w:rsidRDefault="005A3992" w:rsidP="005A3992">
      <w:pPr>
        <w:spacing w:after="120"/>
        <w:rPr>
          <w:rFonts w:cs="Arial"/>
          <w:sz w:val="22"/>
          <w:szCs w:val="22"/>
        </w:rPr>
      </w:pPr>
    </w:p>
    <w:p w14:paraId="145A28DF" w14:textId="708D38AE" w:rsidR="005A3992" w:rsidRPr="005F4FBF" w:rsidRDefault="005A3992" w:rsidP="005A3992">
      <w:pPr>
        <w:spacing w:after="120"/>
        <w:rPr>
          <w:rFonts w:cs="Arial"/>
          <w:sz w:val="22"/>
          <w:szCs w:val="22"/>
        </w:rPr>
      </w:pPr>
      <w:r w:rsidRPr="005F4FBF">
        <w:rPr>
          <w:rFonts w:cs="Arial"/>
          <w:sz w:val="22"/>
          <w:szCs w:val="22"/>
        </w:rPr>
        <w:t xml:space="preserve">Aufgrund der oben genannten vielfältigen Transfermaßnahmen in die Wirtschaft werden die Anforderungen zum Ergebnistransfer in die Wirtschaft und insbesondere zu kleinen und mittleren Unternehmen erfüllt. </w:t>
      </w:r>
    </w:p>
    <w:p w14:paraId="61DEAD3B" w14:textId="77777777" w:rsidR="005A3992" w:rsidRPr="005F4FBF" w:rsidRDefault="005A3992" w:rsidP="005A3992">
      <w:pPr>
        <w:sectPr w:rsidR="005A3992" w:rsidRPr="005F4FBF" w:rsidSect="006116F4">
          <w:headerReference w:type="even" r:id="rId25"/>
          <w:headerReference w:type="default" r:id="rId26"/>
          <w:endnotePr>
            <w:numFmt w:val="decimal"/>
          </w:endnotePr>
          <w:pgSz w:w="11906" w:h="16838" w:code="9"/>
          <w:pgMar w:top="1814" w:right="1134" w:bottom="1134" w:left="1418" w:header="709" w:footer="709" w:gutter="227"/>
          <w:cols w:space="708"/>
          <w:docGrid w:linePitch="360"/>
        </w:sectPr>
      </w:pPr>
    </w:p>
    <w:p w14:paraId="72DE23CF" w14:textId="33E5E558" w:rsidR="005A3992" w:rsidRDefault="005A3992" w:rsidP="0041251E">
      <w:pPr>
        <w:spacing w:before="240"/>
        <w:jc w:val="left"/>
      </w:pPr>
      <w:r w:rsidRPr="0041251E">
        <w:rPr>
          <w:rFonts w:cs="Arial"/>
          <w:b/>
          <w:bCs/>
          <w:sz w:val="32"/>
        </w:rPr>
        <w:lastRenderedPageBreak/>
        <w:t>Darstellung des wissenschaftlich-technischen und wirtschaftlichen Nutzens der erzielten Ergebnisse insbesondere für KMU sowie ihres innovativen Beitrages und ihrer industriellen Anwendungsmöglichkeiten</w:t>
      </w:r>
      <w:r w:rsidRPr="005A3992">
        <w:rPr>
          <w:sz w:val="32"/>
          <w:szCs w:val="32"/>
        </w:rPr>
        <w:br/>
      </w:r>
    </w:p>
    <w:p w14:paraId="7B93C82D" w14:textId="6630A2B0" w:rsidR="005A3992" w:rsidRPr="005F4FBF" w:rsidRDefault="005A3992" w:rsidP="005A3992">
      <w:r w:rsidRPr="005F4FBF">
        <w:t>Im Rahmen dieses Forschungsprojektes wurde untersucht, inwiefern sich Geometrie, Werkstofffestigkeit und Herstellungsverfahren bei der Herstellung von Biegeprofilen aus Stahl auf die abgewickelte Länge ausüben. Die Untersuchungen waren erforderlich, da die im Stand der Technik verfügbaren Methoden zur Bestimmung der abgewickelten Länge zu widersprüchlichen Ergebnissen führen.</w:t>
      </w:r>
    </w:p>
    <w:p w14:paraId="6F73564A" w14:textId="77777777" w:rsidR="005A3992" w:rsidRPr="005F4FBF" w:rsidRDefault="005A3992" w:rsidP="005A3992">
      <w:r w:rsidRPr="005F4FBF">
        <w:t xml:space="preserve">Durch die erarbeitete experimentelle Methode zur Bestimmung der Position der ungelängten Faser ist es möglich, in Experimenten den Einfluss von Geometrie, Verfahren und Materialeigenschaften auf die Position der ungelängten Faser und somit der abgewickelten Länge zu erfassen. Die Erarbeitung dieser Methode ist in erster Linie aus wissenschaftlich-technischer Sicht bedeutend, da mit dieser sowohl im Rahmen des Projektes als auch in zukünftigen Untersuchungen die Position der ungelängten Faser ermittelt werden kann. Dies bietet die Möglichkeit, bestehende Methoden zur Zuschnittsermittlung zu verbessern. Folglich ist es möglich, den Biegeprozess besser zu beschreiben. </w:t>
      </w:r>
    </w:p>
    <w:p w14:paraId="36C23D1C" w14:textId="77777777" w:rsidR="005A3992" w:rsidRPr="005F4FBF" w:rsidRDefault="005A3992" w:rsidP="005A3992">
      <w:r w:rsidRPr="005F4FBF">
        <w:t>In den ersten Untersuchungen konnte das Biegeverhältnis und die Biegemethode als Einflussgröße identifiziert werden. Die Festigkeit unterschiedlicher Stahlgüten hatte hingegen nur in Ausnahmefällen einen Einfluss auf die abgewickelte Länge. Diese Erkenntnisse sind im Rahmen dieses Projektes zur Ableitung neuer Berechnungsvorschriften zur Bestimmung der abgewickelten Länge genutzt worden. Diese neuen Berechnungsmethoden besitzen – wie erste Referenzversuche im industriellen Umfeld gezeigt haben – das Potential, die Zuschnittsermittlung zuverlässiger zu gestalten. Insbesondere für kleine und mittlere Unternehmen können sich durch die Nutzung der erstellten Berechnungsvorschriften wirtschaftliche Vorteile ergeben: Ohne den Aufbau einer eigenen Forschungsabteilung oder eigener Untersuchungen kann die Gefahr von Fehlschlägen am Produktionsbeginn von Biegebauteilen reduziert werden. Dies führt durch Material- und Zeitersparnis zu wirtschaftlichen Vorteilen.</w:t>
      </w:r>
    </w:p>
    <w:p w14:paraId="54AF281F" w14:textId="77777777" w:rsidR="005A3992" w:rsidRPr="005F4FBF" w:rsidRDefault="005A3992" w:rsidP="005A3992">
      <w:r w:rsidRPr="005F4FBF">
        <w:t xml:space="preserve">Weiterhin hat sich bei dem Vergleich der Projektergebnisse mit den derzeit gültigen normativen Vorgaben gezeigt, dass die Normen in ihrer derzeitigen Fassung die Realität nur unzureichend abbilden können. Diese Erkenntnis ist sowohl aus wissenschaftlicher Sicht als auch aus Sicht des Anwenders bedeutend, da an dieser Stelle die Norm nicht vertrauenswürdig erscheint. Insbesondere aus Sicht kleiner und mittlerer Unternehmen ist eine zuverlässige Vorgabe in Normen entscheidend, da ohne umfangreiche Untersuchungen in eigenen Forschungs- und Entwicklungsarbeiten eine interne Verbesserung nur schwer umzusetzen ist. </w:t>
      </w:r>
    </w:p>
    <w:p w14:paraId="5EA31C01" w14:textId="77777777" w:rsidR="005A3992" w:rsidRPr="005F4FBF" w:rsidRDefault="005A3992" w:rsidP="005A3992">
      <w:r w:rsidRPr="005F4FBF">
        <w:t xml:space="preserve">Die im Rahmen des vorliegenden Projektes erarbeiteten Erkenntnisse weisen einen hohen innovativen Beitrag zur Verbesserung von Biegeerzeugnissen auf, da der Einfluss unterschiedlicher Geometrie, Werkstoff- und Verfahrensbedingungen auf die </w:t>
      </w:r>
      <w:r w:rsidRPr="005F4FBF">
        <w:lastRenderedPageBreak/>
        <w:t>abgewickelte Länge untersucht wurde. Insbesondere die Nutzung aktueller Messmethoden und die Dokumentation der Ergebnisse ermöglicht es, die Grundlagen, die zur Erarbeitung der neuen Berechnungsansätze geführt haben, nachzuvollziehen. Somit bieten die erarbeiteten Ergebnisse die Möglichkeit, bestehende Methoden zur Zuschnittsermittlung zu verbessern oder neue Ermittlungskonzepte in den Arbeitsprozess einfließen zu lassen.</w:t>
      </w:r>
    </w:p>
    <w:p w14:paraId="32763E09" w14:textId="77777777" w:rsidR="005A3992" w:rsidRPr="005F4FBF" w:rsidRDefault="005A3992" w:rsidP="005A3992">
      <w:r w:rsidRPr="005F4FBF">
        <w:t>Das Biegen findet heute sowohl in kleinen und mittleren Unternehmen als auch in Großunternehmen Anwendung. Insbesondere für kleine und mittlere Unternehmen ist jedoch die zuverlässige Ermittlung der abgewickelten Länge entscheidend, da im Vergleich zu Großbetrieben die produzierte Stückzahl häufig geringer ist und somit vermehrt neue Prozesse ausgelegt werden müssen. Die Herstellung geeigneter Produktionsanlagen sowie der geeigneten Steuerungs- und Bedienungssoftware erfolgt häufig in kleinen und mittleren Unternehmen. Gerade für die Erstellung der Steuerungs- und Bedienungssysteme bieten die Ergebnisse das Potential für einen weiteren Innovationsschub. Insbesondere die kürzeren Entscheidungswege können in kleineren und mittleren Unternehmen zu einer im Vergleich zu Großunternehmen schnelleren Umsetzung der Projektergebnisse führen. Durch den dadurch entstehenden technischen Vorsprung ergeben sich Wettbewerbsvorteile gegenüber den Großbetrieben.</w:t>
      </w:r>
    </w:p>
    <w:p w14:paraId="7D36B9C8" w14:textId="77777777" w:rsidR="005A3992" w:rsidRPr="005F4FBF" w:rsidRDefault="005A3992" w:rsidP="005A3992"/>
    <w:p w14:paraId="378217AE" w14:textId="77777777" w:rsidR="005A3992" w:rsidRPr="005F4FBF" w:rsidRDefault="005A3992" w:rsidP="005A3992">
      <w:pPr>
        <w:sectPr w:rsidR="005A3992" w:rsidRPr="005F4FBF" w:rsidSect="000E31BB">
          <w:headerReference w:type="even" r:id="rId27"/>
          <w:headerReference w:type="default" r:id="rId28"/>
          <w:endnotePr>
            <w:numFmt w:val="decimal"/>
          </w:endnotePr>
          <w:pgSz w:w="11906" w:h="16838" w:code="9"/>
          <w:pgMar w:top="1814" w:right="1134" w:bottom="1134" w:left="1418" w:header="794" w:footer="709" w:gutter="227"/>
          <w:cols w:space="708"/>
          <w:docGrid w:linePitch="360"/>
        </w:sectPr>
      </w:pPr>
    </w:p>
    <w:p w14:paraId="670A2F16" w14:textId="7034B2B6" w:rsidR="008737AA" w:rsidRDefault="004917E1" w:rsidP="008737AA">
      <w:pPr>
        <w:pStyle w:val="Fetteberschriften"/>
        <w:rPr>
          <w:lang w:val="en-US"/>
        </w:rPr>
      </w:pPr>
      <w:r w:rsidRPr="005F4FBF">
        <w:rPr>
          <w:lang w:val="en-US"/>
        </w:rPr>
        <w:lastRenderedPageBreak/>
        <w:t>Inhaltsverzeichnis</w:t>
      </w:r>
      <w:r w:rsidR="00290E6A" w:rsidRPr="005F4FBF">
        <w:rPr>
          <w:lang w:val="en-US"/>
        </w:rPr>
        <w:t xml:space="preserve"> </w:t>
      </w:r>
      <w:r w:rsidR="00257A6C" w:rsidRPr="005F4FBF">
        <w:rPr>
          <w:lang w:val="en-US"/>
        </w:rPr>
        <w:br/>
      </w:r>
      <w:r w:rsidR="00290E6A" w:rsidRPr="005F4FBF">
        <w:rPr>
          <w:lang w:val="en-US"/>
        </w:rPr>
        <w:t>Content</w:t>
      </w:r>
    </w:p>
    <w:p w14:paraId="348EE792" w14:textId="23A29053" w:rsidR="0076779B" w:rsidRDefault="008737AA">
      <w:pPr>
        <w:pStyle w:val="Verzeichnis1"/>
        <w:rPr>
          <w:rFonts w:asciiTheme="minorHAnsi" w:eastAsiaTheme="minorEastAsia" w:hAnsiTheme="minorHAnsi" w:cstheme="minorBidi"/>
          <w:noProof/>
        </w:rPr>
      </w:pPr>
      <w:r>
        <w:rPr>
          <w:lang w:val="en-US"/>
        </w:rPr>
        <w:fldChar w:fldCharType="begin"/>
      </w:r>
      <w:r>
        <w:rPr>
          <w:lang w:val="en-US"/>
        </w:rPr>
        <w:instrText xml:space="preserve"> TOC \o "1-3" \h \z \u </w:instrText>
      </w:r>
      <w:r>
        <w:rPr>
          <w:lang w:val="en-US"/>
        </w:rPr>
        <w:fldChar w:fldCharType="separate"/>
      </w:r>
      <w:hyperlink w:anchor="_Toc40111683" w:history="1">
        <w:r w:rsidR="0076779B" w:rsidRPr="00FA1E0A">
          <w:rPr>
            <w:rStyle w:val="Hyperlink"/>
            <w:noProof/>
          </w:rPr>
          <w:t>1</w:t>
        </w:r>
        <w:r w:rsidR="0076779B">
          <w:rPr>
            <w:rFonts w:asciiTheme="minorHAnsi" w:eastAsiaTheme="minorEastAsia" w:hAnsiTheme="minorHAnsi" w:cstheme="minorBidi"/>
            <w:noProof/>
          </w:rPr>
          <w:tab/>
        </w:r>
        <w:r w:rsidR="0076779B" w:rsidRPr="00FA1E0A">
          <w:rPr>
            <w:rStyle w:val="Hyperlink"/>
            <w:noProof/>
          </w:rPr>
          <w:t>Einleitung / Introduction</w:t>
        </w:r>
        <w:r w:rsidR="0076779B">
          <w:rPr>
            <w:noProof/>
            <w:webHidden/>
          </w:rPr>
          <w:tab/>
        </w:r>
        <w:r w:rsidR="0076779B">
          <w:rPr>
            <w:noProof/>
            <w:webHidden/>
          </w:rPr>
          <w:fldChar w:fldCharType="begin"/>
        </w:r>
        <w:r w:rsidR="0076779B">
          <w:rPr>
            <w:noProof/>
            <w:webHidden/>
          </w:rPr>
          <w:instrText xml:space="preserve"> PAGEREF _Toc40111683 \h </w:instrText>
        </w:r>
        <w:r w:rsidR="0076779B">
          <w:rPr>
            <w:noProof/>
            <w:webHidden/>
          </w:rPr>
        </w:r>
        <w:r w:rsidR="0076779B">
          <w:rPr>
            <w:noProof/>
            <w:webHidden/>
          </w:rPr>
          <w:fldChar w:fldCharType="separate"/>
        </w:r>
        <w:r w:rsidR="00AC33A8">
          <w:rPr>
            <w:noProof/>
            <w:webHidden/>
          </w:rPr>
          <w:t>1</w:t>
        </w:r>
        <w:r w:rsidR="0076779B">
          <w:rPr>
            <w:noProof/>
            <w:webHidden/>
          </w:rPr>
          <w:fldChar w:fldCharType="end"/>
        </w:r>
      </w:hyperlink>
    </w:p>
    <w:p w14:paraId="69569278" w14:textId="6131FC9B" w:rsidR="0076779B" w:rsidRDefault="00000000">
      <w:pPr>
        <w:pStyle w:val="Verzeichnis2"/>
        <w:rPr>
          <w:rFonts w:asciiTheme="minorHAnsi" w:eastAsiaTheme="minorEastAsia" w:hAnsiTheme="minorHAnsi" w:cstheme="minorBidi"/>
          <w:noProof/>
        </w:rPr>
      </w:pPr>
      <w:hyperlink w:anchor="_Toc40111684" w:history="1">
        <w:r w:rsidR="0076779B" w:rsidRPr="00FA1E0A">
          <w:rPr>
            <w:rStyle w:val="Hyperlink"/>
            <w:noProof/>
            <w:lang w:val="en-US"/>
          </w:rPr>
          <w:t>1.1</w:t>
        </w:r>
        <w:r w:rsidR="0076779B">
          <w:rPr>
            <w:rFonts w:asciiTheme="minorHAnsi" w:eastAsiaTheme="minorEastAsia" w:hAnsiTheme="minorHAnsi" w:cstheme="minorBidi"/>
            <w:noProof/>
          </w:rPr>
          <w:tab/>
        </w:r>
        <w:r w:rsidR="0076779B" w:rsidRPr="00FA1E0A">
          <w:rPr>
            <w:rStyle w:val="Hyperlink"/>
            <w:noProof/>
            <w:lang w:val="en-US"/>
          </w:rPr>
          <w:t>Problemstellung / Problem definition</w:t>
        </w:r>
        <w:r w:rsidR="0076779B">
          <w:rPr>
            <w:noProof/>
            <w:webHidden/>
          </w:rPr>
          <w:tab/>
        </w:r>
        <w:r w:rsidR="0076779B">
          <w:rPr>
            <w:noProof/>
            <w:webHidden/>
          </w:rPr>
          <w:fldChar w:fldCharType="begin"/>
        </w:r>
        <w:r w:rsidR="0076779B">
          <w:rPr>
            <w:noProof/>
            <w:webHidden/>
          </w:rPr>
          <w:instrText xml:space="preserve"> PAGEREF _Toc40111684 \h </w:instrText>
        </w:r>
        <w:r w:rsidR="0076779B">
          <w:rPr>
            <w:noProof/>
            <w:webHidden/>
          </w:rPr>
        </w:r>
        <w:r w:rsidR="0076779B">
          <w:rPr>
            <w:noProof/>
            <w:webHidden/>
          </w:rPr>
          <w:fldChar w:fldCharType="separate"/>
        </w:r>
        <w:r w:rsidR="00AC33A8">
          <w:rPr>
            <w:noProof/>
            <w:webHidden/>
          </w:rPr>
          <w:t>1</w:t>
        </w:r>
        <w:r w:rsidR="0076779B">
          <w:rPr>
            <w:noProof/>
            <w:webHidden/>
          </w:rPr>
          <w:fldChar w:fldCharType="end"/>
        </w:r>
      </w:hyperlink>
    </w:p>
    <w:p w14:paraId="393DFBE8" w14:textId="0DA18148" w:rsidR="0076779B" w:rsidRDefault="00000000">
      <w:pPr>
        <w:pStyle w:val="Verzeichnis2"/>
        <w:rPr>
          <w:rFonts w:asciiTheme="minorHAnsi" w:eastAsiaTheme="minorEastAsia" w:hAnsiTheme="minorHAnsi" w:cstheme="minorBidi"/>
          <w:noProof/>
        </w:rPr>
      </w:pPr>
      <w:hyperlink w:anchor="_Toc40111685" w:history="1">
        <w:r w:rsidR="0076779B" w:rsidRPr="00FA1E0A">
          <w:rPr>
            <w:rStyle w:val="Hyperlink"/>
            <w:noProof/>
          </w:rPr>
          <w:t>1.2</w:t>
        </w:r>
        <w:r w:rsidR="0076779B">
          <w:rPr>
            <w:rFonts w:asciiTheme="minorHAnsi" w:eastAsiaTheme="minorEastAsia" w:hAnsiTheme="minorHAnsi" w:cstheme="minorBidi"/>
            <w:noProof/>
          </w:rPr>
          <w:tab/>
        </w:r>
        <w:r w:rsidR="0076779B" w:rsidRPr="00FA1E0A">
          <w:rPr>
            <w:rStyle w:val="Hyperlink"/>
            <w:noProof/>
          </w:rPr>
          <w:t>Motivation / Motivation</w:t>
        </w:r>
        <w:r w:rsidR="0076779B">
          <w:rPr>
            <w:noProof/>
            <w:webHidden/>
          </w:rPr>
          <w:tab/>
        </w:r>
        <w:r w:rsidR="0076779B">
          <w:rPr>
            <w:noProof/>
            <w:webHidden/>
          </w:rPr>
          <w:fldChar w:fldCharType="begin"/>
        </w:r>
        <w:r w:rsidR="0076779B">
          <w:rPr>
            <w:noProof/>
            <w:webHidden/>
          </w:rPr>
          <w:instrText xml:space="preserve"> PAGEREF _Toc40111685 \h </w:instrText>
        </w:r>
        <w:r w:rsidR="0076779B">
          <w:rPr>
            <w:noProof/>
            <w:webHidden/>
          </w:rPr>
        </w:r>
        <w:r w:rsidR="0076779B">
          <w:rPr>
            <w:noProof/>
            <w:webHidden/>
          </w:rPr>
          <w:fldChar w:fldCharType="separate"/>
        </w:r>
        <w:r w:rsidR="00AC33A8">
          <w:rPr>
            <w:noProof/>
            <w:webHidden/>
          </w:rPr>
          <w:t>2</w:t>
        </w:r>
        <w:r w:rsidR="0076779B">
          <w:rPr>
            <w:noProof/>
            <w:webHidden/>
          </w:rPr>
          <w:fldChar w:fldCharType="end"/>
        </w:r>
      </w:hyperlink>
    </w:p>
    <w:p w14:paraId="19F5C5DB" w14:textId="1F355FCB" w:rsidR="0076779B" w:rsidRDefault="00000000">
      <w:pPr>
        <w:pStyle w:val="Verzeichnis2"/>
        <w:rPr>
          <w:rFonts w:asciiTheme="minorHAnsi" w:eastAsiaTheme="minorEastAsia" w:hAnsiTheme="minorHAnsi" w:cstheme="minorBidi"/>
          <w:noProof/>
        </w:rPr>
      </w:pPr>
      <w:hyperlink w:anchor="_Toc40111686" w:history="1">
        <w:r w:rsidR="0076779B" w:rsidRPr="00FA1E0A">
          <w:rPr>
            <w:rStyle w:val="Hyperlink"/>
            <w:noProof/>
          </w:rPr>
          <w:t>1.3</w:t>
        </w:r>
        <w:r w:rsidR="0076779B">
          <w:rPr>
            <w:rFonts w:asciiTheme="minorHAnsi" w:eastAsiaTheme="minorEastAsia" w:hAnsiTheme="minorHAnsi" w:cstheme="minorBidi"/>
            <w:noProof/>
          </w:rPr>
          <w:tab/>
        </w:r>
        <w:r w:rsidR="0076779B" w:rsidRPr="00FA1E0A">
          <w:rPr>
            <w:rStyle w:val="Hyperlink"/>
            <w:noProof/>
          </w:rPr>
          <w:t>Zielsetzung / Objective</w:t>
        </w:r>
        <w:r w:rsidR="0076779B">
          <w:rPr>
            <w:noProof/>
            <w:webHidden/>
          </w:rPr>
          <w:tab/>
        </w:r>
        <w:r w:rsidR="0076779B">
          <w:rPr>
            <w:noProof/>
            <w:webHidden/>
          </w:rPr>
          <w:fldChar w:fldCharType="begin"/>
        </w:r>
        <w:r w:rsidR="0076779B">
          <w:rPr>
            <w:noProof/>
            <w:webHidden/>
          </w:rPr>
          <w:instrText xml:space="preserve"> PAGEREF _Toc40111686 \h </w:instrText>
        </w:r>
        <w:r w:rsidR="0076779B">
          <w:rPr>
            <w:noProof/>
            <w:webHidden/>
          </w:rPr>
        </w:r>
        <w:r w:rsidR="0076779B">
          <w:rPr>
            <w:noProof/>
            <w:webHidden/>
          </w:rPr>
          <w:fldChar w:fldCharType="separate"/>
        </w:r>
        <w:r w:rsidR="00AC33A8">
          <w:rPr>
            <w:noProof/>
            <w:webHidden/>
          </w:rPr>
          <w:t>3</w:t>
        </w:r>
        <w:r w:rsidR="0076779B">
          <w:rPr>
            <w:noProof/>
            <w:webHidden/>
          </w:rPr>
          <w:fldChar w:fldCharType="end"/>
        </w:r>
      </w:hyperlink>
    </w:p>
    <w:p w14:paraId="04B41C7B" w14:textId="29CE9198" w:rsidR="0076779B" w:rsidRDefault="00000000">
      <w:pPr>
        <w:pStyle w:val="Verzeichnis1"/>
        <w:rPr>
          <w:rFonts w:asciiTheme="minorHAnsi" w:eastAsiaTheme="minorEastAsia" w:hAnsiTheme="minorHAnsi" w:cstheme="minorBidi"/>
          <w:noProof/>
        </w:rPr>
      </w:pPr>
      <w:hyperlink w:anchor="_Toc40111687" w:history="1">
        <w:r w:rsidR="0076779B" w:rsidRPr="00FA1E0A">
          <w:rPr>
            <w:rStyle w:val="Hyperlink"/>
            <w:noProof/>
            <w:lang w:val="en-US"/>
          </w:rPr>
          <w:t>2</w:t>
        </w:r>
        <w:r w:rsidR="0076779B">
          <w:rPr>
            <w:rFonts w:asciiTheme="minorHAnsi" w:eastAsiaTheme="minorEastAsia" w:hAnsiTheme="minorHAnsi" w:cstheme="minorBidi"/>
            <w:noProof/>
          </w:rPr>
          <w:tab/>
        </w:r>
        <w:r w:rsidR="0076779B" w:rsidRPr="00FA1E0A">
          <w:rPr>
            <w:rStyle w:val="Hyperlink"/>
            <w:noProof/>
            <w:lang w:val="en-US"/>
          </w:rPr>
          <w:t>Stand der Technik / State of the art</w:t>
        </w:r>
        <w:r w:rsidR="0076779B">
          <w:rPr>
            <w:noProof/>
            <w:webHidden/>
          </w:rPr>
          <w:tab/>
        </w:r>
        <w:r w:rsidR="0076779B">
          <w:rPr>
            <w:noProof/>
            <w:webHidden/>
          </w:rPr>
          <w:fldChar w:fldCharType="begin"/>
        </w:r>
        <w:r w:rsidR="0076779B">
          <w:rPr>
            <w:noProof/>
            <w:webHidden/>
          </w:rPr>
          <w:instrText xml:space="preserve"> PAGEREF _Toc40111687 \h </w:instrText>
        </w:r>
        <w:r w:rsidR="0076779B">
          <w:rPr>
            <w:noProof/>
            <w:webHidden/>
          </w:rPr>
        </w:r>
        <w:r w:rsidR="0076779B">
          <w:rPr>
            <w:noProof/>
            <w:webHidden/>
          </w:rPr>
          <w:fldChar w:fldCharType="separate"/>
        </w:r>
        <w:r w:rsidR="00AC33A8">
          <w:rPr>
            <w:noProof/>
            <w:webHidden/>
          </w:rPr>
          <w:t>4</w:t>
        </w:r>
        <w:r w:rsidR="0076779B">
          <w:rPr>
            <w:noProof/>
            <w:webHidden/>
          </w:rPr>
          <w:fldChar w:fldCharType="end"/>
        </w:r>
      </w:hyperlink>
    </w:p>
    <w:p w14:paraId="0CB55DD3" w14:textId="44378637" w:rsidR="0076779B" w:rsidRDefault="00000000">
      <w:pPr>
        <w:pStyle w:val="Verzeichnis2"/>
        <w:rPr>
          <w:rFonts w:asciiTheme="minorHAnsi" w:eastAsiaTheme="minorEastAsia" w:hAnsiTheme="minorHAnsi" w:cstheme="minorBidi"/>
          <w:noProof/>
        </w:rPr>
      </w:pPr>
      <w:hyperlink w:anchor="_Toc40111688" w:history="1">
        <w:r w:rsidR="0076779B" w:rsidRPr="00FA1E0A">
          <w:rPr>
            <w:rStyle w:val="Hyperlink"/>
            <w:noProof/>
          </w:rPr>
          <w:t>2.1</w:t>
        </w:r>
        <w:r w:rsidR="0076779B">
          <w:rPr>
            <w:rFonts w:asciiTheme="minorHAnsi" w:eastAsiaTheme="minorEastAsia" w:hAnsiTheme="minorHAnsi" w:cstheme="minorBidi"/>
            <w:noProof/>
          </w:rPr>
          <w:tab/>
        </w:r>
        <w:r w:rsidR="0076779B" w:rsidRPr="00FA1E0A">
          <w:rPr>
            <w:rStyle w:val="Hyperlink"/>
            <w:noProof/>
          </w:rPr>
          <w:t>Grundlagen des Biegens / Basics of bending</w:t>
        </w:r>
        <w:r w:rsidR="0076779B">
          <w:rPr>
            <w:noProof/>
            <w:webHidden/>
          </w:rPr>
          <w:tab/>
        </w:r>
        <w:r w:rsidR="0076779B">
          <w:rPr>
            <w:noProof/>
            <w:webHidden/>
          </w:rPr>
          <w:fldChar w:fldCharType="begin"/>
        </w:r>
        <w:r w:rsidR="0076779B">
          <w:rPr>
            <w:noProof/>
            <w:webHidden/>
          </w:rPr>
          <w:instrText xml:space="preserve"> PAGEREF _Toc40111688 \h </w:instrText>
        </w:r>
        <w:r w:rsidR="0076779B">
          <w:rPr>
            <w:noProof/>
            <w:webHidden/>
          </w:rPr>
        </w:r>
        <w:r w:rsidR="0076779B">
          <w:rPr>
            <w:noProof/>
            <w:webHidden/>
          </w:rPr>
          <w:fldChar w:fldCharType="separate"/>
        </w:r>
        <w:r w:rsidR="00AC33A8">
          <w:rPr>
            <w:noProof/>
            <w:webHidden/>
          </w:rPr>
          <w:t>4</w:t>
        </w:r>
        <w:r w:rsidR="0076779B">
          <w:rPr>
            <w:noProof/>
            <w:webHidden/>
          </w:rPr>
          <w:fldChar w:fldCharType="end"/>
        </w:r>
      </w:hyperlink>
    </w:p>
    <w:p w14:paraId="24DD118A" w14:textId="1C248B30" w:rsidR="0076779B" w:rsidRDefault="00000000">
      <w:pPr>
        <w:pStyle w:val="Verzeichnis3"/>
        <w:rPr>
          <w:rFonts w:asciiTheme="minorHAnsi" w:eastAsiaTheme="minorEastAsia" w:hAnsiTheme="minorHAnsi" w:cstheme="minorBidi"/>
          <w:noProof/>
        </w:rPr>
      </w:pPr>
      <w:hyperlink w:anchor="_Toc40111689" w:history="1">
        <w:r w:rsidR="0076779B" w:rsidRPr="00FA1E0A">
          <w:rPr>
            <w:rStyle w:val="Hyperlink"/>
            <w:noProof/>
          </w:rPr>
          <w:t>2.1.1</w:t>
        </w:r>
        <w:r w:rsidR="0076779B">
          <w:rPr>
            <w:rFonts w:asciiTheme="minorHAnsi" w:eastAsiaTheme="minorEastAsia" w:hAnsiTheme="minorHAnsi" w:cstheme="minorBidi"/>
            <w:noProof/>
          </w:rPr>
          <w:tab/>
        </w:r>
        <w:r w:rsidR="0076779B" w:rsidRPr="00FA1E0A">
          <w:rPr>
            <w:rStyle w:val="Hyperlink"/>
            <w:noProof/>
          </w:rPr>
          <w:t>Biegen im Feld der Fertigungsverfahren / Bending as method of manufacturing</w:t>
        </w:r>
        <w:r w:rsidR="0076779B">
          <w:rPr>
            <w:noProof/>
            <w:webHidden/>
          </w:rPr>
          <w:tab/>
        </w:r>
        <w:r w:rsidR="0076779B">
          <w:rPr>
            <w:noProof/>
            <w:webHidden/>
          </w:rPr>
          <w:fldChar w:fldCharType="begin"/>
        </w:r>
        <w:r w:rsidR="0076779B">
          <w:rPr>
            <w:noProof/>
            <w:webHidden/>
          </w:rPr>
          <w:instrText xml:space="preserve"> PAGEREF _Toc40111689 \h </w:instrText>
        </w:r>
        <w:r w:rsidR="0076779B">
          <w:rPr>
            <w:noProof/>
            <w:webHidden/>
          </w:rPr>
        </w:r>
        <w:r w:rsidR="0076779B">
          <w:rPr>
            <w:noProof/>
            <w:webHidden/>
          </w:rPr>
          <w:fldChar w:fldCharType="separate"/>
        </w:r>
        <w:r w:rsidR="00AC33A8">
          <w:rPr>
            <w:noProof/>
            <w:webHidden/>
          </w:rPr>
          <w:t>4</w:t>
        </w:r>
        <w:r w:rsidR="0076779B">
          <w:rPr>
            <w:noProof/>
            <w:webHidden/>
          </w:rPr>
          <w:fldChar w:fldCharType="end"/>
        </w:r>
      </w:hyperlink>
    </w:p>
    <w:p w14:paraId="4FF6A337" w14:textId="2CE56171" w:rsidR="0076779B" w:rsidRDefault="00000000">
      <w:pPr>
        <w:pStyle w:val="Verzeichnis3"/>
        <w:rPr>
          <w:rFonts w:asciiTheme="minorHAnsi" w:eastAsiaTheme="minorEastAsia" w:hAnsiTheme="minorHAnsi" w:cstheme="minorBidi"/>
          <w:noProof/>
        </w:rPr>
      </w:pPr>
      <w:hyperlink w:anchor="_Toc40111690" w:history="1">
        <w:r w:rsidR="0076779B" w:rsidRPr="00FA1E0A">
          <w:rPr>
            <w:rStyle w:val="Hyperlink"/>
            <w:noProof/>
            <w:lang w:val="en-US"/>
          </w:rPr>
          <w:t>2.1.2</w:t>
        </w:r>
        <w:r w:rsidR="0076779B">
          <w:rPr>
            <w:rFonts w:asciiTheme="minorHAnsi" w:eastAsiaTheme="minorEastAsia" w:hAnsiTheme="minorHAnsi" w:cstheme="minorBidi"/>
            <w:noProof/>
          </w:rPr>
          <w:tab/>
        </w:r>
        <w:r w:rsidR="0076779B" w:rsidRPr="00FA1E0A">
          <w:rPr>
            <w:rStyle w:val="Hyperlink"/>
            <w:noProof/>
            <w:lang w:val="en-US"/>
          </w:rPr>
          <w:t>Gesenkbiegen / Bottom bending</w:t>
        </w:r>
        <w:r w:rsidR="0076779B">
          <w:rPr>
            <w:noProof/>
            <w:webHidden/>
          </w:rPr>
          <w:tab/>
        </w:r>
        <w:r w:rsidR="0076779B">
          <w:rPr>
            <w:noProof/>
            <w:webHidden/>
          </w:rPr>
          <w:fldChar w:fldCharType="begin"/>
        </w:r>
        <w:r w:rsidR="0076779B">
          <w:rPr>
            <w:noProof/>
            <w:webHidden/>
          </w:rPr>
          <w:instrText xml:space="preserve"> PAGEREF _Toc40111690 \h </w:instrText>
        </w:r>
        <w:r w:rsidR="0076779B">
          <w:rPr>
            <w:noProof/>
            <w:webHidden/>
          </w:rPr>
        </w:r>
        <w:r w:rsidR="0076779B">
          <w:rPr>
            <w:noProof/>
            <w:webHidden/>
          </w:rPr>
          <w:fldChar w:fldCharType="separate"/>
        </w:r>
        <w:r w:rsidR="00AC33A8">
          <w:rPr>
            <w:noProof/>
            <w:webHidden/>
          </w:rPr>
          <w:t>5</w:t>
        </w:r>
        <w:r w:rsidR="0076779B">
          <w:rPr>
            <w:noProof/>
            <w:webHidden/>
          </w:rPr>
          <w:fldChar w:fldCharType="end"/>
        </w:r>
      </w:hyperlink>
    </w:p>
    <w:p w14:paraId="43E044C7" w14:textId="55253301" w:rsidR="0076779B" w:rsidRDefault="00000000">
      <w:pPr>
        <w:pStyle w:val="Verzeichnis3"/>
        <w:rPr>
          <w:rFonts w:asciiTheme="minorHAnsi" w:eastAsiaTheme="minorEastAsia" w:hAnsiTheme="minorHAnsi" w:cstheme="minorBidi"/>
          <w:noProof/>
        </w:rPr>
      </w:pPr>
      <w:hyperlink w:anchor="_Toc40111691" w:history="1">
        <w:r w:rsidR="0076779B" w:rsidRPr="00FA1E0A">
          <w:rPr>
            <w:rStyle w:val="Hyperlink"/>
            <w:noProof/>
          </w:rPr>
          <w:t>2.1.3</w:t>
        </w:r>
        <w:r w:rsidR="0076779B">
          <w:rPr>
            <w:rFonts w:asciiTheme="minorHAnsi" w:eastAsiaTheme="minorEastAsia" w:hAnsiTheme="minorHAnsi" w:cstheme="minorBidi"/>
            <w:noProof/>
          </w:rPr>
          <w:tab/>
        </w:r>
        <w:r w:rsidR="0076779B" w:rsidRPr="00FA1E0A">
          <w:rPr>
            <w:rStyle w:val="Hyperlink"/>
            <w:noProof/>
          </w:rPr>
          <w:t>Schwenkbiegen / Folding</w:t>
        </w:r>
        <w:r w:rsidR="0076779B">
          <w:rPr>
            <w:noProof/>
            <w:webHidden/>
          </w:rPr>
          <w:tab/>
        </w:r>
        <w:r w:rsidR="0076779B">
          <w:rPr>
            <w:noProof/>
            <w:webHidden/>
          </w:rPr>
          <w:fldChar w:fldCharType="begin"/>
        </w:r>
        <w:r w:rsidR="0076779B">
          <w:rPr>
            <w:noProof/>
            <w:webHidden/>
          </w:rPr>
          <w:instrText xml:space="preserve"> PAGEREF _Toc40111691 \h </w:instrText>
        </w:r>
        <w:r w:rsidR="0076779B">
          <w:rPr>
            <w:noProof/>
            <w:webHidden/>
          </w:rPr>
        </w:r>
        <w:r w:rsidR="0076779B">
          <w:rPr>
            <w:noProof/>
            <w:webHidden/>
          </w:rPr>
          <w:fldChar w:fldCharType="separate"/>
        </w:r>
        <w:r w:rsidR="00AC33A8">
          <w:rPr>
            <w:noProof/>
            <w:webHidden/>
          </w:rPr>
          <w:t>7</w:t>
        </w:r>
        <w:r w:rsidR="0076779B">
          <w:rPr>
            <w:noProof/>
            <w:webHidden/>
          </w:rPr>
          <w:fldChar w:fldCharType="end"/>
        </w:r>
      </w:hyperlink>
    </w:p>
    <w:p w14:paraId="0DBB714B" w14:textId="3B789E40" w:rsidR="0076779B" w:rsidRDefault="00000000">
      <w:pPr>
        <w:pStyle w:val="Verzeichnis3"/>
        <w:rPr>
          <w:rFonts w:asciiTheme="minorHAnsi" w:eastAsiaTheme="minorEastAsia" w:hAnsiTheme="minorHAnsi" w:cstheme="minorBidi"/>
          <w:noProof/>
        </w:rPr>
      </w:pPr>
      <w:hyperlink w:anchor="_Toc40111692" w:history="1">
        <w:r w:rsidR="0076779B" w:rsidRPr="00FA1E0A">
          <w:rPr>
            <w:rStyle w:val="Hyperlink"/>
            <w:noProof/>
          </w:rPr>
          <w:t>2.1.4</w:t>
        </w:r>
        <w:r w:rsidR="0076779B">
          <w:rPr>
            <w:rFonts w:asciiTheme="minorHAnsi" w:eastAsiaTheme="minorEastAsia" w:hAnsiTheme="minorHAnsi" w:cstheme="minorBidi"/>
            <w:noProof/>
          </w:rPr>
          <w:tab/>
        </w:r>
        <w:r w:rsidR="0076779B" w:rsidRPr="00FA1E0A">
          <w:rPr>
            <w:rStyle w:val="Hyperlink"/>
            <w:noProof/>
          </w:rPr>
          <w:t>Walzprofilieren / Roll forming</w:t>
        </w:r>
        <w:r w:rsidR="0076779B">
          <w:rPr>
            <w:noProof/>
            <w:webHidden/>
          </w:rPr>
          <w:tab/>
        </w:r>
        <w:r w:rsidR="0076779B">
          <w:rPr>
            <w:noProof/>
            <w:webHidden/>
          </w:rPr>
          <w:fldChar w:fldCharType="begin"/>
        </w:r>
        <w:r w:rsidR="0076779B">
          <w:rPr>
            <w:noProof/>
            <w:webHidden/>
          </w:rPr>
          <w:instrText xml:space="preserve"> PAGEREF _Toc40111692 \h </w:instrText>
        </w:r>
        <w:r w:rsidR="0076779B">
          <w:rPr>
            <w:noProof/>
            <w:webHidden/>
          </w:rPr>
        </w:r>
        <w:r w:rsidR="0076779B">
          <w:rPr>
            <w:noProof/>
            <w:webHidden/>
          </w:rPr>
          <w:fldChar w:fldCharType="separate"/>
        </w:r>
        <w:r w:rsidR="00AC33A8">
          <w:rPr>
            <w:noProof/>
            <w:webHidden/>
          </w:rPr>
          <w:t>8</w:t>
        </w:r>
        <w:r w:rsidR="0076779B">
          <w:rPr>
            <w:noProof/>
            <w:webHidden/>
          </w:rPr>
          <w:fldChar w:fldCharType="end"/>
        </w:r>
      </w:hyperlink>
    </w:p>
    <w:p w14:paraId="6AF60C68" w14:textId="68CD0E36" w:rsidR="0076779B" w:rsidRDefault="00000000">
      <w:pPr>
        <w:pStyle w:val="Verzeichnis3"/>
        <w:rPr>
          <w:rFonts w:asciiTheme="minorHAnsi" w:eastAsiaTheme="minorEastAsia" w:hAnsiTheme="minorHAnsi" w:cstheme="minorBidi"/>
          <w:noProof/>
        </w:rPr>
      </w:pPr>
      <w:hyperlink w:anchor="_Toc40111693" w:history="1">
        <w:r w:rsidR="0076779B" w:rsidRPr="00FA1E0A">
          <w:rPr>
            <w:rStyle w:val="Hyperlink"/>
            <w:noProof/>
            <w:lang w:val="en-US"/>
          </w:rPr>
          <w:t>2.1.5</w:t>
        </w:r>
        <w:r w:rsidR="0076779B">
          <w:rPr>
            <w:rFonts w:asciiTheme="minorHAnsi" w:eastAsiaTheme="minorEastAsia" w:hAnsiTheme="minorHAnsi" w:cstheme="minorBidi"/>
            <w:noProof/>
          </w:rPr>
          <w:tab/>
        </w:r>
        <w:r w:rsidR="0076779B" w:rsidRPr="00FA1E0A">
          <w:rPr>
            <w:rStyle w:val="Hyperlink"/>
            <w:noProof/>
            <w:lang w:val="en-US"/>
          </w:rPr>
          <w:t>Begriffsdefinitionen an Biegeteilen / Terms and definitions for bend parts</w:t>
        </w:r>
        <w:r w:rsidR="0076779B">
          <w:rPr>
            <w:noProof/>
            <w:webHidden/>
          </w:rPr>
          <w:tab/>
        </w:r>
        <w:r w:rsidR="0076779B">
          <w:rPr>
            <w:noProof/>
            <w:webHidden/>
          </w:rPr>
          <w:fldChar w:fldCharType="begin"/>
        </w:r>
        <w:r w:rsidR="0076779B">
          <w:rPr>
            <w:noProof/>
            <w:webHidden/>
          </w:rPr>
          <w:instrText xml:space="preserve"> PAGEREF _Toc40111693 \h </w:instrText>
        </w:r>
        <w:r w:rsidR="0076779B">
          <w:rPr>
            <w:noProof/>
            <w:webHidden/>
          </w:rPr>
        </w:r>
        <w:r w:rsidR="0076779B">
          <w:rPr>
            <w:noProof/>
            <w:webHidden/>
          </w:rPr>
          <w:fldChar w:fldCharType="separate"/>
        </w:r>
        <w:r w:rsidR="00AC33A8">
          <w:rPr>
            <w:noProof/>
            <w:webHidden/>
          </w:rPr>
          <w:t>9</w:t>
        </w:r>
        <w:r w:rsidR="0076779B">
          <w:rPr>
            <w:noProof/>
            <w:webHidden/>
          </w:rPr>
          <w:fldChar w:fldCharType="end"/>
        </w:r>
      </w:hyperlink>
    </w:p>
    <w:p w14:paraId="7C46DA87" w14:textId="31B82169" w:rsidR="0076779B" w:rsidRDefault="00000000">
      <w:pPr>
        <w:pStyle w:val="Verzeichnis2"/>
        <w:rPr>
          <w:rFonts w:asciiTheme="minorHAnsi" w:eastAsiaTheme="minorEastAsia" w:hAnsiTheme="minorHAnsi" w:cstheme="minorBidi"/>
          <w:noProof/>
        </w:rPr>
      </w:pPr>
      <w:hyperlink w:anchor="_Toc40111694" w:history="1">
        <w:r w:rsidR="0076779B" w:rsidRPr="00FA1E0A">
          <w:rPr>
            <w:rStyle w:val="Hyperlink"/>
            <w:noProof/>
          </w:rPr>
          <w:t>2.2</w:t>
        </w:r>
        <w:r w:rsidR="0076779B">
          <w:rPr>
            <w:rFonts w:asciiTheme="minorHAnsi" w:eastAsiaTheme="minorEastAsia" w:hAnsiTheme="minorHAnsi" w:cstheme="minorBidi"/>
            <w:noProof/>
          </w:rPr>
          <w:tab/>
        </w:r>
        <w:r w:rsidR="0076779B" w:rsidRPr="00FA1E0A">
          <w:rPr>
            <w:rStyle w:val="Hyperlink"/>
            <w:noProof/>
          </w:rPr>
          <w:t>Möglichkeiten zur Bestimmung der abgewickelten Länge / Possibilities to determine the unfolded length</w:t>
        </w:r>
        <w:r w:rsidR="0076779B">
          <w:rPr>
            <w:noProof/>
            <w:webHidden/>
          </w:rPr>
          <w:tab/>
        </w:r>
        <w:r w:rsidR="0076779B">
          <w:rPr>
            <w:noProof/>
            <w:webHidden/>
          </w:rPr>
          <w:fldChar w:fldCharType="begin"/>
        </w:r>
        <w:r w:rsidR="0076779B">
          <w:rPr>
            <w:noProof/>
            <w:webHidden/>
          </w:rPr>
          <w:instrText xml:space="preserve"> PAGEREF _Toc40111694 \h </w:instrText>
        </w:r>
        <w:r w:rsidR="0076779B">
          <w:rPr>
            <w:noProof/>
            <w:webHidden/>
          </w:rPr>
        </w:r>
        <w:r w:rsidR="0076779B">
          <w:rPr>
            <w:noProof/>
            <w:webHidden/>
          </w:rPr>
          <w:fldChar w:fldCharType="separate"/>
        </w:r>
        <w:r w:rsidR="00AC33A8">
          <w:rPr>
            <w:noProof/>
            <w:webHidden/>
          </w:rPr>
          <w:t>11</w:t>
        </w:r>
        <w:r w:rsidR="0076779B">
          <w:rPr>
            <w:noProof/>
            <w:webHidden/>
          </w:rPr>
          <w:fldChar w:fldCharType="end"/>
        </w:r>
      </w:hyperlink>
    </w:p>
    <w:p w14:paraId="453A6AD9" w14:textId="49E6F322" w:rsidR="0076779B" w:rsidRDefault="00000000">
      <w:pPr>
        <w:pStyle w:val="Verzeichnis3"/>
        <w:rPr>
          <w:rFonts w:asciiTheme="minorHAnsi" w:eastAsiaTheme="minorEastAsia" w:hAnsiTheme="minorHAnsi" w:cstheme="minorBidi"/>
          <w:noProof/>
        </w:rPr>
      </w:pPr>
      <w:hyperlink w:anchor="_Toc40111695" w:history="1">
        <w:r w:rsidR="0076779B" w:rsidRPr="00FA1E0A">
          <w:rPr>
            <w:rStyle w:val="Hyperlink"/>
            <w:noProof/>
          </w:rPr>
          <w:t>2.2.1</w:t>
        </w:r>
        <w:r w:rsidR="0076779B">
          <w:rPr>
            <w:rFonts w:asciiTheme="minorHAnsi" w:eastAsiaTheme="minorEastAsia" w:hAnsiTheme="minorHAnsi" w:cstheme="minorBidi"/>
            <w:noProof/>
          </w:rPr>
          <w:tab/>
        </w:r>
        <w:r w:rsidR="0076779B" w:rsidRPr="00FA1E0A">
          <w:rPr>
            <w:rStyle w:val="Hyperlink"/>
            <w:noProof/>
          </w:rPr>
          <w:t>Zu- und Abschlagverfahren / Bend allowances and deductions</w:t>
        </w:r>
        <w:r w:rsidR="0076779B">
          <w:rPr>
            <w:noProof/>
            <w:webHidden/>
          </w:rPr>
          <w:tab/>
        </w:r>
        <w:r w:rsidR="0076779B">
          <w:rPr>
            <w:noProof/>
            <w:webHidden/>
          </w:rPr>
          <w:fldChar w:fldCharType="begin"/>
        </w:r>
        <w:r w:rsidR="0076779B">
          <w:rPr>
            <w:noProof/>
            <w:webHidden/>
          </w:rPr>
          <w:instrText xml:space="preserve"> PAGEREF _Toc40111695 \h </w:instrText>
        </w:r>
        <w:r w:rsidR="0076779B">
          <w:rPr>
            <w:noProof/>
            <w:webHidden/>
          </w:rPr>
        </w:r>
        <w:r w:rsidR="0076779B">
          <w:rPr>
            <w:noProof/>
            <w:webHidden/>
          </w:rPr>
          <w:fldChar w:fldCharType="separate"/>
        </w:r>
        <w:r w:rsidR="00AC33A8">
          <w:rPr>
            <w:noProof/>
            <w:webHidden/>
          </w:rPr>
          <w:t>13</w:t>
        </w:r>
        <w:r w:rsidR="0076779B">
          <w:rPr>
            <w:noProof/>
            <w:webHidden/>
          </w:rPr>
          <w:fldChar w:fldCharType="end"/>
        </w:r>
      </w:hyperlink>
    </w:p>
    <w:p w14:paraId="6D21DFC5" w14:textId="724EBB4B" w:rsidR="0076779B" w:rsidRDefault="00000000">
      <w:pPr>
        <w:pStyle w:val="Verzeichnis3"/>
        <w:rPr>
          <w:rFonts w:asciiTheme="minorHAnsi" w:eastAsiaTheme="minorEastAsia" w:hAnsiTheme="minorHAnsi" w:cstheme="minorBidi"/>
          <w:noProof/>
        </w:rPr>
      </w:pPr>
      <w:hyperlink w:anchor="_Toc40111696" w:history="1">
        <w:r w:rsidR="0076779B" w:rsidRPr="00FA1E0A">
          <w:rPr>
            <w:rStyle w:val="Hyperlink"/>
            <w:noProof/>
            <w:lang w:val="en-US"/>
          </w:rPr>
          <w:t>2.2.2</w:t>
        </w:r>
        <w:r w:rsidR="0076779B">
          <w:rPr>
            <w:rFonts w:asciiTheme="minorHAnsi" w:eastAsiaTheme="minorEastAsia" w:hAnsiTheme="minorHAnsi" w:cstheme="minorBidi"/>
            <w:noProof/>
          </w:rPr>
          <w:tab/>
        </w:r>
        <w:r w:rsidR="0076779B" w:rsidRPr="00FA1E0A">
          <w:rPr>
            <w:rStyle w:val="Hyperlink"/>
            <w:noProof/>
            <w:lang w:val="en-US"/>
          </w:rPr>
          <w:t>Korrekturbeiwertverfahren / Methods based on correction values</w:t>
        </w:r>
        <w:r w:rsidR="0076779B">
          <w:rPr>
            <w:noProof/>
            <w:webHidden/>
          </w:rPr>
          <w:tab/>
        </w:r>
        <w:r w:rsidR="0076779B">
          <w:rPr>
            <w:noProof/>
            <w:webHidden/>
          </w:rPr>
          <w:fldChar w:fldCharType="begin"/>
        </w:r>
        <w:r w:rsidR="0076779B">
          <w:rPr>
            <w:noProof/>
            <w:webHidden/>
          </w:rPr>
          <w:instrText xml:space="preserve"> PAGEREF _Toc40111696 \h </w:instrText>
        </w:r>
        <w:r w:rsidR="0076779B">
          <w:rPr>
            <w:noProof/>
            <w:webHidden/>
          </w:rPr>
        </w:r>
        <w:r w:rsidR="0076779B">
          <w:rPr>
            <w:noProof/>
            <w:webHidden/>
          </w:rPr>
          <w:fldChar w:fldCharType="separate"/>
        </w:r>
        <w:r w:rsidR="00AC33A8">
          <w:rPr>
            <w:noProof/>
            <w:webHidden/>
          </w:rPr>
          <w:t>14</w:t>
        </w:r>
        <w:r w:rsidR="0076779B">
          <w:rPr>
            <w:noProof/>
            <w:webHidden/>
          </w:rPr>
          <w:fldChar w:fldCharType="end"/>
        </w:r>
      </w:hyperlink>
    </w:p>
    <w:p w14:paraId="479279B5" w14:textId="6F86D8C8" w:rsidR="0076779B" w:rsidRDefault="00000000">
      <w:pPr>
        <w:pStyle w:val="Verzeichnis3"/>
        <w:rPr>
          <w:rFonts w:asciiTheme="minorHAnsi" w:eastAsiaTheme="minorEastAsia" w:hAnsiTheme="minorHAnsi" w:cstheme="minorBidi"/>
          <w:noProof/>
        </w:rPr>
      </w:pPr>
      <w:hyperlink w:anchor="_Toc40111697" w:history="1">
        <w:r w:rsidR="0076779B" w:rsidRPr="00FA1E0A">
          <w:rPr>
            <w:rStyle w:val="Hyperlink"/>
            <w:noProof/>
          </w:rPr>
          <w:t>2.2.3</w:t>
        </w:r>
        <w:r w:rsidR="0076779B">
          <w:rPr>
            <w:rFonts w:asciiTheme="minorHAnsi" w:eastAsiaTheme="minorEastAsia" w:hAnsiTheme="minorHAnsi" w:cstheme="minorBidi"/>
            <w:noProof/>
          </w:rPr>
          <w:tab/>
        </w:r>
        <w:r w:rsidR="0076779B" w:rsidRPr="00FA1E0A">
          <w:rPr>
            <w:rStyle w:val="Hyperlink"/>
            <w:noProof/>
          </w:rPr>
          <w:t>Softwarebasierte Zuschnittsermittlung / Calculating precut dimension by software tools</w:t>
        </w:r>
        <w:r w:rsidR="0076779B">
          <w:rPr>
            <w:noProof/>
            <w:webHidden/>
          </w:rPr>
          <w:tab/>
        </w:r>
        <w:r w:rsidR="0076779B">
          <w:rPr>
            <w:noProof/>
            <w:webHidden/>
          </w:rPr>
          <w:fldChar w:fldCharType="begin"/>
        </w:r>
        <w:r w:rsidR="0076779B">
          <w:rPr>
            <w:noProof/>
            <w:webHidden/>
          </w:rPr>
          <w:instrText xml:space="preserve"> PAGEREF _Toc40111697 \h </w:instrText>
        </w:r>
        <w:r w:rsidR="0076779B">
          <w:rPr>
            <w:noProof/>
            <w:webHidden/>
          </w:rPr>
        </w:r>
        <w:r w:rsidR="0076779B">
          <w:rPr>
            <w:noProof/>
            <w:webHidden/>
          </w:rPr>
          <w:fldChar w:fldCharType="separate"/>
        </w:r>
        <w:r w:rsidR="00AC33A8">
          <w:rPr>
            <w:noProof/>
            <w:webHidden/>
          </w:rPr>
          <w:t>19</w:t>
        </w:r>
        <w:r w:rsidR="0076779B">
          <w:rPr>
            <w:noProof/>
            <w:webHidden/>
          </w:rPr>
          <w:fldChar w:fldCharType="end"/>
        </w:r>
      </w:hyperlink>
    </w:p>
    <w:p w14:paraId="5953F962" w14:textId="200E63D0" w:rsidR="0076779B" w:rsidRDefault="00000000">
      <w:pPr>
        <w:pStyle w:val="Verzeichnis2"/>
        <w:rPr>
          <w:rFonts w:asciiTheme="minorHAnsi" w:eastAsiaTheme="minorEastAsia" w:hAnsiTheme="minorHAnsi" w:cstheme="minorBidi"/>
          <w:noProof/>
        </w:rPr>
      </w:pPr>
      <w:hyperlink w:anchor="_Toc40111698" w:history="1">
        <w:r w:rsidR="0076779B" w:rsidRPr="00FA1E0A">
          <w:rPr>
            <w:rStyle w:val="Hyperlink"/>
            <w:noProof/>
          </w:rPr>
          <w:t>2.3</w:t>
        </w:r>
        <w:r w:rsidR="0076779B">
          <w:rPr>
            <w:rFonts w:asciiTheme="minorHAnsi" w:eastAsiaTheme="minorEastAsia" w:hAnsiTheme="minorHAnsi" w:cstheme="minorBidi"/>
            <w:noProof/>
          </w:rPr>
          <w:tab/>
        </w:r>
        <w:r w:rsidR="0076779B" w:rsidRPr="00FA1E0A">
          <w:rPr>
            <w:rStyle w:val="Hyperlink"/>
            <w:noProof/>
          </w:rPr>
          <w:t>Experimentelle Möglichkeiten zur Bestimmung der Position der ungelängten Faser / Expermimental methods for determining the position of the unlengthened fibre</w:t>
        </w:r>
        <w:r w:rsidR="0076779B">
          <w:rPr>
            <w:noProof/>
            <w:webHidden/>
          </w:rPr>
          <w:tab/>
        </w:r>
        <w:r w:rsidR="0076779B">
          <w:rPr>
            <w:noProof/>
            <w:webHidden/>
          </w:rPr>
          <w:fldChar w:fldCharType="begin"/>
        </w:r>
        <w:r w:rsidR="0076779B">
          <w:rPr>
            <w:noProof/>
            <w:webHidden/>
          </w:rPr>
          <w:instrText xml:space="preserve"> PAGEREF _Toc40111698 \h </w:instrText>
        </w:r>
        <w:r w:rsidR="0076779B">
          <w:rPr>
            <w:noProof/>
            <w:webHidden/>
          </w:rPr>
        </w:r>
        <w:r w:rsidR="0076779B">
          <w:rPr>
            <w:noProof/>
            <w:webHidden/>
          </w:rPr>
          <w:fldChar w:fldCharType="separate"/>
        </w:r>
        <w:r w:rsidR="00AC33A8">
          <w:rPr>
            <w:noProof/>
            <w:webHidden/>
          </w:rPr>
          <w:t>20</w:t>
        </w:r>
        <w:r w:rsidR="0076779B">
          <w:rPr>
            <w:noProof/>
            <w:webHidden/>
          </w:rPr>
          <w:fldChar w:fldCharType="end"/>
        </w:r>
      </w:hyperlink>
    </w:p>
    <w:p w14:paraId="0592FC46" w14:textId="27358FE1" w:rsidR="0076779B" w:rsidRDefault="00000000">
      <w:pPr>
        <w:pStyle w:val="Verzeichnis3"/>
        <w:rPr>
          <w:rFonts w:asciiTheme="minorHAnsi" w:eastAsiaTheme="minorEastAsia" w:hAnsiTheme="minorHAnsi" w:cstheme="minorBidi"/>
          <w:noProof/>
        </w:rPr>
      </w:pPr>
      <w:hyperlink w:anchor="_Toc40111699" w:history="1">
        <w:r w:rsidR="0076779B" w:rsidRPr="00FA1E0A">
          <w:rPr>
            <w:rStyle w:val="Hyperlink"/>
            <w:noProof/>
          </w:rPr>
          <w:t>2.3.1</w:t>
        </w:r>
        <w:r w:rsidR="0076779B">
          <w:rPr>
            <w:rFonts w:asciiTheme="minorHAnsi" w:eastAsiaTheme="minorEastAsia" w:hAnsiTheme="minorHAnsi" w:cstheme="minorBidi"/>
            <w:noProof/>
          </w:rPr>
          <w:tab/>
        </w:r>
        <w:r w:rsidR="0076779B" w:rsidRPr="00FA1E0A">
          <w:rPr>
            <w:rStyle w:val="Hyperlink"/>
            <w:noProof/>
          </w:rPr>
          <w:t>Vermessung der Blechgeometrie / Geometry measurement</w:t>
        </w:r>
        <w:r w:rsidR="0076779B">
          <w:rPr>
            <w:noProof/>
            <w:webHidden/>
          </w:rPr>
          <w:tab/>
        </w:r>
        <w:r w:rsidR="0076779B">
          <w:rPr>
            <w:noProof/>
            <w:webHidden/>
          </w:rPr>
          <w:fldChar w:fldCharType="begin"/>
        </w:r>
        <w:r w:rsidR="0076779B">
          <w:rPr>
            <w:noProof/>
            <w:webHidden/>
          </w:rPr>
          <w:instrText xml:space="preserve"> PAGEREF _Toc40111699 \h </w:instrText>
        </w:r>
        <w:r w:rsidR="0076779B">
          <w:rPr>
            <w:noProof/>
            <w:webHidden/>
          </w:rPr>
        </w:r>
        <w:r w:rsidR="0076779B">
          <w:rPr>
            <w:noProof/>
            <w:webHidden/>
          </w:rPr>
          <w:fldChar w:fldCharType="separate"/>
        </w:r>
        <w:r w:rsidR="00AC33A8">
          <w:rPr>
            <w:noProof/>
            <w:webHidden/>
          </w:rPr>
          <w:t>20</w:t>
        </w:r>
        <w:r w:rsidR="0076779B">
          <w:rPr>
            <w:noProof/>
            <w:webHidden/>
          </w:rPr>
          <w:fldChar w:fldCharType="end"/>
        </w:r>
      </w:hyperlink>
    </w:p>
    <w:p w14:paraId="72E4AA78" w14:textId="688A5B11" w:rsidR="0076779B" w:rsidRDefault="00000000">
      <w:pPr>
        <w:pStyle w:val="Verzeichnis3"/>
        <w:rPr>
          <w:rFonts w:asciiTheme="minorHAnsi" w:eastAsiaTheme="minorEastAsia" w:hAnsiTheme="minorHAnsi" w:cstheme="minorBidi"/>
          <w:noProof/>
        </w:rPr>
      </w:pPr>
      <w:hyperlink w:anchor="_Toc40111700" w:history="1">
        <w:r w:rsidR="0076779B" w:rsidRPr="00FA1E0A">
          <w:rPr>
            <w:rStyle w:val="Hyperlink"/>
            <w:noProof/>
          </w:rPr>
          <w:t>2.3.2</w:t>
        </w:r>
        <w:r w:rsidR="0076779B">
          <w:rPr>
            <w:rFonts w:asciiTheme="minorHAnsi" w:eastAsiaTheme="minorEastAsia" w:hAnsiTheme="minorHAnsi" w:cstheme="minorBidi"/>
            <w:noProof/>
          </w:rPr>
          <w:tab/>
        </w:r>
        <w:r w:rsidR="0076779B" w:rsidRPr="00FA1E0A">
          <w:rPr>
            <w:rStyle w:val="Hyperlink"/>
            <w:noProof/>
          </w:rPr>
          <w:t>Vermessung der Dehnung der Randfasern / Measurment of strain of surface layers</w:t>
        </w:r>
        <w:r w:rsidR="0076779B">
          <w:rPr>
            <w:noProof/>
            <w:webHidden/>
          </w:rPr>
          <w:tab/>
        </w:r>
        <w:r w:rsidR="0076779B">
          <w:rPr>
            <w:noProof/>
            <w:webHidden/>
          </w:rPr>
          <w:fldChar w:fldCharType="begin"/>
        </w:r>
        <w:r w:rsidR="0076779B">
          <w:rPr>
            <w:noProof/>
            <w:webHidden/>
          </w:rPr>
          <w:instrText xml:space="preserve"> PAGEREF _Toc40111700 \h </w:instrText>
        </w:r>
        <w:r w:rsidR="0076779B">
          <w:rPr>
            <w:noProof/>
            <w:webHidden/>
          </w:rPr>
        </w:r>
        <w:r w:rsidR="0076779B">
          <w:rPr>
            <w:noProof/>
            <w:webHidden/>
          </w:rPr>
          <w:fldChar w:fldCharType="separate"/>
        </w:r>
        <w:r w:rsidR="00AC33A8">
          <w:rPr>
            <w:noProof/>
            <w:webHidden/>
          </w:rPr>
          <w:t>22</w:t>
        </w:r>
        <w:r w:rsidR="0076779B">
          <w:rPr>
            <w:noProof/>
            <w:webHidden/>
          </w:rPr>
          <w:fldChar w:fldCharType="end"/>
        </w:r>
      </w:hyperlink>
    </w:p>
    <w:p w14:paraId="496CC1C4" w14:textId="5979F687" w:rsidR="0076779B" w:rsidRDefault="00000000">
      <w:pPr>
        <w:pStyle w:val="Verzeichnis3"/>
        <w:rPr>
          <w:rFonts w:asciiTheme="minorHAnsi" w:eastAsiaTheme="minorEastAsia" w:hAnsiTheme="minorHAnsi" w:cstheme="minorBidi"/>
          <w:noProof/>
        </w:rPr>
      </w:pPr>
      <w:hyperlink w:anchor="_Toc40111701" w:history="1">
        <w:r w:rsidR="0076779B" w:rsidRPr="00FA1E0A">
          <w:rPr>
            <w:rStyle w:val="Hyperlink"/>
            <w:noProof/>
          </w:rPr>
          <w:t>2.3.3</w:t>
        </w:r>
        <w:r w:rsidR="0076779B">
          <w:rPr>
            <w:rFonts w:asciiTheme="minorHAnsi" w:eastAsiaTheme="minorEastAsia" w:hAnsiTheme="minorHAnsi" w:cstheme="minorBidi"/>
            <w:noProof/>
          </w:rPr>
          <w:tab/>
        </w:r>
        <w:r w:rsidR="0076779B" w:rsidRPr="00FA1E0A">
          <w:rPr>
            <w:rStyle w:val="Hyperlink"/>
            <w:noProof/>
          </w:rPr>
          <w:t>Ermittlung des Härteverlaufs in der Biegezone / Hardness tests in the bending zone</w:t>
        </w:r>
        <w:r w:rsidR="0076779B">
          <w:rPr>
            <w:noProof/>
            <w:webHidden/>
          </w:rPr>
          <w:tab/>
        </w:r>
        <w:r w:rsidR="0076779B">
          <w:rPr>
            <w:noProof/>
            <w:webHidden/>
          </w:rPr>
          <w:fldChar w:fldCharType="begin"/>
        </w:r>
        <w:r w:rsidR="0076779B">
          <w:rPr>
            <w:noProof/>
            <w:webHidden/>
          </w:rPr>
          <w:instrText xml:space="preserve"> PAGEREF _Toc40111701 \h </w:instrText>
        </w:r>
        <w:r w:rsidR="0076779B">
          <w:rPr>
            <w:noProof/>
            <w:webHidden/>
          </w:rPr>
        </w:r>
        <w:r w:rsidR="0076779B">
          <w:rPr>
            <w:noProof/>
            <w:webHidden/>
          </w:rPr>
          <w:fldChar w:fldCharType="separate"/>
        </w:r>
        <w:r w:rsidR="00AC33A8">
          <w:rPr>
            <w:noProof/>
            <w:webHidden/>
          </w:rPr>
          <w:t>23</w:t>
        </w:r>
        <w:r w:rsidR="0076779B">
          <w:rPr>
            <w:noProof/>
            <w:webHidden/>
          </w:rPr>
          <w:fldChar w:fldCharType="end"/>
        </w:r>
      </w:hyperlink>
    </w:p>
    <w:p w14:paraId="6C5265ED" w14:textId="34D2F68B" w:rsidR="0076779B" w:rsidRDefault="00000000">
      <w:pPr>
        <w:pStyle w:val="Verzeichnis3"/>
        <w:rPr>
          <w:rFonts w:asciiTheme="minorHAnsi" w:eastAsiaTheme="minorEastAsia" w:hAnsiTheme="minorHAnsi" w:cstheme="minorBidi"/>
          <w:noProof/>
        </w:rPr>
      </w:pPr>
      <w:hyperlink w:anchor="_Toc40111702" w:history="1">
        <w:r w:rsidR="0076779B" w:rsidRPr="00FA1E0A">
          <w:rPr>
            <w:rStyle w:val="Hyperlink"/>
            <w:noProof/>
          </w:rPr>
          <w:t>2.3.4</w:t>
        </w:r>
        <w:r w:rsidR="0076779B">
          <w:rPr>
            <w:rFonts w:asciiTheme="minorHAnsi" w:eastAsiaTheme="minorEastAsia" w:hAnsiTheme="minorHAnsi" w:cstheme="minorBidi"/>
            <w:noProof/>
          </w:rPr>
          <w:tab/>
        </w:r>
        <w:r w:rsidR="0076779B" w:rsidRPr="00FA1E0A">
          <w:rPr>
            <w:rStyle w:val="Hyperlink"/>
            <w:noProof/>
          </w:rPr>
          <w:t>Neue Ermittlungsansätze / New approaches</w:t>
        </w:r>
        <w:r w:rsidR="0076779B">
          <w:rPr>
            <w:noProof/>
            <w:webHidden/>
          </w:rPr>
          <w:tab/>
        </w:r>
        <w:r w:rsidR="0076779B">
          <w:rPr>
            <w:noProof/>
            <w:webHidden/>
          </w:rPr>
          <w:fldChar w:fldCharType="begin"/>
        </w:r>
        <w:r w:rsidR="0076779B">
          <w:rPr>
            <w:noProof/>
            <w:webHidden/>
          </w:rPr>
          <w:instrText xml:space="preserve"> PAGEREF _Toc40111702 \h </w:instrText>
        </w:r>
        <w:r w:rsidR="0076779B">
          <w:rPr>
            <w:noProof/>
            <w:webHidden/>
          </w:rPr>
        </w:r>
        <w:r w:rsidR="0076779B">
          <w:rPr>
            <w:noProof/>
            <w:webHidden/>
          </w:rPr>
          <w:fldChar w:fldCharType="separate"/>
        </w:r>
        <w:r w:rsidR="00AC33A8">
          <w:rPr>
            <w:noProof/>
            <w:webHidden/>
          </w:rPr>
          <w:t>23</w:t>
        </w:r>
        <w:r w:rsidR="0076779B">
          <w:rPr>
            <w:noProof/>
            <w:webHidden/>
          </w:rPr>
          <w:fldChar w:fldCharType="end"/>
        </w:r>
      </w:hyperlink>
    </w:p>
    <w:p w14:paraId="301D1A41" w14:textId="3568DF16" w:rsidR="0076779B" w:rsidRDefault="00000000">
      <w:pPr>
        <w:pStyle w:val="Verzeichnis1"/>
        <w:rPr>
          <w:rFonts w:asciiTheme="minorHAnsi" w:eastAsiaTheme="minorEastAsia" w:hAnsiTheme="minorHAnsi" w:cstheme="minorBidi"/>
          <w:noProof/>
        </w:rPr>
      </w:pPr>
      <w:hyperlink w:anchor="_Toc40111703" w:history="1">
        <w:r w:rsidR="0076779B" w:rsidRPr="00FA1E0A">
          <w:rPr>
            <w:rStyle w:val="Hyperlink"/>
            <w:noProof/>
          </w:rPr>
          <w:t>3</w:t>
        </w:r>
        <w:r w:rsidR="0076779B">
          <w:rPr>
            <w:rFonts w:asciiTheme="minorHAnsi" w:eastAsiaTheme="minorEastAsia" w:hAnsiTheme="minorHAnsi" w:cstheme="minorBidi"/>
            <w:noProof/>
          </w:rPr>
          <w:tab/>
        </w:r>
        <w:r w:rsidR="0076779B" w:rsidRPr="00FA1E0A">
          <w:rPr>
            <w:rStyle w:val="Hyperlink"/>
            <w:noProof/>
          </w:rPr>
          <w:t>Vorgehensweise und Versuchsplanung / Approach and design of experiments</w:t>
        </w:r>
        <w:r w:rsidR="0076779B">
          <w:rPr>
            <w:noProof/>
            <w:webHidden/>
          </w:rPr>
          <w:tab/>
        </w:r>
        <w:r w:rsidR="0076779B">
          <w:rPr>
            <w:noProof/>
            <w:webHidden/>
          </w:rPr>
          <w:fldChar w:fldCharType="begin"/>
        </w:r>
        <w:r w:rsidR="0076779B">
          <w:rPr>
            <w:noProof/>
            <w:webHidden/>
          </w:rPr>
          <w:instrText xml:space="preserve"> PAGEREF _Toc40111703 \h </w:instrText>
        </w:r>
        <w:r w:rsidR="0076779B">
          <w:rPr>
            <w:noProof/>
            <w:webHidden/>
          </w:rPr>
        </w:r>
        <w:r w:rsidR="0076779B">
          <w:rPr>
            <w:noProof/>
            <w:webHidden/>
          </w:rPr>
          <w:fldChar w:fldCharType="separate"/>
        </w:r>
        <w:r w:rsidR="00AC33A8">
          <w:rPr>
            <w:noProof/>
            <w:webHidden/>
          </w:rPr>
          <w:t>26</w:t>
        </w:r>
        <w:r w:rsidR="0076779B">
          <w:rPr>
            <w:noProof/>
            <w:webHidden/>
          </w:rPr>
          <w:fldChar w:fldCharType="end"/>
        </w:r>
      </w:hyperlink>
    </w:p>
    <w:p w14:paraId="6784EB7B" w14:textId="0EB3D0E5" w:rsidR="0076779B" w:rsidRDefault="00000000">
      <w:pPr>
        <w:pStyle w:val="Verzeichnis2"/>
        <w:rPr>
          <w:rFonts w:asciiTheme="minorHAnsi" w:eastAsiaTheme="minorEastAsia" w:hAnsiTheme="minorHAnsi" w:cstheme="minorBidi"/>
          <w:noProof/>
        </w:rPr>
      </w:pPr>
      <w:hyperlink w:anchor="_Toc40111704" w:history="1">
        <w:r w:rsidR="0076779B" w:rsidRPr="00FA1E0A">
          <w:rPr>
            <w:rStyle w:val="Hyperlink"/>
            <w:noProof/>
          </w:rPr>
          <w:t>3.1</w:t>
        </w:r>
        <w:r w:rsidR="0076779B">
          <w:rPr>
            <w:rFonts w:asciiTheme="minorHAnsi" w:eastAsiaTheme="minorEastAsia" w:hAnsiTheme="minorHAnsi" w:cstheme="minorBidi"/>
            <w:noProof/>
          </w:rPr>
          <w:tab/>
        </w:r>
        <w:r w:rsidR="0076779B" w:rsidRPr="00FA1E0A">
          <w:rPr>
            <w:rStyle w:val="Hyperlink"/>
            <w:noProof/>
          </w:rPr>
          <w:t>Vorgehensweise / Approach</w:t>
        </w:r>
        <w:r w:rsidR="0076779B">
          <w:rPr>
            <w:noProof/>
            <w:webHidden/>
          </w:rPr>
          <w:tab/>
        </w:r>
        <w:r w:rsidR="0076779B">
          <w:rPr>
            <w:noProof/>
            <w:webHidden/>
          </w:rPr>
          <w:fldChar w:fldCharType="begin"/>
        </w:r>
        <w:r w:rsidR="0076779B">
          <w:rPr>
            <w:noProof/>
            <w:webHidden/>
          </w:rPr>
          <w:instrText xml:space="preserve"> PAGEREF _Toc40111704 \h </w:instrText>
        </w:r>
        <w:r w:rsidR="0076779B">
          <w:rPr>
            <w:noProof/>
            <w:webHidden/>
          </w:rPr>
        </w:r>
        <w:r w:rsidR="0076779B">
          <w:rPr>
            <w:noProof/>
            <w:webHidden/>
          </w:rPr>
          <w:fldChar w:fldCharType="separate"/>
        </w:r>
        <w:r w:rsidR="00AC33A8">
          <w:rPr>
            <w:noProof/>
            <w:webHidden/>
          </w:rPr>
          <w:t>26</w:t>
        </w:r>
        <w:r w:rsidR="0076779B">
          <w:rPr>
            <w:noProof/>
            <w:webHidden/>
          </w:rPr>
          <w:fldChar w:fldCharType="end"/>
        </w:r>
      </w:hyperlink>
    </w:p>
    <w:p w14:paraId="714AAC8A" w14:textId="73E43B05" w:rsidR="0076779B" w:rsidRDefault="00000000">
      <w:pPr>
        <w:pStyle w:val="Verzeichnis2"/>
        <w:rPr>
          <w:rFonts w:asciiTheme="minorHAnsi" w:eastAsiaTheme="minorEastAsia" w:hAnsiTheme="minorHAnsi" w:cstheme="minorBidi"/>
          <w:noProof/>
        </w:rPr>
      </w:pPr>
      <w:hyperlink w:anchor="_Toc40111705" w:history="1">
        <w:r w:rsidR="0076779B" w:rsidRPr="00FA1E0A">
          <w:rPr>
            <w:rStyle w:val="Hyperlink"/>
            <w:noProof/>
          </w:rPr>
          <w:t>3.2</w:t>
        </w:r>
        <w:r w:rsidR="0076779B">
          <w:rPr>
            <w:rFonts w:asciiTheme="minorHAnsi" w:eastAsiaTheme="minorEastAsia" w:hAnsiTheme="minorHAnsi" w:cstheme="minorBidi"/>
            <w:noProof/>
          </w:rPr>
          <w:tab/>
        </w:r>
        <w:r w:rsidR="0076779B" w:rsidRPr="00FA1E0A">
          <w:rPr>
            <w:rStyle w:val="Hyperlink"/>
            <w:noProof/>
          </w:rPr>
          <w:t>Durchgeführte Untersuchungen / Conducted experiments</w:t>
        </w:r>
        <w:r w:rsidR="0076779B">
          <w:rPr>
            <w:noProof/>
            <w:webHidden/>
          </w:rPr>
          <w:tab/>
        </w:r>
        <w:r w:rsidR="0076779B">
          <w:rPr>
            <w:noProof/>
            <w:webHidden/>
          </w:rPr>
          <w:fldChar w:fldCharType="begin"/>
        </w:r>
        <w:r w:rsidR="0076779B">
          <w:rPr>
            <w:noProof/>
            <w:webHidden/>
          </w:rPr>
          <w:instrText xml:space="preserve"> PAGEREF _Toc40111705 \h </w:instrText>
        </w:r>
        <w:r w:rsidR="0076779B">
          <w:rPr>
            <w:noProof/>
            <w:webHidden/>
          </w:rPr>
        </w:r>
        <w:r w:rsidR="0076779B">
          <w:rPr>
            <w:noProof/>
            <w:webHidden/>
          </w:rPr>
          <w:fldChar w:fldCharType="separate"/>
        </w:r>
        <w:r w:rsidR="00AC33A8">
          <w:rPr>
            <w:noProof/>
            <w:webHidden/>
          </w:rPr>
          <w:t>27</w:t>
        </w:r>
        <w:r w:rsidR="0076779B">
          <w:rPr>
            <w:noProof/>
            <w:webHidden/>
          </w:rPr>
          <w:fldChar w:fldCharType="end"/>
        </w:r>
      </w:hyperlink>
    </w:p>
    <w:p w14:paraId="58CA28AF" w14:textId="7AE094E9" w:rsidR="0076779B" w:rsidRDefault="00000000">
      <w:pPr>
        <w:pStyle w:val="Verzeichnis3"/>
        <w:rPr>
          <w:rFonts w:asciiTheme="minorHAnsi" w:eastAsiaTheme="minorEastAsia" w:hAnsiTheme="minorHAnsi" w:cstheme="minorBidi"/>
          <w:noProof/>
        </w:rPr>
      </w:pPr>
      <w:hyperlink w:anchor="_Toc40111706" w:history="1">
        <w:r w:rsidR="0076779B" w:rsidRPr="00FA1E0A">
          <w:rPr>
            <w:rStyle w:val="Hyperlink"/>
            <w:noProof/>
          </w:rPr>
          <w:t>3.2.1</w:t>
        </w:r>
        <w:r w:rsidR="0076779B">
          <w:rPr>
            <w:rFonts w:asciiTheme="minorHAnsi" w:eastAsiaTheme="minorEastAsia" w:hAnsiTheme="minorHAnsi" w:cstheme="minorBidi"/>
            <w:noProof/>
          </w:rPr>
          <w:tab/>
        </w:r>
        <w:r w:rsidR="0076779B" w:rsidRPr="00FA1E0A">
          <w:rPr>
            <w:rStyle w:val="Hyperlink"/>
            <w:noProof/>
          </w:rPr>
          <w:t>Gesenkbiegen / Bottom bending</w:t>
        </w:r>
        <w:r w:rsidR="0076779B">
          <w:rPr>
            <w:noProof/>
            <w:webHidden/>
          </w:rPr>
          <w:tab/>
        </w:r>
        <w:r w:rsidR="0076779B">
          <w:rPr>
            <w:noProof/>
            <w:webHidden/>
          </w:rPr>
          <w:fldChar w:fldCharType="begin"/>
        </w:r>
        <w:r w:rsidR="0076779B">
          <w:rPr>
            <w:noProof/>
            <w:webHidden/>
          </w:rPr>
          <w:instrText xml:space="preserve"> PAGEREF _Toc40111706 \h </w:instrText>
        </w:r>
        <w:r w:rsidR="0076779B">
          <w:rPr>
            <w:noProof/>
            <w:webHidden/>
          </w:rPr>
        </w:r>
        <w:r w:rsidR="0076779B">
          <w:rPr>
            <w:noProof/>
            <w:webHidden/>
          </w:rPr>
          <w:fldChar w:fldCharType="separate"/>
        </w:r>
        <w:r w:rsidR="00AC33A8">
          <w:rPr>
            <w:noProof/>
            <w:webHidden/>
          </w:rPr>
          <w:t>27</w:t>
        </w:r>
        <w:r w:rsidR="0076779B">
          <w:rPr>
            <w:noProof/>
            <w:webHidden/>
          </w:rPr>
          <w:fldChar w:fldCharType="end"/>
        </w:r>
      </w:hyperlink>
    </w:p>
    <w:p w14:paraId="5E87B9D5" w14:textId="49CA44F2" w:rsidR="0076779B" w:rsidRDefault="00000000">
      <w:pPr>
        <w:pStyle w:val="Verzeichnis3"/>
        <w:rPr>
          <w:rFonts w:asciiTheme="minorHAnsi" w:eastAsiaTheme="minorEastAsia" w:hAnsiTheme="minorHAnsi" w:cstheme="minorBidi"/>
          <w:noProof/>
        </w:rPr>
      </w:pPr>
      <w:hyperlink w:anchor="_Toc40111707" w:history="1">
        <w:r w:rsidR="0076779B" w:rsidRPr="00FA1E0A">
          <w:rPr>
            <w:rStyle w:val="Hyperlink"/>
            <w:noProof/>
          </w:rPr>
          <w:t>3.2.2</w:t>
        </w:r>
        <w:r w:rsidR="0076779B">
          <w:rPr>
            <w:rFonts w:asciiTheme="minorHAnsi" w:eastAsiaTheme="minorEastAsia" w:hAnsiTheme="minorHAnsi" w:cstheme="minorBidi"/>
            <w:noProof/>
          </w:rPr>
          <w:tab/>
        </w:r>
        <w:r w:rsidR="0076779B" w:rsidRPr="00FA1E0A">
          <w:rPr>
            <w:rStyle w:val="Hyperlink"/>
            <w:noProof/>
          </w:rPr>
          <w:t>Schwenkbiegen / Folding</w:t>
        </w:r>
        <w:r w:rsidR="0076779B">
          <w:rPr>
            <w:noProof/>
            <w:webHidden/>
          </w:rPr>
          <w:tab/>
        </w:r>
        <w:r w:rsidR="0076779B">
          <w:rPr>
            <w:noProof/>
            <w:webHidden/>
          </w:rPr>
          <w:fldChar w:fldCharType="begin"/>
        </w:r>
        <w:r w:rsidR="0076779B">
          <w:rPr>
            <w:noProof/>
            <w:webHidden/>
          </w:rPr>
          <w:instrText xml:space="preserve"> PAGEREF _Toc40111707 \h </w:instrText>
        </w:r>
        <w:r w:rsidR="0076779B">
          <w:rPr>
            <w:noProof/>
            <w:webHidden/>
          </w:rPr>
        </w:r>
        <w:r w:rsidR="0076779B">
          <w:rPr>
            <w:noProof/>
            <w:webHidden/>
          </w:rPr>
          <w:fldChar w:fldCharType="separate"/>
        </w:r>
        <w:r w:rsidR="00AC33A8">
          <w:rPr>
            <w:noProof/>
            <w:webHidden/>
          </w:rPr>
          <w:t>28</w:t>
        </w:r>
        <w:r w:rsidR="0076779B">
          <w:rPr>
            <w:noProof/>
            <w:webHidden/>
          </w:rPr>
          <w:fldChar w:fldCharType="end"/>
        </w:r>
      </w:hyperlink>
    </w:p>
    <w:p w14:paraId="17F10EAD" w14:textId="47FEF784" w:rsidR="0076779B" w:rsidRDefault="00000000">
      <w:pPr>
        <w:pStyle w:val="Verzeichnis3"/>
        <w:rPr>
          <w:rFonts w:asciiTheme="minorHAnsi" w:eastAsiaTheme="minorEastAsia" w:hAnsiTheme="minorHAnsi" w:cstheme="minorBidi"/>
          <w:noProof/>
        </w:rPr>
      </w:pPr>
      <w:hyperlink w:anchor="_Toc40111708" w:history="1">
        <w:r w:rsidR="0076779B" w:rsidRPr="00FA1E0A">
          <w:rPr>
            <w:rStyle w:val="Hyperlink"/>
            <w:noProof/>
          </w:rPr>
          <w:t>3.2.3</w:t>
        </w:r>
        <w:r w:rsidR="0076779B">
          <w:rPr>
            <w:rFonts w:asciiTheme="minorHAnsi" w:eastAsiaTheme="minorEastAsia" w:hAnsiTheme="minorHAnsi" w:cstheme="minorBidi"/>
            <w:noProof/>
          </w:rPr>
          <w:tab/>
        </w:r>
        <w:r w:rsidR="0076779B" w:rsidRPr="00FA1E0A">
          <w:rPr>
            <w:rStyle w:val="Hyperlink"/>
            <w:noProof/>
          </w:rPr>
          <w:t>Walzprofilieren / Roll forming</w:t>
        </w:r>
        <w:r w:rsidR="0076779B">
          <w:rPr>
            <w:noProof/>
            <w:webHidden/>
          </w:rPr>
          <w:tab/>
        </w:r>
        <w:r w:rsidR="0076779B">
          <w:rPr>
            <w:noProof/>
            <w:webHidden/>
          </w:rPr>
          <w:fldChar w:fldCharType="begin"/>
        </w:r>
        <w:r w:rsidR="0076779B">
          <w:rPr>
            <w:noProof/>
            <w:webHidden/>
          </w:rPr>
          <w:instrText xml:space="preserve"> PAGEREF _Toc40111708 \h </w:instrText>
        </w:r>
        <w:r w:rsidR="0076779B">
          <w:rPr>
            <w:noProof/>
            <w:webHidden/>
          </w:rPr>
        </w:r>
        <w:r w:rsidR="0076779B">
          <w:rPr>
            <w:noProof/>
            <w:webHidden/>
          </w:rPr>
          <w:fldChar w:fldCharType="separate"/>
        </w:r>
        <w:r w:rsidR="00AC33A8">
          <w:rPr>
            <w:noProof/>
            <w:webHidden/>
          </w:rPr>
          <w:t>30</w:t>
        </w:r>
        <w:r w:rsidR="0076779B">
          <w:rPr>
            <w:noProof/>
            <w:webHidden/>
          </w:rPr>
          <w:fldChar w:fldCharType="end"/>
        </w:r>
      </w:hyperlink>
    </w:p>
    <w:p w14:paraId="15CCC4B6" w14:textId="5A5FAA74" w:rsidR="0076779B" w:rsidRDefault="00000000">
      <w:pPr>
        <w:pStyle w:val="Verzeichnis2"/>
        <w:rPr>
          <w:rFonts w:asciiTheme="minorHAnsi" w:eastAsiaTheme="minorEastAsia" w:hAnsiTheme="minorHAnsi" w:cstheme="minorBidi"/>
          <w:noProof/>
        </w:rPr>
      </w:pPr>
      <w:hyperlink w:anchor="_Toc40111709" w:history="1">
        <w:r w:rsidR="0076779B" w:rsidRPr="00FA1E0A">
          <w:rPr>
            <w:rStyle w:val="Hyperlink"/>
            <w:noProof/>
          </w:rPr>
          <w:t>3.3</w:t>
        </w:r>
        <w:r w:rsidR="0076779B">
          <w:rPr>
            <w:rFonts w:asciiTheme="minorHAnsi" w:eastAsiaTheme="minorEastAsia" w:hAnsiTheme="minorHAnsi" w:cstheme="minorBidi"/>
            <w:noProof/>
          </w:rPr>
          <w:tab/>
        </w:r>
        <w:r w:rsidR="0076779B" w:rsidRPr="00FA1E0A">
          <w:rPr>
            <w:rStyle w:val="Hyperlink"/>
            <w:noProof/>
          </w:rPr>
          <w:t>Materialcharakterisierung / Material c</w:t>
        </w:r>
        <w:r w:rsidR="0076779B" w:rsidRPr="00FA1E0A">
          <w:rPr>
            <w:rStyle w:val="Hyperlink"/>
            <w:noProof/>
            <w:lang w:val="en-GB"/>
          </w:rPr>
          <w:t>haracterisation</w:t>
        </w:r>
        <w:r w:rsidR="0076779B">
          <w:rPr>
            <w:noProof/>
            <w:webHidden/>
          </w:rPr>
          <w:tab/>
        </w:r>
        <w:r w:rsidR="0076779B">
          <w:rPr>
            <w:noProof/>
            <w:webHidden/>
          </w:rPr>
          <w:fldChar w:fldCharType="begin"/>
        </w:r>
        <w:r w:rsidR="0076779B">
          <w:rPr>
            <w:noProof/>
            <w:webHidden/>
          </w:rPr>
          <w:instrText xml:space="preserve"> PAGEREF _Toc40111709 \h </w:instrText>
        </w:r>
        <w:r w:rsidR="0076779B">
          <w:rPr>
            <w:noProof/>
            <w:webHidden/>
          </w:rPr>
        </w:r>
        <w:r w:rsidR="0076779B">
          <w:rPr>
            <w:noProof/>
            <w:webHidden/>
          </w:rPr>
          <w:fldChar w:fldCharType="separate"/>
        </w:r>
        <w:r w:rsidR="00AC33A8">
          <w:rPr>
            <w:noProof/>
            <w:webHidden/>
          </w:rPr>
          <w:t>31</w:t>
        </w:r>
        <w:r w:rsidR="0076779B">
          <w:rPr>
            <w:noProof/>
            <w:webHidden/>
          </w:rPr>
          <w:fldChar w:fldCharType="end"/>
        </w:r>
      </w:hyperlink>
    </w:p>
    <w:p w14:paraId="6BA346FE" w14:textId="5CAE21F1" w:rsidR="0076779B" w:rsidRDefault="00000000">
      <w:pPr>
        <w:pStyle w:val="Verzeichnis1"/>
        <w:rPr>
          <w:rFonts w:asciiTheme="minorHAnsi" w:eastAsiaTheme="minorEastAsia" w:hAnsiTheme="minorHAnsi" w:cstheme="minorBidi"/>
          <w:noProof/>
        </w:rPr>
      </w:pPr>
      <w:hyperlink w:anchor="_Toc40111710" w:history="1">
        <w:r w:rsidR="0076779B" w:rsidRPr="00FA1E0A">
          <w:rPr>
            <w:rStyle w:val="Hyperlink"/>
            <w:noProof/>
          </w:rPr>
          <w:t>4</w:t>
        </w:r>
        <w:r w:rsidR="0076779B">
          <w:rPr>
            <w:rFonts w:asciiTheme="minorHAnsi" w:eastAsiaTheme="minorEastAsia" w:hAnsiTheme="minorHAnsi" w:cstheme="minorBidi"/>
            <w:noProof/>
          </w:rPr>
          <w:tab/>
        </w:r>
        <w:r w:rsidR="0076779B" w:rsidRPr="00FA1E0A">
          <w:rPr>
            <w:rStyle w:val="Hyperlink"/>
            <w:noProof/>
          </w:rPr>
          <w:t>Erarbeitung einer experimentellen Auswertemethode / Design of an experimental approach</w:t>
        </w:r>
        <w:r w:rsidR="0076779B">
          <w:rPr>
            <w:noProof/>
            <w:webHidden/>
          </w:rPr>
          <w:tab/>
        </w:r>
        <w:r w:rsidR="0076779B">
          <w:rPr>
            <w:noProof/>
            <w:webHidden/>
          </w:rPr>
          <w:fldChar w:fldCharType="begin"/>
        </w:r>
        <w:r w:rsidR="0076779B">
          <w:rPr>
            <w:noProof/>
            <w:webHidden/>
          </w:rPr>
          <w:instrText xml:space="preserve"> PAGEREF _Toc40111710 \h </w:instrText>
        </w:r>
        <w:r w:rsidR="0076779B">
          <w:rPr>
            <w:noProof/>
            <w:webHidden/>
          </w:rPr>
        </w:r>
        <w:r w:rsidR="0076779B">
          <w:rPr>
            <w:noProof/>
            <w:webHidden/>
          </w:rPr>
          <w:fldChar w:fldCharType="separate"/>
        </w:r>
        <w:r w:rsidR="00AC33A8">
          <w:rPr>
            <w:noProof/>
            <w:webHidden/>
          </w:rPr>
          <w:t>33</w:t>
        </w:r>
        <w:r w:rsidR="0076779B">
          <w:rPr>
            <w:noProof/>
            <w:webHidden/>
          </w:rPr>
          <w:fldChar w:fldCharType="end"/>
        </w:r>
      </w:hyperlink>
    </w:p>
    <w:p w14:paraId="71E7660C" w14:textId="34C0D9B0" w:rsidR="0076779B" w:rsidRDefault="00000000">
      <w:pPr>
        <w:pStyle w:val="Verzeichnis2"/>
        <w:rPr>
          <w:rFonts w:asciiTheme="minorHAnsi" w:eastAsiaTheme="minorEastAsia" w:hAnsiTheme="minorHAnsi" w:cstheme="minorBidi"/>
          <w:noProof/>
        </w:rPr>
      </w:pPr>
      <w:hyperlink w:anchor="_Toc40111711" w:history="1">
        <w:r w:rsidR="0076779B" w:rsidRPr="00FA1E0A">
          <w:rPr>
            <w:rStyle w:val="Hyperlink"/>
            <w:noProof/>
            <w:lang w:val="en-US"/>
          </w:rPr>
          <w:t>4.1</w:t>
        </w:r>
        <w:r w:rsidR="0076779B">
          <w:rPr>
            <w:rFonts w:asciiTheme="minorHAnsi" w:eastAsiaTheme="minorEastAsia" w:hAnsiTheme="minorHAnsi" w:cstheme="minorBidi"/>
            <w:noProof/>
          </w:rPr>
          <w:tab/>
        </w:r>
        <w:r w:rsidR="0076779B" w:rsidRPr="00FA1E0A">
          <w:rPr>
            <w:rStyle w:val="Hyperlink"/>
            <w:noProof/>
            <w:lang w:val="en-US"/>
          </w:rPr>
          <w:t>Methode nach Wason / Wason’s approach</w:t>
        </w:r>
        <w:r w:rsidR="0076779B">
          <w:rPr>
            <w:noProof/>
            <w:webHidden/>
          </w:rPr>
          <w:tab/>
        </w:r>
        <w:r w:rsidR="0076779B">
          <w:rPr>
            <w:noProof/>
            <w:webHidden/>
          </w:rPr>
          <w:fldChar w:fldCharType="begin"/>
        </w:r>
        <w:r w:rsidR="0076779B">
          <w:rPr>
            <w:noProof/>
            <w:webHidden/>
          </w:rPr>
          <w:instrText xml:space="preserve"> PAGEREF _Toc40111711 \h </w:instrText>
        </w:r>
        <w:r w:rsidR="0076779B">
          <w:rPr>
            <w:noProof/>
            <w:webHidden/>
          </w:rPr>
        </w:r>
        <w:r w:rsidR="0076779B">
          <w:rPr>
            <w:noProof/>
            <w:webHidden/>
          </w:rPr>
          <w:fldChar w:fldCharType="separate"/>
        </w:r>
        <w:r w:rsidR="00AC33A8">
          <w:rPr>
            <w:noProof/>
            <w:webHidden/>
          </w:rPr>
          <w:t>33</w:t>
        </w:r>
        <w:r w:rsidR="0076779B">
          <w:rPr>
            <w:noProof/>
            <w:webHidden/>
          </w:rPr>
          <w:fldChar w:fldCharType="end"/>
        </w:r>
      </w:hyperlink>
    </w:p>
    <w:p w14:paraId="5542CA3A" w14:textId="7C4F07AC" w:rsidR="0076779B" w:rsidRDefault="00000000">
      <w:pPr>
        <w:pStyle w:val="Verzeichnis3"/>
        <w:rPr>
          <w:rFonts w:asciiTheme="minorHAnsi" w:eastAsiaTheme="minorEastAsia" w:hAnsiTheme="minorHAnsi" w:cstheme="minorBidi"/>
          <w:noProof/>
        </w:rPr>
      </w:pPr>
      <w:hyperlink w:anchor="_Toc40111712" w:history="1">
        <w:r w:rsidR="0076779B" w:rsidRPr="00FA1E0A">
          <w:rPr>
            <w:rStyle w:val="Hyperlink"/>
            <w:noProof/>
          </w:rPr>
          <w:t>4.1.1</w:t>
        </w:r>
        <w:r w:rsidR="0076779B">
          <w:rPr>
            <w:rFonts w:asciiTheme="minorHAnsi" w:eastAsiaTheme="minorEastAsia" w:hAnsiTheme="minorHAnsi" w:cstheme="minorBidi"/>
            <w:noProof/>
          </w:rPr>
          <w:tab/>
        </w:r>
        <w:r w:rsidR="0076779B" w:rsidRPr="00FA1E0A">
          <w:rPr>
            <w:rStyle w:val="Hyperlink"/>
            <w:noProof/>
          </w:rPr>
          <w:t xml:space="preserve">Theoretischer Hintergrund / </w:t>
        </w:r>
        <w:r w:rsidR="0076779B" w:rsidRPr="00FA1E0A">
          <w:rPr>
            <w:rStyle w:val="Hyperlink"/>
            <w:noProof/>
            <w:lang w:val="en-GB"/>
          </w:rPr>
          <w:t>Theoretical</w:t>
        </w:r>
        <w:r w:rsidR="0076779B" w:rsidRPr="00FA1E0A">
          <w:rPr>
            <w:rStyle w:val="Hyperlink"/>
            <w:noProof/>
          </w:rPr>
          <w:t xml:space="preserve"> background</w:t>
        </w:r>
        <w:r w:rsidR="0076779B">
          <w:rPr>
            <w:noProof/>
            <w:webHidden/>
          </w:rPr>
          <w:tab/>
        </w:r>
        <w:r w:rsidR="0076779B">
          <w:rPr>
            <w:noProof/>
            <w:webHidden/>
          </w:rPr>
          <w:fldChar w:fldCharType="begin"/>
        </w:r>
        <w:r w:rsidR="0076779B">
          <w:rPr>
            <w:noProof/>
            <w:webHidden/>
          </w:rPr>
          <w:instrText xml:space="preserve"> PAGEREF _Toc40111712 \h </w:instrText>
        </w:r>
        <w:r w:rsidR="0076779B">
          <w:rPr>
            <w:noProof/>
            <w:webHidden/>
          </w:rPr>
        </w:r>
        <w:r w:rsidR="0076779B">
          <w:rPr>
            <w:noProof/>
            <w:webHidden/>
          </w:rPr>
          <w:fldChar w:fldCharType="separate"/>
        </w:r>
        <w:r w:rsidR="00AC33A8">
          <w:rPr>
            <w:noProof/>
            <w:webHidden/>
          </w:rPr>
          <w:t>33</w:t>
        </w:r>
        <w:r w:rsidR="0076779B">
          <w:rPr>
            <w:noProof/>
            <w:webHidden/>
          </w:rPr>
          <w:fldChar w:fldCharType="end"/>
        </w:r>
      </w:hyperlink>
    </w:p>
    <w:p w14:paraId="7E54F440" w14:textId="6140C811" w:rsidR="0076779B" w:rsidRDefault="00000000">
      <w:pPr>
        <w:pStyle w:val="Verzeichnis3"/>
        <w:rPr>
          <w:rFonts w:asciiTheme="minorHAnsi" w:eastAsiaTheme="minorEastAsia" w:hAnsiTheme="minorHAnsi" w:cstheme="minorBidi"/>
          <w:noProof/>
        </w:rPr>
      </w:pPr>
      <w:hyperlink w:anchor="_Toc40111713" w:history="1">
        <w:r w:rsidR="0076779B" w:rsidRPr="00FA1E0A">
          <w:rPr>
            <w:rStyle w:val="Hyperlink"/>
            <w:noProof/>
          </w:rPr>
          <w:t>4.1.2</w:t>
        </w:r>
        <w:r w:rsidR="0076779B">
          <w:rPr>
            <w:rFonts w:asciiTheme="minorHAnsi" w:eastAsiaTheme="minorEastAsia" w:hAnsiTheme="minorHAnsi" w:cstheme="minorBidi"/>
            <w:noProof/>
          </w:rPr>
          <w:tab/>
        </w:r>
        <w:r w:rsidR="0076779B" w:rsidRPr="00FA1E0A">
          <w:rPr>
            <w:rStyle w:val="Hyperlink"/>
            <w:noProof/>
          </w:rPr>
          <w:t>Ergebnisse der experimentellen Untersuchung / Results of the experimental investigation</w:t>
        </w:r>
        <w:r w:rsidR="0076779B">
          <w:rPr>
            <w:noProof/>
            <w:webHidden/>
          </w:rPr>
          <w:tab/>
        </w:r>
        <w:r w:rsidR="0076779B">
          <w:rPr>
            <w:noProof/>
            <w:webHidden/>
          </w:rPr>
          <w:fldChar w:fldCharType="begin"/>
        </w:r>
        <w:r w:rsidR="0076779B">
          <w:rPr>
            <w:noProof/>
            <w:webHidden/>
          </w:rPr>
          <w:instrText xml:space="preserve"> PAGEREF _Toc40111713 \h </w:instrText>
        </w:r>
        <w:r w:rsidR="0076779B">
          <w:rPr>
            <w:noProof/>
            <w:webHidden/>
          </w:rPr>
        </w:r>
        <w:r w:rsidR="0076779B">
          <w:rPr>
            <w:noProof/>
            <w:webHidden/>
          </w:rPr>
          <w:fldChar w:fldCharType="separate"/>
        </w:r>
        <w:r w:rsidR="00AC33A8">
          <w:rPr>
            <w:noProof/>
            <w:webHidden/>
          </w:rPr>
          <w:t>34</w:t>
        </w:r>
        <w:r w:rsidR="0076779B">
          <w:rPr>
            <w:noProof/>
            <w:webHidden/>
          </w:rPr>
          <w:fldChar w:fldCharType="end"/>
        </w:r>
      </w:hyperlink>
    </w:p>
    <w:p w14:paraId="1C2B2BA5" w14:textId="23735CEA" w:rsidR="0076779B" w:rsidRDefault="00000000">
      <w:pPr>
        <w:pStyle w:val="Verzeichnis2"/>
        <w:rPr>
          <w:rFonts w:asciiTheme="minorHAnsi" w:eastAsiaTheme="minorEastAsia" w:hAnsiTheme="minorHAnsi" w:cstheme="minorBidi"/>
          <w:noProof/>
        </w:rPr>
      </w:pPr>
      <w:hyperlink w:anchor="_Toc40111714" w:history="1">
        <w:r w:rsidR="0076779B" w:rsidRPr="00FA1E0A">
          <w:rPr>
            <w:rStyle w:val="Hyperlink"/>
            <w:noProof/>
            <w:lang w:val="en-GB"/>
          </w:rPr>
          <w:t>4.2</w:t>
        </w:r>
        <w:r w:rsidR="0076779B">
          <w:rPr>
            <w:rFonts w:asciiTheme="minorHAnsi" w:eastAsiaTheme="minorEastAsia" w:hAnsiTheme="minorHAnsi" w:cstheme="minorBidi"/>
            <w:noProof/>
          </w:rPr>
          <w:tab/>
        </w:r>
        <w:r w:rsidR="0076779B" w:rsidRPr="00FA1E0A">
          <w:rPr>
            <w:rStyle w:val="Hyperlink"/>
            <w:noProof/>
          </w:rPr>
          <w:t xml:space="preserve">Bestimmung durch Härtemessung / </w:t>
        </w:r>
        <w:r w:rsidR="0076779B" w:rsidRPr="00FA1E0A">
          <w:rPr>
            <w:rStyle w:val="Hyperlink"/>
            <w:noProof/>
            <w:lang w:val="en-GB"/>
          </w:rPr>
          <w:t>Determination by hardness tests</w:t>
        </w:r>
        <w:r w:rsidR="0076779B">
          <w:rPr>
            <w:noProof/>
            <w:webHidden/>
          </w:rPr>
          <w:tab/>
        </w:r>
        <w:r w:rsidR="0076779B">
          <w:rPr>
            <w:noProof/>
            <w:webHidden/>
          </w:rPr>
          <w:fldChar w:fldCharType="begin"/>
        </w:r>
        <w:r w:rsidR="0076779B">
          <w:rPr>
            <w:noProof/>
            <w:webHidden/>
          </w:rPr>
          <w:instrText xml:space="preserve"> PAGEREF _Toc40111714 \h </w:instrText>
        </w:r>
        <w:r w:rsidR="0076779B">
          <w:rPr>
            <w:noProof/>
            <w:webHidden/>
          </w:rPr>
        </w:r>
        <w:r w:rsidR="0076779B">
          <w:rPr>
            <w:noProof/>
            <w:webHidden/>
          </w:rPr>
          <w:fldChar w:fldCharType="separate"/>
        </w:r>
        <w:r w:rsidR="00AC33A8">
          <w:rPr>
            <w:noProof/>
            <w:webHidden/>
          </w:rPr>
          <w:t>34</w:t>
        </w:r>
        <w:r w:rsidR="0076779B">
          <w:rPr>
            <w:noProof/>
            <w:webHidden/>
          </w:rPr>
          <w:fldChar w:fldCharType="end"/>
        </w:r>
      </w:hyperlink>
    </w:p>
    <w:p w14:paraId="3F361E1A" w14:textId="3C4C5A74" w:rsidR="0076779B" w:rsidRDefault="00000000">
      <w:pPr>
        <w:pStyle w:val="Verzeichnis3"/>
        <w:rPr>
          <w:rFonts w:asciiTheme="minorHAnsi" w:eastAsiaTheme="minorEastAsia" w:hAnsiTheme="minorHAnsi" w:cstheme="minorBidi"/>
          <w:noProof/>
        </w:rPr>
      </w:pPr>
      <w:hyperlink w:anchor="_Toc40111715" w:history="1">
        <w:r w:rsidR="0076779B" w:rsidRPr="00FA1E0A">
          <w:rPr>
            <w:rStyle w:val="Hyperlink"/>
            <w:noProof/>
          </w:rPr>
          <w:t>4.2.1</w:t>
        </w:r>
        <w:r w:rsidR="0076779B">
          <w:rPr>
            <w:rFonts w:asciiTheme="minorHAnsi" w:eastAsiaTheme="minorEastAsia" w:hAnsiTheme="minorHAnsi" w:cstheme="minorBidi"/>
            <w:noProof/>
          </w:rPr>
          <w:tab/>
        </w:r>
        <w:r w:rsidR="0076779B" w:rsidRPr="00FA1E0A">
          <w:rPr>
            <w:rStyle w:val="Hyperlink"/>
            <w:noProof/>
          </w:rPr>
          <w:t xml:space="preserve">Theoretischer Hintergrund / </w:t>
        </w:r>
        <w:r w:rsidR="0076779B" w:rsidRPr="00FA1E0A">
          <w:rPr>
            <w:rStyle w:val="Hyperlink"/>
            <w:noProof/>
            <w:lang w:val="en-GB"/>
          </w:rPr>
          <w:t>Theoretical</w:t>
        </w:r>
        <w:r w:rsidR="0076779B" w:rsidRPr="00FA1E0A">
          <w:rPr>
            <w:rStyle w:val="Hyperlink"/>
            <w:noProof/>
          </w:rPr>
          <w:t xml:space="preserve"> background</w:t>
        </w:r>
        <w:r w:rsidR="0076779B">
          <w:rPr>
            <w:noProof/>
            <w:webHidden/>
          </w:rPr>
          <w:tab/>
        </w:r>
        <w:r w:rsidR="0076779B">
          <w:rPr>
            <w:noProof/>
            <w:webHidden/>
          </w:rPr>
          <w:fldChar w:fldCharType="begin"/>
        </w:r>
        <w:r w:rsidR="0076779B">
          <w:rPr>
            <w:noProof/>
            <w:webHidden/>
          </w:rPr>
          <w:instrText xml:space="preserve"> PAGEREF _Toc40111715 \h </w:instrText>
        </w:r>
        <w:r w:rsidR="0076779B">
          <w:rPr>
            <w:noProof/>
            <w:webHidden/>
          </w:rPr>
        </w:r>
        <w:r w:rsidR="0076779B">
          <w:rPr>
            <w:noProof/>
            <w:webHidden/>
          </w:rPr>
          <w:fldChar w:fldCharType="separate"/>
        </w:r>
        <w:r w:rsidR="00AC33A8">
          <w:rPr>
            <w:noProof/>
            <w:webHidden/>
          </w:rPr>
          <w:t>34</w:t>
        </w:r>
        <w:r w:rsidR="0076779B">
          <w:rPr>
            <w:noProof/>
            <w:webHidden/>
          </w:rPr>
          <w:fldChar w:fldCharType="end"/>
        </w:r>
      </w:hyperlink>
    </w:p>
    <w:p w14:paraId="1A2D9806" w14:textId="4DED0C83" w:rsidR="0076779B" w:rsidRDefault="00000000">
      <w:pPr>
        <w:pStyle w:val="Verzeichnis3"/>
        <w:rPr>
          <w:rFonts w:asciiTheme="minorHAnsi" w:eastAsiaTheme="minorEastAsia" w:hAnsiTheme="minorHAnsi" w:cstheme="minorBidi"/>
          <w:noProof/>
        </w:rPr>
      </w:pPr>
      <w:hyperlink w:anchor="_Toc40111716" w:history="1">
        <w:r w:rsidR="0076779B" w:rsidRPr="00FA1E0A">
          <w:rPr>
            <w:rStyle w:val="Hyperlink"/>
            <w:noProof/>
          </w:rPr>
          <w:t>4.2.2</w:t>
        </w:r>
        <w:r w:rsidR="0076779B">
          <w:rPr>
            <w:rFonts w:asciiTheme="minorHAnsi" w:eastAsiaTheme="minorEastAsia" w:hAnsiTheme="minorHAnsi" w:cstheme="minorBidi"/>
            <w:noProof/>
          </w:rPr>
          <w:tab/>
        </w:r>
        <w:r w:rsidR="0076779B" w:rsidRPr="00FA1E0A">
          <w:rPr>
            <w:rStyle w:val="Hyperlink"/>
            <w:noProof/>
          </w:rPr>
          <w:t>Ergebnisse der experimentellen Untersuchung / Results ft he experimental investigation</w:t>
        </w:r>
        <w:r w:rsidR="0076779B">
          <w:rPr>
            <w:noProof/>
            <w:webHidden/>
          </w:rPr>
          <w:tab/>
        </w:r>
        <w:r w:rsidR="0076779B">
          <w:rPr>
            <w:noProof/>
            <w:webHidden/>
          </w:rPr>
          <w:fldChar w:fldCharType="begin"/>
        </w:r>
        <w:r w:rsidR="0076779B">
          <w:rPr>
            <w:noProof/>
            <w:webHidden/>
          </w:rPr>
          <w:instrText xml:space="preserve"> PAGEREF _Toc40111716 \h </w:instrText>
        </w:r>
        <w:r w:rsidR="0076779B">
          <w:rPr>
            <w:noProof/>
            <w:webHidden/>
          </w:rPr>
        </w:r>
        <w:r w:rsidR="0076779B">
          <w:rPr>
            <w:noProof/>
            <w:webHidden/>
          </w:rPr>
          <w:fldChar w:fldCharType="separate"/>
        </w:r>
        <w:r w:rsidR="00AC33A8">
          <w:rPr>
            <w:noProof/>
            <w:webHidden/>
          </w:rPr>
          <w:t>36</w:t>
        </w:r>
        <w:r w:rsidR="0076779B">
          <w:rPr>
            <w:noProof/>
            <w:webHidden/>
          </w:rPr>
          <w:fldChar w:fldCharType="end"/>
        </w:r>
      </w:hyperlink>
    </w:p>
    <w:p w14:paraId="622DEA15" w14:textId="6C51B233" w:rsidR="0076779B" w:rsidRDefault="00000000">
      <w:pPr>
        <w:pStyle w:val="Verzeichnis2"/>
        <w:rPr>
          <w:rFonts w:asciiTheme="minorHAnsi" w:eastAsiaTheme="minorEastAsia" w:hAnsiTheme="minorHAnsi" w:cstheme="minorBidi"/>
          <w:noProof/>
        </w:rPr>
      </w:pPr>
      <w:hyperlink w:anchor="_Toc40111717" w:history="1">
        <w:r w:rsidR="0076779B" w:rsidRPr="00FA1E0A">
          <w:rPr>
            <w:rStyle w:val="Hyperlink"/>
            <w:noProof/>
          </w:rPr>
          <w:t>4.3</w:t>
        </w:r>
        <w:r w:rsidR="0076779B">
          <w:rPr>
            <w:rFonts w:asciiTheme="minorHAnsi" w:eastAsiaTheme="minorEastAsia" w:hAnsiTheme="minorHAnsi" w:cstheme="minorBidi"/>
            <w:noProof/>
          </w:rPr>
          <w:tab/>
        </w:r>
        <w:r w:rsidR="0076779B" w:rsidRPr="00FA1E0A">
          <w:rPr>
            <w:rStyle w:val="Hyperlink"/>
            <w:noProof/>
          </w:rPr>
          <w:t>Bestimmung durch Messung der Eigenspannungsverteilung / Determination by measurement of residual stress distribution</w:t>
        </w:r>
        <w:r w:rsidR="0076779B">
          <w:rPr>
            <w:noProof/>
            <w:webHidden/>
          </w:rPr>
          <w:tab/>
        </w:r>
        <w:r w:rsidR="0076779B">
          <w:rPr>
            <w:noProof/>
            <w:webHidden/>
          </w:rPr>
          <w:fldChar w:fldCharType="begin"/>
        </w:r>
        <w:r w:rsidR="0076779B">
          <w:rPr>
            <w:noProof/>
            <w:webHidden/>
          </w:rPr>
          <w:instrText xml:space="preserve"> PAGEREF _Toc40111717 \h </w:instrText>
        </w:r>
        <w:r w:rsidR="0076779B">
          <w:rPr>
            <w:noProof/>
            <w:webHidden/>
          </w:rPr>
        </w:r>
        <w:r w:rsidR="0076779B">
          <w:rPr>
            <w:noProof/>
            <w:webHidden/>
          </w:rPr>
          <w:fldChar w:fldCharType="separate"/>
        </w:r>
        <w:r w:rsidR="00AC33A8">
          <w:rPr>
            <w:noProof/>
            <w:webHidden/>
          </w:rPr>
          <w:t>38</w:t>
        </w:r>
        <w:r w:rsidR="0076779B">
          <w:rPr>
            <w:noProof/>
            <w:webHidden/>
          </w:rPr>
          <w:fldChar w:fldCharType="end"/>
        </w:r>
      </w:hyperlink>
    </w:p>
    <w:p w14:paraId="167A018C" w14:textId="2C3331D2" w:rsidR="0076779B" w:rsidRDefault="00000000">
      <w:pPr>
        <w:pStyle w:val="Verzeichnis3"/>
        <w:rPr>
          <w:rFonts w:asciiTheme="minorHAnsi" w:eastAsiaTheme="minorEastAsia" w:hAnsiTheme="minorHAnsi" w:cstheme="minorBidi"/>
          <w:noProof/>
        </w:rPr>
      </w:pPr>
      <w:hyperlink w:anchor="_Toc40111718" w:history="1">
        <w:r w:rsidR="0076779B" w:rsidRPr="00FA1E0A">
          <w:rPr>
            <w:rStyle w:val="Hyperlink"/>
            <w:noProof/>
          </w:rPr>
          <w:t>4.3.1</w:t>
        </w:r>
        <w:r w:rsidR="0076779B">
          <w:rPr>
            <w:rFonts w:asciiTheme="minorHAnsi" w:eastAsiaTheme="minorEastAsia" w:hAnsiTheme="minorHAnsi" w:cstheme="minorBidi"/>
            <w:noProof/>
          </w:rPr>
          <w:tab/>
        </w:r>
        <w:r w:rsidR="0076779B" w:rsidRPr="00FA1E0A">
          <w:rPr>
            <w:rStyle w:val="Hyperlink"/>
            <w:noProof/>
          </w:rPr>
          <w:t xml:space="preserve">Theoretischer Hintergrund / </w:t>
        </w:r>
        <w:r w:rsidR="0076779B" w:rsidRPr="00FA1E0A">
          <w:rPr>
            <w:rStyle w:val="Hyperlink"/>
            <w:noProof/>
            <w:lang w:val="en-GB"/>
          </w:rPr>
          <w:t>Theoretical</w:t>
        </w:r>
        <w:r w:rsidR="0076779B" w:rsidRPr="00FA1E0A">
          <w:rPr>
            <w:rStyle w:val="Hyperlink"/>
            <w:noProof/>
          </w:rPr>
          <w:t xml:space="preserve"> background</w:t>
        </w:r>
        <w:r w:rsidR="0076779B">
          <w:rPr>
            <w:noProof/>
            <w:webHidden/>
          </w:rPr>
          <w:tab/>
        </w:r>
        <w:r w:rsidR="0076779B">
          <w:rPr>
            <w:noProof/>
            <w:webHidden/>
          </w:rPr>
          <w:fldChar w:fldCharType="begin"/>
        </w:r>
        <w:r w:rsidR="0076779B">
          <w:rPr>
            <w:noProof/>
            <w:webHidden/>
          </w:rPr>
          <w:instrText xml:space="preserve"> PAGEREF _Toc40111718 \h </w:instrText>
        </w:r>
        <w:r w:rsidR="0076779B">
          <w:rPr>
            <w:noProof/>
            <w:webHidden/>
          </w:rPr>
        </w:r>
        <w:r w:rsidR="0076779B">
          <w:rPr>
            <w:noProof/>
            <w:webHidden/>
          </w:rPr>
          <w:fldChar w:fldCharType="separate"/>
        </w:r>
        <w:r w:rsidR="00AC33A8">
          <w:rPr>
            <w:noProof/>
            <w:webHidden/>
          </w:rPr>
          <w:t>38</w:t>
        </w:r>
        <w:r w:rsidR="0076779B">
          <w:rPr>
            <w:noProof/>
            <w:webHidden/>
          </w:rPr>
          <w:fldChar w:fldCharType="end"/>
        </w:r>
      </w:hyperlink>
    </w:p>
    <w:p w14:paraId="619A0A22" w14:textId="1A7440A8" w:rsidR="0076779B" w:rsidRDefault="00000000">
      <w:pPr>
        <w:pStyle w:val="Verzeichnis3"/>
        <w:rPr>
          <w:rFonts w:asciiTheme="minorHAnsi" w:eastAsiaTheme="minorEastAsia" w:hAnsiTheme="minorHAnsi" w:cstheme="minorBidi"/>
          <w:noProof/>
        </w:rPr>
      </w:pPr>
      <w:hyperlink w:anchor="_Toc40111719" w:history="1">
        <w:r w:rsidR="0076779B" w:rsidRPr="00FA1E0A">
          <w:rPr>
            <w:rStyle w:val="Hyperlink"/>
            <w:noProof/>
          </w:rPr>
          <w:t>4.3.2</w:t>
        </w:r>
        <w:r w:rsidR="0076779B">
          <w:rPr>
            <w:rFonts w:asciiTheme="minorHAnsi" w:eastAsiaTheme="minorEastAsia" w:hAnsiTheme="minorHAnsi" w:cstheme="minorBidi"/>
            <w:noProof/>
          </w:rPr>
          <w:tab/>
        </w:r>
        <w:r w:rsidR="0076779B" w:rsidRPr="00FA1E0A">
          <w:rPr>
            <w:rStyle w:val="Hyperlink"/>
            <w:noProof/>
          </w:rPr>
          <w:t>Ergebnisse der experimentellen Untersuchung / Results of the experimental investigation</w:t>
        </w:r>
        <w:r w:rsidR="0076779B">
          <w:rPr>
            <w:noProof/>
            <w:webHidden/>
          </w:rPr>
          <w:tab/>
        </w:r>
        <w:r w:rsidR="0076779B">
          <w:rPr>
            <w:noProof/>
            <w:webHidden/>
          </w:rPr>
          <w:fldChar w:fldCharType="begin"/>
        </w:r>
        <w:r w:rsidR="0076779B">
          <w:rPr>
            <w:noProof/>
            <w:webHidden/>
          </w:rPr>
          <w:instrText xml:space="preserve"> PAGEREF _Toc40111719 \h </w:instrText>
        </w:r>
        <w:r w:rsidR="0076779B">
          <w:rPr>
            <w:noProof/>
            <w:webHidden/>
          </w:rPr>
        </w:r>
        <w:r w:rsidR="0076779B">
          <w:rPr>
            <w:noProof/>
            <w:webHidden/>
          </w:rPr>
          <w:fldChar w:fldCharType="separate"/>
        </w:r>
        <w:r w:rsidR="00AC33A8">
          <w:rPr>
            <w:noProof/>
            <w:webHidden/>
          </w:rPr>
          <w:t>39</w:t>
        </w:r>
        <w:r w:rsidR="0076779B">
          <w:rPr>
            <w:noProof/>
            <w:webHidden/>
          </w:rPr>
          <w:fldChar w:fldCharType="end"/>
        </w:r>
      </w:hyperlink>
    </w:p>
    <w:p w14:paraId="6D83B5FB" w14:textId="72FEA67C" w:rsidR="0076779B" w:rsidRDefault="00000000">
      <w:pPr>
        <w:pStyle w:val="Verzeichnis2"/>
        <w:rPr>
          <w:rFonts w:asciiTheme="minorHAnsi" w:eastAsiaTheme="minorEastAsia" w:hAnsiTheme="minorHAnsi" w:cstheme="minorBidi"/>
          <w:noProof/>
        </w:rPr>
      </w:pPr>
      <w:hyperlink w:anchor="_Toc40111720" w:history="1">
        <w:r w:rsidR="0076779B" w:rsidRPr="00FA1E0A">
          <w:rPr>
            <w:rStyle w:val="Hyperlink"/>
            <w:noProof/>
          </w:rPr>
          <w:t>4.4</w:t>
        </w:r>
        <w:r w:rsidR="0076779B">
          <w:rPr>
            <w:rFonts w:asciiTheme="minorHAnsi" w:eastAsiaTheme="minorEastAsia" w:hAnsiTheme="minorHAnsi" w:cstheme="minorBidi"/>
            <w:noProof/>
          </w:rPr>
          <w:tab/>
        </w:r>
        <w:r w:rsidR="0076779B" w:rsidRPr="00FA1E0A">
          <w:rPr>
            <w:rStyle w:val="Hyperlink"/>
            <w:noProof/>
          </w:rPr>
          <w:t>Bestimmung durch Messung der Oberflächendehnung / Determination by measuring surface strains</w:t>
        </w:r>
        <w:r w:rsidR="0076779B">
          <w:rPr>
            <w:noProof/>
            <w:webHidden/>
          </w:rPr>
          <w:tab/>
        </w:r>
        <w:r w:rsidR="0076779B">
          <w:rPr>
            <w:noProof/>
            <w:webHidden/>
          </w:rPr>
          <w:fldChar w:fldCharType="begin"/>
        </w:r>
        <w:r w:rsidR="0076779B">
          <w:rPr>
            <w:noProof/>
            <w:webHidden/>
          </w:rPr>
          <w:instrText xml:space="preserve"> PAGEREF _Toc40111720 \h </w:instrText>
        </w:r>
        <w:r w:rsidR="0076779B">
          <w:rPr>
            <w:noProof/>
            <w:webHidden/>
          </w:rPr>
        </w:r>
        <w:r w:rsidR="0076779B">
          <w:rPr>
            <w:noProof/>
            <w:webHidden/>
          </w:rPr>
          <w:fldChar w:fldCharType="separate"/>
        </w:r>
        <w:r w:rsidR="00AC33A8">
          <w:rPr>
            <w:noProof/>
            <w:webHidden/>
          </w:rPr>
          <w:t>41</w:t>
        </w:r>
        <w:r w:rsidR="0076779B">
          <w:rPr>
            <w:noProof/>
            <w:webHidden/>
          </w:rPr>
          <w:fldChar w:fldCharType="end"/>
        </w:r>
      </w:hyperlink>
    </w:p>
    <w:p w14:paraId="70E95325" w14:textId="4AAA5A4E" w:rsidR="0076779B" w:rsidRDefault="00000000">
      <w:pPr>
        <w:pStyle w:val="Verzeichnis3"/>
        <w:rPr>
          <w:rFonts w:asciiTheme="minorHAnsi" w:eastAsiaTheme="minorEastAsia" w:hAnsiTheme="minorHAnsi" w:cstheme="minorBidi"/>
          <w:noProof/>
        </w:rPr>
      </w:pPr>
      <w:hyperlink w:anchor="_Toc40111721" w:history="1">
        <w:r w:rsidR="0076779B" w:rsidRPr="00FA1E0A">
          <w:rPr>
            <w:rStyle w:val="Hyperlink"/>
            <w:noProof/>
          </w:rPr>
          <w:t>4.4.1</w:t>
        </w:r>
        <w:r w:rsidR="0076779B">
          <w:rPr>
            <w:rFonts w:asciiTheme="minorHAnsi" w:eastAsiaTheme="minorEastAsia" w:hAnsiTheme="minorHAnsi" w:cstheme="minorBidi"/>
            <w:noProof/>
          </w:rPr>
          <w:tab/>
        </w:r>
        <w:r w:rsidR="0076779B" w:rsidRPr="00FA1E0A">
          <w:rPr>
            <w:rStyle w:val="Hyperlink"/>
            <w:noProof/>
          </w:rPr>
          <w:t xml:space="preserve">Theoretischer Hintergrund / </w:t>
        </w:r>
        <w:r w:rsidR="0076779B" w:rsidRPr="00FA1E0A">
          <w:rPr>
            <w:rStyle w:val="Hyperlink"/>
            <w:noProof/>
            <w:lang w:val="en-GB"/>
          </w:rPr>
          <w:t>Theoretical</w:t>
        </w:r>
        <w:r w:rsidR="0076779B" w:rsidRPr="00FA1E0A">
          <w:rPr>
            <w:rStyle w:val="Hyperlink"/>
            <w:noProof/>
          </w:rPr>
          <w:t xml:space="preserve"> background</w:t>
        </w:r>
        <w:r w:rsidR="0076779B">
          <w:rPr>
            <w:noProof/>
            <w:webHidden/>
          </w:rPr>
          <w:tab/>
        </w:r>
        <w:r w:rsidR="0076779B">
          <w:rPr>
            <w:noProof/>
            <w:webHidden/>
          </w:rPr>
          <w:fldChar w:fldCharType="begin"/>
        </w:r>
        <w:r w:rsidR="0076779B">
          <w:rPr>
            <w:noProof/>
            <w:webHidden/>
          </w:rPr>
          <w:instrText xml:space="preserve"> PAGEREF _Toc40111721 \h </w:instrText>
        </w:r>
        <w:r w:rsidR="0076779B">
          <w:rPr>
            <w:noProof/>
            <w:webHidden/>
          </w:rPr>
        </w:r>
        <w:r w:rsidR="0076779B">
          <w:rPr>
            <w:noProof/>
            <w:webHidden/>
          </w:rPr>
          <w:fldChar w:fldCharType="separate"/>
        </w:r>
        <w:r w:rsidR="00AC33A8">
          <w:rPr>
            <w:noProof/>
            <w:webHidden/>
          </w:rPr>
          <w:t>41</w:t>
        </w:r>
        <w:r w:rsidR="0076779B">
          <w:rPr>
            <w:noProof/>
            <w:webHidden/>
          </w:rPr>
          <w:fldChar w:fldCharType="end"/>
        </w:r>
      </w:hyperlink>
    </w:p>
    <w:p w14:paraId="4227A11C" w14:textId="2438DEAA" w:rsidR="0076779B" w:rsidRDefault="00000000">
      <w:pPr>
        <w:pStyle w:val="Verzeichnis3"/>
        <w:rPr>
          <w:rFonts w:asciiTheme="minorHAnsi" w:eastAsiaTheme="minorEastAsia" w:hAnsiTheme="minorHAnsi" w:cstheme="minorBidi"/>
          <w:noProof/>
        </w:rPr>
      </w:pPr>
      <w:hyperlink w:anchor="_Toc40111722" w:history="1">
        <w:r w:rsidR="0076779B" w:rsidRPr="00FA1E0A">
          <w:rPr>
            <w:rStyle w:val="Hyperlink"/>
            <w:noProof/>
          </w:rPr>
          <w:t>4.4.2</w:t>
        </w:r>
        <w:r w:rsidR="0076779B">
          <w:rPr>
            <w:rFonts w:asciiTheme="minorHAnsi" w:eastAsiaTheme="minorEastAsia" w:hAnsiTheme="minorHAnsi" w:cstheme="minorBidi"/>
            <w:noProof/>
          </w:rPr>
          <w:tab/>
        </w:r>
        <w:r w:rsidR="0076779B" w:rsidRPr="00FA1E0A">
          <w:rPr>
            <w:rStyle w:val="Hyperlink"/>
            <w:noProof/>
          </w:rPr>
          <w:t>Ergebnisse der experimentellen Untersuchung / Results of the experimental investigation</w:t>
        </w:r>
        <w:r w:rsidR="0076779B">
          <w:rPr>
            <w:noProof/>
            <w:webHidden/>
          </w:rPr>
          <w:tab/>
        </w:r>
        <w:r w:rsidR="0076779B">
          <w:rPr>
            <w:noProof/>
            <w:webHidden/>
          </w:rPr>
          <w:fldChar w:fldCharType="begin"/>
        </w:r>
        <w:r w:rsidR="0076779B">
          <w:rPr>
            <w:noProof/>
            <w:webHidden/>
          </w:rPr>
          <w:instrText xml:space="preserve"> PAGEREF _Toc40111722 \h </w:instrText>
        </w:r>
        <w:r w:rsidR="0076779B">
          <w:rPr>
            <w:noProof/>
            <w:webHidden/>
          </w:rPr>
        </w:r>
        <w:r w:rsidR="0076779B">
          <w:rPr>
            <w:noProof/>
            <w:webHidden/>
          </w:rPr>
          <w:fldChar w:fldCharType="separate"/>
        </w:r>
        <w:r w:rsidR="00AC33A8">
          <w:rPr>
            <w:noProof/>
            <w:webHidden/>
          </w:rPr>
          <w:t>41</w:t>
        </w:r>
        <w:r w:rsidR="0076779B">
          <w:rPr>
            <w:noProof/>
            <w:webHidden/>
          </w:rPr>
          <w:fldChar w:fldCharType="end"/>
        </w:r>
      </w:hyperlink>
    </w:p>
    <w:p w14:paraId="055C93F4" w14:textId="34A6AE82" w:rsidR="0076779B" w:rsidRDefault="00000000">
      <w:pPr>
        <w:pStyle w:val="Verzeichnis2"/>
        <w:rPr>
          <w:rFonts w:asciiTheme="minorHAnsi" w:eastAsiaTheme="minorEastAsia" w:hAnsiTheme="minorHAnsi" w:cstheme="minorBidi"/>
          <w:noProof/>
        </w:rPr>
      </w:pPr>
      <w:hyperlink w:anchor="_Toc40111723" w:history="1">
        <w:r w:rsidR="0076779B" w:rsidRPr="00FA1E0A">
          <w:rPr>
            <w:rStyle w:val="Hyperlink"/>
            <w:noProof/>
          </w:rPr>
          <w:t>4.5</w:t>
        </w:r>
        <w:r w:rsidR="0076779B">
          <w:rPr>
            <w:rFonts w:asciiTheme="minorHAnsi" w:eastAsiaTheme="minorEastAsia" w:hAnsiTheme="minorHAnsi" w:cstheme="minorBidi"/>
            <w:noProof/>
          </w:rPr>
          <w:tab/>
        </w:r>
        <w:r w:rsidR="0076779B" w:rsidRPr="00FA1E0A">
          <w:rPr>
            <w:rStyle w:val="Hyperlink"/>
            <w:noProof/>
          </w:rPr>
          <w:t>Bestimmung durch geometrische Vermessung / Determination by geometry measurements</w:t>
        </w:r>
        <w:r w:rsidR="0076779B">
          <w:rPr>
            <w:noProof/>
            <w:webHidden/>
          </w:rPr>
          <w:tab/>
        </w:r>
        <w:r w:rsidR="0076779B">
          <w:rPr>
            <w:noProof/>
            <w:webHidden/>
          </w:rPr>
          <w:fldChar w:fldCharType="begin"/>
        </w:r>
        <w:r w:rsidR="0076779B">
          <w:rPr>
            <w:noProof/>
            <w:webHidden/>
          </w:rPr>
          <w:instrText xml:space="preserve"> PAGEREF _Toc40111723 \h </w:instrText>
        </w:r>
        <w:r w:rsidR="0076779B">
          <w:rPr>
            <w:noProof/>
            <w:webHidden/>
          </w:rPr>
        </w:r>
        <w:r w:rsidR="0076779B">
          <w:rPr>
            <w:noProof/>
            <w:webHidden/>
          </w:rPr>
          <w:fldChar w:fldCharType="separate"/>
        </w:r>
        <w:r w:rsidR="00AC33A8">
          <w:rPr>
            <w:noProof/>
            <w:webHidden/>
          </w:rPr>
          <w:t>42</w:t>
        </w:r>
        <w:r w:rsidR="0076779B">
          <w:rPr>
            <w:noProof/>
            <w:webHidden/>
          </w:rPr>
          <w:fldChar w:fldCharType="end"/>
        </w:r>
      </w:hyperlink>
    </w:p>
    <w:p w14:paraId="4BA4B6E1" w14:textId="78930A6C" w:rsidR="0076779B" w:rsidRDefault="00000000">
      <w:pPr>
        <w:pStyle w:val="Verzeichnis3"/>
        <w:rPr>
          <w:rFonts w:asciiTheme="minorHAnsi" w:eastAsiaTheme="minorEastAsia" w:hAnsiTheme="minorHAnsi" w:cstheme="minorBidi"/>
          <w:noProof/>
        </w:rPr>
      </w:pPr>
      <w:hyperlink w:anchor="_Toc40111724" w:history="1">
        <w:r w:rsidR="0076779B" w:rsidRPr="00FA1E0A">
          <w:rPr>
            <w:rStyle w:val="Hyperlink"/>
            <w:noProof/>
          </w:rPr>
          <w:t>4.5.1</w:t>
        </w:r>
        <w:r w:rsidR="0076779B">
          <w:rPr>
            <w:rFonts w:asciiTheme="minorHAnsi" w:eastAsiaTheme="minorEastAsia" w:hAnsiTheme="minorHAnsi" w:cstheme="minorBidi"/>
            <w:noProof/>
          </w:rPr>
          <w:tab/>
        </w:r>
        <w:r w:rsidR="0076779B" w:rsidRPr="00FA1E0A">
          <w:rPr>
            <w:rStyle w:val="Hyperlink"/>
            <w:noProof/>
          </w:rPr>
          <w:t xml:space="preserve">Theoretischer Hintergrund / </w:t>
        </w:r>
        <w:r w:rsidR="0076779B" w:rsidRPr="00FA1E0A">
          <w:rPr>
            <w:rStyle w:val="Hyperlink"/>
            <w:noProof/>
            <w:lang w:val="en-GB"/>
          </w:rPr>
          <w:t>Theoretical</w:t>
        </w:r>
        <w:r w:rsidR="0076779B" w:rsidRPr="00FA1E0A">
          <w:rPr>
            <w:rStyle w:val="Hyperlink"/>
            <w:noProof/>
          </w:rPr>
          <w:t xml:space="preserve"> background</w:t>
        </w:r>
        <w:r w:rsidR="0076779B">
          <w:rPr>
            <w:noProof/>
            <w:webHidden/>
          </w:rPr>
          <w:tab/>
        </w:r>
        <w:r w:rsidR="0076779B">
          <w:rPr>
            <w:noProof/>
            <w:webHidden/>
          </w:rPr>
          <w:fldChar w:fldCharType="begin"/>
        </w:r>
        <w:r w:rsidR="0076779B">
          <w:rPr>
            <w:noProof/>
            <w:webHidden/>
          </w:rPr>
          <w:instrText xml:space="preserve"> PAGEREF _Toc40111724 \h </w:instrText>
        </w:r>
        <w:r w:rsidR="0076779B">
          <w:rPr>
            <w:noProof/>
            <w:webHidden/>
          </w:rPr>
        </w:r>
        <w:r w:rsidR="0076779B">
          <w:rPr>
            <w:noProof/>
            <w:webHidden/>
          </w:rPr>
          <w:fldChar w:fldCharType="separate"/>
        </w:r>
        <w:r w:rsidR="00AC33A8">
          <w:rPr>
            <w:noProof/>
            <w:webHidden/>
          </w:rPr>
          <w:t>42</w:t>
        </w:r>
        <w:r w:rsidR="0076779B">
          <w:rPr>
            <w:noProof/>
            <w:webHidden/>
          </w:rPr>
          <w:fldChar w:fldCharType="end"/>
        </w:r>
      </w:hyperlink>
    </w:p>
    <w:p w14:paraId="0908BB45" w14:textId="7B133596" w:rsidR="0076779B" w:rsidRDefault="00000000">
      <w:pPr>
        <w:pStyle w:val="Verzeichnis3"/>
        <w:rPr>
          <w:rFonts w:asciiTheme="minorHAnsi" w:eastAsiaTheme="minorEastAsia" w:hAnsiTheme="minorHAnsi" w:cstheme="minorBidi"/>
          <w:noProof/>
        </w:rPr>
      </w:pPr>
      <w:hyperlink w:anchor="_Toc40111725" w:history="1">
        <w:r w:rsidR="0076779B" w:rsidRPr="00FA1E0A">
          <w:rPr>
            <w:rStyle w:val="Hyperlink"/>
            <w:noProof/>
          </w:rPr>
          <w:t>4.5.2</w:t>
        </w:r>
        <w:r w:rsidR="0076779B">
          <w:rPr>
            <w:rFonts w:asciiTheme="minorHAnsi" w:eastAsiaTheme="minorEastAsia" w:hAnsiTheme="minorHAnsi" w:cstheme="minorBidi"/>
            <w:noProof/>
          </w:rPr>
          <w:tab/>
        </w:r>
        <w:r w:rsidR="0076779B" w:rsidRPr="00FA1E0A">
          <w:rPr>
            <w:rStyle w:val="Hyperlink"/>
            <w:noProof/>
          </w:rPr>
          <w:t>Ergebnisse der experimentellen Untersuchung / Results of the experimental investigation</w:t>
        </w:r>
        <w:r w:rsidR="0076779B">
          <w:rPr>
            <w:noProof/>
            <w:webHidden/>
          </w:rPr>
          <w:tab/>
        </w:r>
        <w:r w:rsidR="0076779B">
          <w:rPr>
            <w:noProof/>
            <w:webHidden/>
          </w:rPr>
          <w:fldChar w:fldCharType="begin"/>
        </w:r>
        <w:r w:rsidR="0076779B">
          <w:rPr>
            <w:noProof/>
            <w:webHidden/>
          </w:rPr>
          <w:instrText xml:space="preserve"> PAGEREF _Toc40111725 \h </w:instrText>
        </w:r>
        <w:r w:rsidR="0076779B">
          <w:rPr>
            <w:noProof/>
            <w:webHidden/>
          </w:rPr>
        </w:r>
        <w:r w:rsidR="0076779B">
          <w:rPr>
            <w:noProof/>
            <w:webHidden/>
          </w:rPr>
          <w:fldChar w:fldCharType="separate"/>
        </w:r>
        <w:r w:rsidR="00AC33A8">
          <w:rPr>
            <w:noProof/>
            <w:webHidden/>
          </w:rPr>
          <w:t>42</w:t>
        </w:r>
        <w:r w:rsidR="0076779B">
          <w:rPr>
            <w:noProof/>
            <w:webHidden/>
          </w:rPr>
          <w:fldChar w:fldCharType="end"/>
        </w:r>
      </w:hyperlink>
    </w:p>
    <w:p w14:paraId="2F04FE44" w14:textId="129978AA" w:rsidR="0076779B" w:rsidRDefault="00000000">
      <w:pPr>
        <w:pStyle w:val="Verzeichnis2"/>
        <w:rPr>
          <w:rFonts w:asciiTheme="minorHAnsi" w:eastAsiaTheme="minorEastAsia" w:hAnsiTheme="minorHAnsi" w:cstheme="minorBidi"/>
          <w:noProof/>
        </w:rPr>
      </w:pPr>
      <w:hyperlink w:anchor="_Toc40111726" w:history="1">
        <w:r w:rsidR="0076779B" w:rsidRPr="00FA1E0A">
          <w:rPr>
            <w:rStyle w:val="Hyperlink"/>
            <w:noProof/>
          </w:rPr>
          <w:t>4.6</w:t>
        </w:r>
        <w:r w:rsidR="0076779B">
          <w:rPr>
            <w:rFonts w:asciiTheme="minorHAnsi" w:eastAsiaTheme="minorEastAsia" w:hAnsiTheme="minorHAnsi" w:cstheme="minorBidi"/>
            <w:noProof/>
          </w:rPr>
          <w:tab/>
        </w:r>
        <w:r w:rsidR="0076779B" w:rsidRPr="00FA1E0A">
          <w:rPr>
            <w:rStyle w:val="Hyperlink"/>
            <w:noProof/>
          </w:rPr>
          <w:t>Gegenüberstellung der Ergebnisse verschiedener Methoden / Comparison of different approaches</w:t>
        </w:r>
        <w:r w:rsidR="0076779B">
          <w:rPr>
            <w:noProof/>
            <w:webHidden/>
          </w:rPr>
          <w:tab/>
        </w:r>
        <w:r w:rsidR="0076779B">
          <w:rPr>
            <w:noProof/>
            <w:webHidden/>
          </w:rPr>
          <w:fldChar w:fldCharType="begin"/>
        </w:r>
        <w:r w:rsidR="0076779B">
          <w:rPr>
            <w:noProof/>
            <w:webHidden/>
          </w:rPr>
          <w:instrText xml:space="preserve"> PAGEREF _Toc40111726 \h </w:instrText>
        </w:r>
        <w:r w:rsidR="0076779B">
          <w:rPr>
            <w:noProof/>
            <w:webHidden/>
          </w:rPr>
        </w:r>
        <w:r w:rsidR="0076779B">
          <w:rPr>
            <w:noProof/>
            <w:webHidden/>
          </w:rPr>
          <w:fldChar w:fldCharType="separate"/>
        </w:r>
        <w:r w:rsidR="00AC33A8">
          <w:rPr>
            <w:noProof/>
            <w:webHidden/>
          </w:rPr>
          <w:t>44</w:t>
        </w:r>
        <w:r w:rsidR="0076779B">
          <w:rPr>
            <w:noProof/>
            <w:webHidden/>
          </w:rPr>
          <w:fldChar w:fldCharType="end"/>
        </w:r>
      </w:hyperlink>
    </w:p>
    <w:p w14:paraId="6D9B3305" w14:textId="12940227" w:rsidR="0076779B" w:rsidRDefault="00000000">
      <w:pPr>
        <w:pStyle w:val="Verzeichnis2"/>
        <w:rPr>
          <w:rFonts w:asciiTheme="minorHAnsi" w:eastAsiaTheme="minorEastAsia" w:hAnsiTheme="minorHAnsi" w:cstheme="minorBidi"/>
          <w:noProof/>
        </w:rPr>
      </w:pPr>
      <w:hyperlink w:anchor="_Toc40111727" w:history="1">
        <w:r w:rsidR="0076779B" w:rsidRPr="00FA1E0A">
          <w:rPr>
            <w:rStyle w:val="Hyperlink"/>
            <w:noProof/>
          </w:rPr>
          <w:t>4.7</w:t>
        </w:r>
        <w:r w:rsidR="0076779B">
          <w:rPr>
            <w:rFonts w:asciiTheme="minorHAnsi" w:eastAsiaTheme="minorEastAsia" w:hAnsiTheme="minorHAnsi" w:cstheme="minorBidi"/>
            <w:noProof/>
          </w:rPr>
          <w:tab/>
        </w:r>
        <w:r w:rsidR="0076779B" w:rsidRPr="00FA1E0A">
          <w:rPr>
            <w:rStyle w:val="Hyperlink"/>
            <w:noProof/>
          </w:rPr>
          <w:t>Gewählte Auswertemethode / Chosen experimental approach</w:t>
        </w:r>
        <w:r w:rsidR="0076779B">
          <w:rPr>
            <w:noProof/>
            <w:webHidden/>
          </w:rPr>
          <w:tab/>
        </w:r>
        <w:r w:rsidR="0076779B">
          <w:rPr>
            <w:noProof/>
            <w:webHidden/>
          </w:rPr>
          <w:fldChar w:fldCharType="begin"/>
        </w:r>
        <w:r w:rsidR="0076779B">
          <w:rPr>
            <w:noProof/>
            <w:webHidden/>
          </w:rPr>
          <w:instrText xml:space="preserve"> PAGEREF _Toc40111727 \h </w:instrText>
        </w:r>
        <w:r w:rsidR="0076779B">
          <w:rPr>
            <w:noProof/>
            <w:webHidden/>
          </w:rPr>
        </w:r>
        <w:r w:rsidR="0076779B">
          <w:rPr>
            <w:noProof/>
            <w:webHidden/>
          </w:rPr>
          <w:fldChar w:fldCharType="separate"/>
        </w:r>
        <w:r w:rsidR="00AC33A8">
          <w:rPr>
            <w:noProof/>
            <w:webHidden/>
          </w:rPr>
          <w:t>46</w:t>
        </w:r>
        <w:r w:rsidR="0076779B">
          <w:rPr>
            <w:noProof/>
            <w:webHidden/>
          </w:rPr>
          <w:fldChar w:fldCharType="end"/>
        </w:r>
      </w:hyperlink>
    </w:p>
    <w:p w14:paraId="7601291F" w14:textId="0D69E324" w:rsidR="0076779B" w:rsidRDefault="00000000">
      <w:pPr>
        <w:pStyle w:val="Verzeichnis3"/>
        <w:rPr>
          <w:rFonts w:asciiTheme="minorHAnsi" w:eastAsiaTheme="minorEastAsia" w:hAnsiTheme="minorHAnsi" w:cstheme="minorBidi"/>
          <w:noProof/>
        </w:rPr>
      </w:pPr>
      <w:hyperlink w:anchor="_Toc40111728" w:history="1">
        <w:r w:rsidR="0076779B" w:rsidRPr="00FA1E0A">
          <w:rPr>
            <w:rStyle w:val="Hyperlink"/>
            <w:noProof/>
            <w:lang w:val="en-GB"/>
          </w:rPr>
          <w:t>4.7.1</w:t>
        </w:r>
        <w:r w:rsidR="0076779B">
          <w:rPr>
            <w:rFonts w:asciiTheme="minorHAnsi" w:eastAsiaTheme="minorEastAsia" w:hAnsiTheme="minorHAnsi" w:cstheme="minorBidi"/>
            <w:noProof/>
          </w:rPr>
          <w:tab/>
        </w:r>
        <w:r w:rsidR="0076779B" w:rsidRPr="00FA1E0A">
          <w:rPr>
            <w:rStyle w:val="Hyperlink"/>
            <w:noProof/>
          </w:rPr>
          <w:t xml:space="preserve">Zuschnitt der Proben / </w:t>
        </w:r>
        <w:r w:rsidR="0076779B" w:rsidRPr="00FA1E0A">
          <w:rPr>
            <w:rStyle w:val="Hyperlink"/>
            <w:noProof/>
            <w:lang w:val="en-GB"/>
          </w:rPr>
          <w:t>Cutting of the samples</w:t>
        </w:r>
        <w:r w:rsidR="0076779B">
          <w:rPr>
            <w:noProof/>
            <w:webHidden/>
          </w:rPr>
          <w:tab/>
        </w:r>
        <w:r w:rsidR="0076779B">
          <w:rPr>
            <w:noProof/>
            <w:webHidden/>
          </w:rPr>
          <w:fldChar w:fldCharType="begin"/>
        </w:r>
        <w:r w:rsidR="0076779B">
          <w:rPr>
            <w:noProof/>
            <w:webHidden/>
          </w:rPr>
          <w:instrText xml:space="preserve"> PAGEREF _Toc40111728 \h </w:instrText>
        </w:r>
        <w:r w:rsidR="0076779B">
          <w:rPr>
            <w:noProof/>
            <w:webHidden/>
          </w:rPr>
        </w:r>
        <w:r w:rsidR="0076779B">
          <w:rPr>
            <w:noProof/>
            <w:webHidden/>
          </w:rPr>
          <w:fldChar w:fldCharType="separate"/>
        </w:r>
        <w:r w:rsidR="00AC33A8">
          <w:rPr>
            <w:noProof/>
            <w:webHidden/>
          </w:rPr>
          <w:t>46</w:t>
        </w:r>
        <w:r w:rsidR="0076779B">
          <w:rPr>
            <w:noProof/>
            <w:webHidden/>
          </w:rPr>
          <w:fldChar w:fldCharType="end"/>
        </w:r>
      </w:hyperlink>
    </w:p>
    <w:p w14:paraId="25937017" w14:textId="30FF37C5" w:rsidR="0076779B" w:rsidRDefault="00000000">
      <w:pPr>
        <w:pStyle w:val="Verzeichnis3"/>
        <w:rPr>
          <w:rFonts w:asciiTheme="minorHAnsi" w:eastAsiaTheme="minorEastAsia" w:hAnsiTheme="minorHAnsi" w:cstheme="minorBidi"/>
          <w:noProof/>
        </w:rPr>
      </w:pPr>
      <w:hyperlink w:anchor="_Toc40111729" w:history="1">
        <w:r w:rsidR="0076779B" w:rsidRPr="00FA1E0A">
          <w:rPr>
            <w:rStyle w:val="Hyperlink"/>
            <w:noProof/>
            <w:lang w:val="en-US"/>
          </w:rPr>
          <w:t>4.7.2</w:t>
        </w:r>
        <w:r w:rsidR="0076779B">
          <w:rPr>
            <w:rFonts w:asciiTheme="minorHAnsi" w:eastAsiaTheme="minorEastAsia" w:hAnsiTheme="minorHAnsi" w:cstheme="minorBidi"/>
            <w:noProof/>
          </w:rPr>
          <w:tab/>
        </w:r>
        <w:r w:rsidR="0076779B" w:rsidRPr="00FA1E0A">
          <w:rPr>
            <w:rStyle w:val="Hyperlink"/>
            <w:noProof/>
            <w:lang w:val="en-US"/>
          </w:rPr>
          <w:t>Bestimmung der Ausgangslänge / Determination of the initial length</w:t>
        </w:r>
        <w:r w:rsidR="0076779B">
          <w:rPr>
            <w:noProof/>
            <w:webHidden/>
          </w:rPr>
          <w:tab/>
        </w:r>
        <w:r w:rsidR="0076779B">
          <w:rPr>
            <w:noProof/>
            <w:webHidden/>
          </w:rPr>
          <w:fldChar w:fldCharType="begin"/>
        </w:r>
        <w:r w:rsidR="0076779B">
          <w:rPr>
            <w:noProof/>
            <w:webHidden/>
          </w:rPr>
          <w:instrText xml:space="preserve"> PAGEREF _Toc40111729 \h </w:instrText>
        </w:r>
        <w:r w:rsidR="0076779B">
          <w:rPr>
            <w:noProof/>
            <w:webHidden/>
          </w:rPr>
        </w:r>
        <w:r w:rsidR="0076779B">
          <w:rPr>
            <w:noProof/>
            <w:webHidden/>
          </w:rPr>
          <w:fldChar w:fldCharType="separate"/>
        </w:r>
        <w:r w:rsidR="00AC33A8">
          <w:rPr>
            <w:noProof/>
            <w:webHidden/>
          </w:rPr>
          <w:t>46</w:t>
        </w:r>
        <w:r w:rsidR="0076779B">
          <w:rPr>
            <w:noProof/>
            <w:webHidden/>
          </w:rPr>
          <w:fldChar w:fldCharType="end"/>
        </w:r>
      </w:hyperlink>
    </w:p>
    <w:p w14:paraId="243FF681" w14:textId="2E001754" w:rsidR="0076779B" w:rsidRDefault="00000000">
      <w:pPr>
        <w:pStyle w:val="Verzeichnis3"/>
        <w:rPr>
          <w:rFonts w:asciiTheme="minorHAnsi" w:eastAsiaTheme="minorEastAsia" w:hAnsiTheme="minorHAnsi" w:cstheme="minorBidi"/>
          <w:noProof/>
        </w:rPr>
      </w:pPr>
      <w:hyperlink w:anchor="_Toc40111730" w:history="1">
        <w:r w:rsidR="0076779B" w:rsidRPr="00FA1E0A">
          <w:rPr>
            <w:rStyle w:val="Hyperlink"/>
            <w:noProof/>
          </w:rPr>
          <w:t>4.7.3</w:t>
        </w:r>
        <w:r w:rsidR="0076779B">
          <w:rPr>
            <w:rFonts w:asciiTheme="minorHAnsi" w:eastAsiaTheme="minorEastAsia" w:hAnsiTheme="minorHAnsi" w:cstheme="minorBidi"/>
            <w:noProof/>
          </w:rPr>
          <w:tab/>
        </w:r>
        <w:r w:rsidR="0076779B" w:rsidRPr="00FA1E0A">
          <w:rPr>
            <w:rStyle w:val="Hyperlink"/>
            <w:noProof/>
          </w:rPr>
          <w:t>Durchführung der Biegeversuche / Conducting bending tests</w:t>
        </w:r>
        <w:r w:rsidR="0076779B">
          <w:rPr>
            <w:noProof/>
            <w:webHidden/>
          </w:rPr>
          <w:tab/>
        </w:r>
        <w:r w:rsidR="0076779B">
          <w:rPr>
            <w:noProof/>
            <w:webHidden/>
          </w:rPr>
          <w:fldChar w:fldCharType="begin"/>
        </w:r>
        <w:r w:rsidR="0076779B">
          <w:rPr>
            <w:noProof/>
            <w:webHidden/>
          </w:rPr>
          <w:instrText xml:space="preserve"> PAGEREF _Toc40111730 \h </w:instrText>
        </w:r>
        <w:r w:rsidR="0076779B">
          <w:rPr>
            <w:noProof/>
            <w:webHidden/>
          </w:rPr>
        </w:r>
        <w:r w:rsidR="0076779B">
          <w:rPr>
            <w:noProof/>
            <w:webHidden/>
          </w:rPr>
          <w:fldChar w:fldCharType="separate"/>
        </w:r>
        <w:r w:rsidR="00AC33A8">
          <w:rPr>
            <w:noProof/>
            <w:webHidden/>
          </w:rPr>
          <w:t>48</w:t>
        </w:r>
        <w:r w:rsidR="0076779B">
          <w:rPr>
            <w:noProof/>
            <w:webHidden/>
          </w:rPr>
          <w:fldChar w:fldCharType="end"/>
        </w:r>
      </w:hyperlink>
    </w:p>
    <w:p w14:paraId="44E065AA" w14:textId="10E2E0CC" w:rsidR="0076779B" w:rsidRDefault="00000000">
      <w:pPr>
        <w:pStyle w:val="Verzeichnis3"/>
        <w:rPr>
          <w:rFonts w:asciiTheme="minorHAnsi" w:eastAsiaTheme="minorEastAsia" w:hAnsiTheme="minorHAnsi" w:cstheme="minorBidi"/>
          <w:noProof/>
        </w:rPr>
      </w:pPr>
      <w:hyperlink w:anchor="_Toc40111731" w:history="1">
        <w:r w:rsidR="0076779B" w:rsidRPr="00FA1E0A">
          <w:rPr>
            <w:rStyle w:val="Hyperlink"/>
            <w:noProof/>
            <w:lang w:val="en-GB"/>
          </w:rPr>
          <w:t>4.7.4</w:t>
        </w:r>
        <w:r w:rsidR="0076779B">
          <w:rPr>
            <w:rFonts w:asciiTheme="minorHAnsi" w:eastAsiaTheme="minorEastAsia" w:hAnsiTheme="minorHAnsi" w:cstheme="minorBidi"/>
            <w:noProof/>
          </w:rPr>
          <w:tab/>
        </w:r>
        <w:r w:rsidR="0076779B" w:rsidRPr="00FA1E0A">
          <w:rPr>
            <w:rStyle w:val="Hyperlink"/>
            <w:noProof/>
          </w:rPr>
          <w:t xml:space="preserve">Koordinatenvermessung / </w:t>
        </w:r>
        <w:r w:rsidR="0076779B" w:rsidRPr="00FA1E0A">
          <w:rPr>
            <w:rStyle w:val="Hyperlink"/>
            <w:noProof/>
            <w:lang w:val="en-GB"/>
          </w:rPr>
          <w:t>Coordinate measurement</w:t>
        </w:r>
        <w:r w:rsidR="0076779B">
          <w:rPr>
            <w:noProof/>
            <w:webHidden/>
          </w:rPr>
          <w:tab/>
        </w:r>
        <w:r w:rsidR="0076779B">
          <w:rPr>
            <w:noProof/>
            <w:webHidden/>
          </w:rPr>
          <w:fldChar w:fldCharType="begin"/>
        </w:r>
        <w:r w:rsidR="0076779B">
          <w:rPr>
            <w:noProof/>
            <w:webHidden/>
          </w:rPr>
          <w:instrText xml:space="preserve"> PAGEREF _Toc40111731 \h </w:instrText>
        </w:r>
        <w:r w:rsidR="0076779B">
          <w:rPr>
            <w:noProof/>
            <w:webHidden/>
          </w:rPr>
        </w:r>
        <w:r w:rsidR="0076779B">
          <w:rPr>
            <w:noProof/>
            <w:webHidden/>
          </w:rPr>
          <w:fldChar w:fldCharType="separate"/>
        </w:r>
        <w:r w:rsidR="00AC33A8">
          <w:rPr>
            <w:noProof/>
            <w:webHidden/>
          </w:rPr>
          <w:t>48</w:t>
        </w:r>
        <w:r w:rsidR="0076779B">
          <w:rPr>
            <w:noProof/>
            <w:webHidden/>
          </w:rPr>
          <w:fldChar w:fldCharType="end"/>
        </w:r>
      </w:hyperlink>
    </w:p>
    <w:p w14:paraId="6FA90A70" w14:textId="46ACA7E6" w:rsidR="0076779B" w:rsidRDefault="00000000">
      <w:pPr>
        <w:pStyle w:val="Verzeichnis3"/>
        <w:rPr>
          <w:rFonts w:asciiTheme="minorHAnsi" w:eastAsiaTheme="minorEastAsia" w:hAnsiTheme="minorHAnsi" w:cstheme="minorBidi"/>
          <w:noProof/>
        </w:rPr>
      </w:pPr>
      <w:hyperlink w:anchor="_Toc40111732" w:history="1">
        <w:r w:rsidR="0076779B" w:rsidRPr="00FA1E0A">
          <w:rPr>
            <w:rStyle w:val="Hyperlink"/>
            <w:noProof/>
          </w:rPr>
          <w:t>4.7.5</w:t>
        </w:r>
        <w:r w:rsidR="0076779B">
          <w:rPr>
            <w:rFonts w:asciiTheme="minorHAnsi" w:eastAsiaTheme="minorEastAsia" w:hAnsiTheme="minorHAnsi" w:cstheme="minorBidi"/>
            <w:noProof/>
          </w:rPr>
          <w:tab/>
        </w:r>
        <w:r w:rsidR="0076779B" w:rsidRPr="00FA1E0A">
          <w:rPr>
            <w:rStyle w:val="Hyperlink"/>
            <w:noProof/>
          </w:rPr>
          <w:t>Auswertung mittels Matlab / Evaluation by matlab</w:t>
        </w:r>
        <w:r w:rsidR="0076779B">
          <w:rPr>
            <w:noProof/>
            <w:webHidden/>
          </w:rPr>
          <w:tab/>
        </w:r>
        <w:r w:rsidR="0076779B">
          <w:rPr>
            <w:noProof/>
            <w:webHidden/>
          </w:rPr>
          <w:fldChar w:fldCharType="begin"/>
        </w:r>
        <w:r w:rsidR="0076779B">
          <w:rPr>
            <w:noProof/>
            <w:webHidden/>
          </w:rPr>
          <w:instrText xml:space="preserve"> PAGEREF _Toc40111732 \h </w:instrText>
        </w:r>
        <w:r w:rsidR="0076779B">
          <w:rPr>
            <w:noProof/>
            <w:webHidden/>
          </w:rPr>
        </w:r>
        <w:r w:rsidR="0076779B">
          <w:rPr>
            <w:noProof/>
            <w:webHidden/>
          </w:rPr>
          <w:fldChar w:fldCharType="separate"/>
        </w:r>
        <w:r w:rsidR="00AC33A8">
          <w:rPr>
            <w:noProof/>
            <w:webHidden/>
          </w:rPr>
          <w:t>49</w:t>
        </w:r>
        <w:r w:rsidR="0076779B">
          <w:rPr>
            <w:noProof/>
            <w:webHidden/>
          </w:rPr>
          <w:fldChar w:fldCharType="end"/>
        </w:r>
      </w:hyperlink>
    </w:p>
    <w:p w14:paraId="4302692B" w14:textId="0EA28693" w:rsidR="0076779B" w:rsidRDefault="00000000">
      <w:pPr>
        <w:pStyle w:val="Verzeichnis3"/>
        <w:rPr>
          <w:rFonts w:asciiTheme="minorHAnsi" w:eastAsiaTheme="minorEastAsia" w:hAnsiTheme="minorHAnsi" w:cstheme="minorBidi"/>
          <w:noProof/>
        </w:rPr>
      </w:pPr>
      <w:hyperlink w:anchor="_Toc40111733" w:history="1">
        <w:r w:rsidR="0076779B" w:rsidRPr="00FA1E0A">
          <w:rPr>
            <w:rStyle w:val="Hyperlink"/>
            <w:noProof/>
            <w:lang w:val="en-US"/>
          </w:rPr>
          <w:t>4.7.6</w:t>
        </w:r>
        <w:r w:rsidR="0076779B">
          <w:rPr>
            <w:rFonts w:asciiTheme="minorHAnsi" w:eastAsiaTheme="minorEastAsia" w:hAnsiTheme="minorHAnsi" w:cstheme="minorBidi"/>
            <w:noProof/>
          </w:rPr>
          <w:tab/>
        </w:r>
        <w:r w:rsidR="0076779B" w:rsidRPr="00FA1E0A">
          <w:rPr>
            <w:rStyle w:val="Hyperlink"/>
            <w:noProof/>
            <w:lang w:val="en-US"/>
          </w:rPr>
          <w:t>Berechnung der k-Werte / Calculation of k-values</w:t>
        </w:r>
        <w:r w:rsidR="0076779B">
          <w:rPr>
            <w:noProof/>
            <w:webHidden/>
          </w:rPr>
          <w:tab/>
        </w:r>
        <w:r w:rsidR="0076779B">
          <w:rPr>
            <w:noProof/>
            <w:webHidden/>
          </w:rPr>
          <w:fldChar w:fldCharType="begin"/>
        </w:r>
        <w:r w:rsidR="0076779B">
          <w:rPr>
            <w:noProof/>
            <w:webHidden/>
          </w:rPr>
          <w:instrText xml:space="preserve"> PAGEREF _Toc40111733 \h </w:instrText>
        </w:r>
        <w:r w:rsidR="0076779B">
          <w:rPr>
            <w:noProof/>
            <w:webHidden/>
          </w:rPr>
        </w:r>
        <w:r w:rsidR="0076779B">
          <w:rPr>
            <w:noProof/>
            <w:webHidden/>
          </w:rPr>
          <w:fldChar w:fldCharType="separate"/>
        </w:r>
        <w:r w:rsidR="00AC33A8">
          <w:rPr>
            <w:noProof/>
            <w:webHidden/>
          </w:rPr>
          <w:t>56</w:t>
        </w:r>
        <w:r w:rsidR="0076779B">
          <w:rPr>
            <w:noProof/>
            <w:webHidden/>
          </w:rPr>
          <w:fldChar w:fldCharType="end"/>
        </w:r>
      </w:hyperlink>
    </w:p>
    <w:p w14:paraId="4E896179" w14:textId="13C607D8" w:rsidR="0076779B" w:rsidRDefault="00000000">
      <w:pPr>
        <w:pStyle w:val="Verzeichnis1"/>
        <w:rPr>
          <w:rFonts w:asciiTheme="minorHAnsi" w:eastAsiaTheme="minorEastAsia" w:hAnsiTheme="minorHAnsi" w:cstheme="minorBidi"/>
          <w:noProof/>
        </w:rPr>
      </w:pPr>
      <w:hyperlink w:anchor="_Toc40111734" w:history="1">
        <w:r w:rsidR="0076779B" w:rsidRPr="00FA1E0A">
          <w:rPr>
            <w:rStyle w:val="Hyperlink"/>
            <w:noProof/>
          </w:rPr>
          <w:t>5</w:t>
        </w:r>
        <w:r w:rsidR="0076779B">
          <w:rPr>
            <w:rFonts w:asciiTheme="minorHAnsi" w:eastAsiaTheme="minorEastAsia" w:hAnsiTheme="minorHAnsi" w:cstheme="minorBidi"/>
            <w:noProof/>
          </w:rPr>
          <w:tab/>
        </w:r>
        <w:r w:rsidR="0076779B" w:rsidRPr="00FA1E0A">
          <w:rPr>
            <w:rStyle w:val="Hyperlink"/>
            <w:noProof/>
          </w:rPr>
          <w:t>Durchführung und Auswertung der Gesenkbiegeversuche / Execution and evaluation of bottom bending experiments</w:t>
        </w:r>
        <w:r w:rsidR="0076779B">
          <w:rPr>
            <w:noProof/>
            <w:webHidden/>
          </w:rPr>
          <w:tab/>
        </w:r>
        <w:r w:rsidR="0076779B">
          <w:rPr>
            <w:noProof/>
            <w:webHidden/>
          </w:rPr>
          <w:fldChar w:fldCharType="begin"/>
        </w:r>
        <w:r w:rsidR="0076779B">
          <w:rPr>
            <w:noProof/>
            <w:webHidden/>
          </w:rPr>
          <w:instrText xml:space="preserve"> PAGEREF _Toc40111734 \h </w:instrText>
        </w:r>
        <w:r w:rsidR="0076779B">
          <w:rPr>
            <w:noProof/>
            <w:webHidden/>
          </w:rPr>
        </w:r>
        <w:r w:rsidR="0076779B">
          <w:rPr>
            <w:noProof/>
            <w:webHidden/>
          </w:rPr>
          <w:fldChar w:fldCharType="separate"/>
        </w:r>
        <w:r w:rsidR="00AC33A8">
          <w:rPr>
            <w:noProof/>
            <w:webHidden/>
          </w:rPr>
          <w:t>57</w:t>
        </w:r>
        <w:r w:rsidR="0076779B">
          <w:rPr>
            <w:noProof/>
            <w:webHidden/>
          </w:rPr>
          <w:fldChar w:fldCharType="end"/>
        </w:r>
      </w:hyperlink>
    </w:p>
    <w:p w14:paraId="076D4A68" w14:textId="1DF63F00" w:rsidR="0076779B" w:rsidRDefault="00000000">
      <w:pPr>
        <w:pStyle w:val="Verzeichnis2"/>
        <w:rPr>
          <w:rFonts w:asciiTheme="minorHAnsi" w:eastAsiaTheme="minorEastAsia" w:hAnsiTheme="minorHAnsi" w:cstheme="minorBidi"/>
          <w:noProof/>
        </w:rPr>
      </w:pPr>
      <w:hyperlink w:anchor="_Toc40111735" w:history="1">
        <w:r w:rsidR="0076779B" w:rsidRPr="00FA1E0A">
          <w:rPr>
            <w:rStyle w:val="Hyperlink"/>
            <w:noProof/>
          </w:rPr>
          <w:t>5.1</w:t>
        </w:r>
        <w:r w:rsidR="0076779B">
          <w:rPr>
            <w:rFonts w:asciiTheme="minorHAnsi" w:eastAsiaTheme="minorEastAsia" w:hAnsiTheme="minorHAnsi" w:cstheme="minorBidi"/>
            <w:noProof/>
          </w:rPr>
          <w:tab/>
        </w:r>
        <w:r w:rsidR="0076779B" w:rsidRPr="00FA1E0A">
          <w:rPr>
            <w:rStyle w:val="Hyperlink"/>
            <w:noProof/>
          </w:rPr>
          <w:t>Gesenkbiegewerkzeug / Bottom bending tool</w:t>
        </w:r>
        <w:r w:rsidR="0076779B">
          <w:rPr>
            <w:noProof/>
            <w:webHidden/>
          </w:rPr>
          <w:tab/>
        </w:r>
        <w:r w:rsidR="0076779B">
          <w:rPr>
            <w:noProof/>
            <w:webHidden/>
          </w:rPr>
          <w:fldChar w:fldCharType="begin"/>
        </w:r>
        <w:r w:rsidR="0076779B">
          <w:rPr>
            <w:noProof/>
            <w:webHidden/>
          </w:rPr>
          <w:instrText xml:space="preserve"> PAGEREF _Toc40111735 \h </w:instrText>
        </w:r>
        <w:r w:rsidR="0076779B">
          <w:rPr>
            <w:noProof/>
            <w:webHidden/>
          </w:rPr>
        </w:r>
        <w:r w:rsidR="0076779B">
          <w:rPr>
            <w:noProof/>
            <w:webHidden/>
          </w:rPr>
          <w:fldChar w:fldCharType="separate"/>
        </w:r>
        <w:r w:rsidR="00AC33A8">
          <w:rPr>
            <w:noProof/>
            <w:webHidden/>
          </w:rPr>
          <w:t>58</w:t>
        </w:r>
        <w:r w:rsidR="0076779B">
          <w:rPr>
            <w:noProof/>
            <w:webHidden/>
          </w:rPr>
          <w:fldChar w:fldCharType="end"/>
        </w:r>
      </w:hyperlink>
    </w:p>
    <w:p w14:paraId="06CC3D65" w14:textId="29FCA062" w:rsidR="0076779B" w:rsidRDefault="00000000">
      <w:pPr>
        <w:pStyle w:val="Verzeichnis3"/>
        <w:rPr>
          <w:rFonts w:asciiTheme="minorHAnsi" w:eastAsiaTheme="minorEastAsia" w:hAnsiTheme="minorHAnsi" w:cstheme="minorBidi"/>
          <w:noProof/>
        </w:rPr>
      </w:pPr>
      <w:hyperlink w:anchor="_Toc40111736" w:history="1">
        <w:r w:rsidR="0076779B" w:rsidRPr="00FA1E0A">
          <w:rPr>
            <w:rStyle w:val="Hyperlink"/>
            <w:noProof/>
          </w:rPr>
          <w:t>5.1.1</w:t>
        </w:r>
        <w:r w:rsidR="0076779B">
          <w:rPr>
            <w:rFonts w:asciiTheme="minorHAnsi" w:eastAsiaTheme="minorEastAsia" w:hAnsiTheme="minorHAnsi" w:cstheme="minorBidi"/>
            <w:noProof/>
          </w:rPr>
          <w:tab/>
        </w:r>
        <w:r w:rsidR="0076779B" w:rsidRPr="00FA1E0A">
          <w:rPr>
            <w:rStyle w:val="Hyperlink"/>
            <w:noProof/>
          </w:rPr>
          <w:t>Beschreibung des genutzten Werkzeugs / Decription of the tool used</w:t>
        </w:r>
        <w:r w:rsidR="0076779B">
          <w:rPr>
            <w:noProof/>
            <w:webHidden/>
          </w:rPr>
          <w:tab/>
        </w:r>
        <w:r w:rsidR="0076779B">
          <w:rPr>
            <w:noProof/>
            <w:webHidden/>
          </w:rPr>
          <w:fldChar w:fldCharType="begin"/>
        </w:r>
        <w:r w:rsidR="0076779B">
          <w:rPr>
            <w:noProof/>
            <w:webHidden/>
          </w:rPr>
          <w:instrText xml:space="preserve"> PAGEREF _Toc40111736 \h </w:instrText>
        </w:r>
        <w:r w:rsidR="0076779B">
          <w:rPr>
            <w:noProof/>
            <w:webHidden/>
          </w:rPr>
        </w:r>
        <w:r w:rsidR="0076779B">
          <w:rPr>
            <w:noProof/>
            <w:webHidden/>
          </w:rPr>
          <w:fldChar w:fldCharType="separate"/>
        </w:r>
        <w:r w:rsidR="00AC33A8">
          <w:rPr>
            <w:noProof/>
            <w:webHidden/>
          </w:rPr>
          <w:t>58</w:t>
        </w:r>
        <w:r w:rsidR="0076779B">
          <w:rPr>
            <w:noProof/>
            <w:webHidden/>
          </w:rPr>
          <w:fldChar w:fldCharType="end"/>
        </w:r>
      </w:hyperlink>
    </w:p>
    <w:p w14:paraId="645BF55A" w14:textId="62C3332C" w:rsidR="0076779B" w:rsidRDefault="00000000">
      <w:pPr>
        <w:pStyle w:val="Verzeichnis3"/>
        <w:rPr>
          <w:rFonts w:asciiTheme="minorHAnsi" w:eastAsiaTheme="minorEastAsia" w:hAnsiTheme="minorHAnsi" w:cstheme="minorBidi"/>
          <w:noProof/>
        </w:rPr>
      </w:pPr>
      <w:hyperlink w:anchor="_Toc40111737" w:history="1">
        <w:r w:rsidR="0076779B" w:rsidRPr="00FA1E0A">
          <w:rPr>
            <w:rStyle w:val="Hyperlink"/>
            <w:noProof/>
          </w:rPr>
          <w:t>5.1.2</w:t>
        </w:r>
        <w:r w:rsidR="0076779B">
          <w:rPr>
            <w:rFonts w:asciiTheme="minorHAnsi" w:eastAsiaTheme="minorEastAsia" w:hAnsiTheme="minorHAnsi" w:cstheme="minorBidi"/>
            <w:noProof/>
          </w:rPr>
          <w:tab/>
        </w:r>
        <w:r w:rsidR="0076779B" w:rsidRPr="00FA1E0A">
          <w:rPr>
            <w:rStyle w:val="Hyperlink"/>
            <w:noProof/>
          </w:rPr>
          <w:t>Qualität der erzeugten Biegewinkel / Quality of the produced samples</w:t>
        </w:r>
        <w:r w:rsidR="0076779B">
          <w:rPr>
            <w:noProof/>
            <w:webHidden/>
          </w:rPr>
          <w:tab/>
        </w:r>
        <w:r w:rsidR="0076779B">
          <w:rPr>
            <w:noProof/>
            <w:webHidden/>
          </w:rPr>
          <w:fldChar w:fldCharType="begin"/>
        </w:r>
        <w:r w:rsidR="0076779B">
          <w:rPr>
            <w:noProof/>
            <w:webHidden/>
          </w:rPr>
          <w:instrText xml:space="preserve"> PAGEREF _Toc40111737 \h </w:instrText>
        </w:r>
        <w:r w:rsidR="0076779B">
          <w:rPr>
            <w:noProof/>
            <w:webHidden/>
          </w:rPr>
        </w:r>
        <w:r w:rsidR="0076779B">
          <w:rPr>
            <w:noProof/>
            <w:webHidden/>
          </w:rPr>
          <w:fldChar w:fldCharType="separate"/>
        </w:r>
        <w:r w:rsidR="00AC33A8">
          <w:rPr>
            <w:noProof/>
            <w:webHidden/>
          </w:rPr>
          <w:t>59</w:t>
        </w:r>
        <w:r w:rsidR="0076779B">
          <w:rPr>
            <w:noProof/>
            <w:webHidden/>
          </w:rPr>
          <w:fldChar w:fldCharType="end"/>
        </w:r>
      </w:hyperlink>
    </w:p>
    <w:p w14:paraId="36E0573C" w14:textId="09D83DB9" w:rsidR="0076779B" w:rsidRDefault="00000000">
      <w:pPr>
        <w:pStyle w:val="Verzeichnis2"/>
        <w:rPr>
          <w:rFonts w:asciiTheme="minorHAnsi" w:eastAsiaTheme="minorEastAsia" w:hAnsiTheme="minorHAnsi" w:cstheme="minorBidi"/>
          <w:noProof/>
        </w:rPr>
      </w:pPr>
      <w:hyperlink w:anchor="_Toc40111738" w:history="1">
        <w:r w:rsidR="0076779B" w:rsidRPr="00FA1E0A">
          <w:rPr>
            <w:rStyle w:val="Hyperlink"/>
            <w:noProof/>
          </w:rPr>
          <w:t>5.2</w:t>
        </w:r>
        <w:r w:rsidR="0076779B">
          <w:rPr>
            <w:rFonts w:asciiTheme="minorHAnsi" w:eastAsiaTheme="minorEastAsia" w:hAnsiTheme="minorHAnsi" w:cstheme="minorBidi"/>
            <w:noProof/>
          </w:rPr>
          <w:tab/>
        </w:r>
        <w:r w:rsidR="0076779B" w:rsidRPr="00FA1E0A">
          <w:rPr>
            <w:rStyle w:val="Hyperlink"/>
            <w:noProof/>
          </w:rPr>
          <w:t>Ergebnisse der experimentellen Versuche / Results of the experimental investigation</w:t>
        </w:r>
        <w:r w:rsidR="0076779B">
          <w:rPr>
            <w:noProof/>
            <w:webHidden/>
          </w:rPr>
          <w:tab/>
        </w:r>
        <w:r w:rsidR="0076779B">
          <w:rPr>
            <w:noProof/>
            <w:webHidden/>
          </w:rPr>
          <w:fldChar w:fldCharType="begin"/>
        </w:r>
        <w:r w:rsidR="0076779B">
          <w:rPr>
            <w:noProof/>
            <w:webHidden/>
          </w:rPr>
          <w:instrText xml:space="preserve"> PAGEREF _Toc40111738 \h </w:instrText>
        </w:r>
        <w:r w:rsidR="0076779B">
          <w:rPr>
            <w:noProof/>
            <w:webHidden/>
          </w:rPr>
        </w:r>
        <w:r w:rsidR="0076779B">
          <w:rPr>
            <w:noProof/>
            <w:webHidden/>
          </w:rPr>
          <w:fldChar w:fldCharType="separate"/>
        </w:r>
        <w:r w:rsidR="00AC33A8">
          <w:rPr>
            <w:noProof/>
            <w:webHidden/>
          </w:rPr>
          <w:t>61</w:t>
        </w:r>
        <w:r w:rsidR="0076779B">
          <w:rPr>
            <w:noProof/>
            <w:webHidden/>
          </w:rPr>
          <w:fldChar w:fldCharType="end"/>
        </w:r>
      </w:hyperlink>
    </w:p>
    <w:p w14:paraId="577F74F5" w14:textId="5CB7A059" w:rsidR="0076779B" w:rsidRDefault="00000000">
      <w:pPr>
        <w:pStyle w:val="Verzeichnis3"/>
        <w:rPr>
          <w:rFonts w:asciiTheme="minorHAnsi" w:eastAsiaTheme="minorEastAsia" w:hAnsiTheme="minorHAnsi" w:cstheme="minorBidi"/>
          <w:noProof/>
        </w:rPr>
      </w:pPr>
      <w:hyperlink w:anchor="_Toc40111739" w:history="1">
        <w:r w:rsidR="0076779B" w:rsidRPr="00FA1E0A">
          <w:rPr>
            <w:rStyle w:val="Hyperlink"/>
            <w:noProof/>
          </w:rPr>
          <w:t>5.2.1</w:t>
        </w:r>
        <w:r w:rsidR="0076779B">
          <w:rPr>
            <w:rFonts w:asciiTheme="minorHAnsi" w:eastAsiaTheme="minorEastAsia" w:hAnsiTheme="minorHAnsi" w:cstheme="minorBidi"/>
            <w:noProof/>
          </w:rPr>
          <w:tab/>
        </w:r>
        <w:r w:rsidR="0076779B" w:rsidRPr="00FA1E0A">
          <w:rPr>
            <w:rStyle w:val="Hyperlink"/>
            <w:noProof/>
          </w:rPr>
          <w:t>Ergebnisse der Schwerpunktuntersuchungen / Results of the most important experiments</w:t>
        </w:r>
        <w:r w:rsidR="0076779B">
          <w:rPr>
            <w:noProof/>
            <w:webHidden/>
          </w:rPr>
          <w:tab/>
        </w:r>
        <w:r w:rsidR="0076779B">
          <w:rPr>
            <w:noProof/>
            <w:webHidden/>
          </w:rPr>
          <w:fldChar w:fldCharType="begin"/>
        </w:r>
        <w:r w:rsidR="0076779B">
          <w:rPr>
            <w:noProof/>
            <w:webHidden/>
          </w:rPr>
          <w:instrText xml:space="preserve"> PAGEREF _Toc40111739 \h </w:instrText>
        </w:r>
        <w:r w:rsidR="0076779B">
          <w:rPr>
            <w:noProof/>
            <w:webHidden/>
          </w:rPr>
        </w:r>
        <w:r w:rsidR="0076779B">
          <w:rPr>
            <w:noProof/>
            <w:webHidden/>
          </w:rPr>
          <w:fldChar w:fldCharType="separate"/>
        </w:r>
        <w:r w:rsidR="00AC33A8">
          <w:rPr>
            <w:noProof/>
            <w:webHidden/>
          </w:rPr>
          <w:t>61</w:t>
        </w:r>
        <w:r w:rsidR="0076779B">
          <w:rPr>
            <w:noProof/>
            <w:webHidden/>
          </w:rPr>
          <w:fldChar w:fldCharType="end"/>
        </w:r>
      </w:hyperlink>
    </w:p>
    <w:p w14:paraId="4FB6C4E0" w14:textId="149EB2AD" w:rsidR="0076779B" w:rsidRDefault="00000000">
      <w:pPr>
        <w:pStyle w:val="Verzeichnis3"/>
        <w:rPr>
          <w:rFonts w:asciiTheme="minorHAnsi" w:eastAsiaTheme="minorEastAsia" w:hAnsiTheme="minorHAnsi" w:cstheme="minorBidi"/>
          <w:noProof/>
        </w:rPr>
      </w:pPr>
      <w:hyperlink w:anchor="_Toc40111740" w:history="1">
        <w:r w:rsidR="0076779B" w:rsidRPr="00FA1E0A">
          <w:rPr>
            <w:rStyle w:val="Hyperlink"/>
            <w:noProof/>
          </w:rPr>
          <w:t>5.2.2</w:t>
        </w:r>
        <w:r w:rsidR="0076779B">
          <w:rPr>
            <w:rFonts w:asciiTheme="minorHAnsi" w:eastAsiaTheme="minorEastAsia" w:hAnsiTheme="minorHAnsi" w:cstheme="minorBidi"/>
            <w:noProof/>
          </w:rPr>
          <w:tab/>
        </w:r>
        <w:r w:rsidR="0076779B" w:rsidRPr="00FA1E0A">
          <w:rPr>
            <w:rStyle w:val="Hyperlink"/>
            <w:noProof/>
          </w:rPr>
          <w:t>Ergebnisse der Zusatzuntersuchungen / Results of the additional investigations</w:t>
        </w:r>
        <w:r w:rsidR="0076779B">
          <w:rPr>
            <w:noProof/>
            <w:webHidden/>
          </w:rPr>
          <w:tab/>
        </w:r>
        <w:r w:rsidR="0076779B">
          <w:rPr>
            <w:noProof/>
            <w:webHidden/>
          </w:rPr>
          <w:fldChar w:fldCharType="begin"/>
        </w:r>
        <w:r w:rsidR="0076779B">
          <w:rPr>
            <w:noProof/>
            <w:webHidden/>
          </w:rPr>
          <w:instrText xml:space="preserve"> PAGEREF _Toc40111740 \h </w:instrText>
        </w:r>
        <w:r w:rsidR="0076779B">
          <w:rPr>
            <w:noProof/>
            <w:webHidden/>
          </w:rPr>
        </w:r>
        <w:r w:rsidR="0076779B">
          <w:rPr>
            <w:noProof/>
            <w:webHidden/>
          </w:rPr>
          <w:fldChar w:fldCharType="separate"/>
        </w:r>
        <w:r w:rsidR="00AC33A8">
          <w:rPr>
            <w:noProof/>
            <w:webHidden/>
          </w:rPr>
          <w:t>63</w:t>
        </w:r>
        <w:r w:rsidR="0076779B">
          <w:rPr>
            <w:noProof/>
            <w:webHidden/>
          </w:rPr>
          <w:fldChar w:fldCharType="end"/>
        </w:r>
      </w:hyperlink>
    </w:p>
    <w:p w14:paraId="31ABB877" w14:textId="5CF91768" w:rsidR="0076779B" w:rsidRDefault="00000000">
      <w:pPr>
        <w:pStyle w:val="Verzeichnis2"/>
        <w:rPr>
          <w:rFonts w:asciiTheme="minorHAnsi" w:eastAsiaTheme="minorEastAsia" w:hAnsiTheme="minorHAnsi" w:cstheme="minorBidi"/>
          <w:noProof/>
        </w:rPr>
      </w:pPr>
      <w:hyperlink w:anchor="_Toc40111741" w:history="1">
        <w:r w:rsidR="0076779B" w:rsidRPr="00FA1E0A">
          <w:rPr>
            <w:rStyle w:val="Hyperlink"/>
            <w:noProof/>
          </w:rPr>
          <w:t>5.3</w:t>
        </w:r>
        <w:r w:rsidR="0076779B">
          <w:rPr>
            <w:rFonts w:asciiTheme="minorHAnsi" w:eastAsiaTheme="minorEastAsia" w:hAnsiTheme="minorHAnsi" w:cstheme="minorBidi"/>
            <w:noProof/>
          </w:rPr>
          <w:tab/>
        </w:r>
        <w:r w:rsidR="0076779B" w:rsidRPr="00FA1E0A">
          <w:rPr>
            <w:rStyle w:val="Hyperlink"/>
            <w:noProof/>
          </w:rPr>
          <w:t>Ergebnisse der numerischen Untersuchungen / Results of the numerical investigation</w:t>
        </w:r>
        <w:r w:rsidR="0076779B">
          <w:rPr>
            <w:noProof/>
            <w:webHidden/>
          </w:rPr>
          <w:tab/>
        </w:r>
        <w:r w:rsidR="0076779B">
          <w:rPr>
            <w:noProof/>
            <w:webHidden/>
          </w:rPr>
          <w:fldChar w:fldCharType="begin"/>
        </w:r>
        <w:r w:rsidR="0076779B">
          <w:rPr>
            <w:noProof/>
            <w:webHidden/>
          </w:rPr>
          <w:instrText xml:space="preserve"> PAGEREF _Toc40111741 \h </w:instrText>
        </w:r>
        <w:r w:rsidR="0076779B">
          <w:rPr>
            <w:noProof/>
            <w:webHidden/>
          </w:rPr>
        </w:r>
        <w:r w:rsidR="0076779B">
          <w:rPr>
            <w:noProof/>
            <w:webHidden/>
          </w:rPr>
          <w:fldChar w:fldCharType="separate"/>
        </w:r>
        <w:r w:rsidR="00AC33A8">
          <w:rPr>
            <w:noProof/>
            <w:webHidden/>
          </w:rPr>
          <w:t>64</w:t>
        </w:r>
        <w:r w:rsidR="0076779B">
          <w:rPr>
            <w:noProof/>
            <w:webHidden/>
          </w:rPr>
          <w:fldChar w:fldCharType="end"/>
        </w:r>
      </w:hyperlink>
    </w:p>
    <w:p w14:paraId="23D08712" w14:textId="3F639AB0" w:rsidR="0076779B" w:rsidRDefault="00000000">
      <w:pPr>
        <w:pStyle w:val="Verzeichnis3"/>
        <w:rPr>
          <w:rFonts w:asciiTheme="minorHAnsi" w:eastAsiaTheme="minorEastAsia" w:hAnsiTheme="minorHAnsi" w:cstheme="minorBidi"/>
          <w:noProof/>
        </w:rPr>
      </w:pPr>
      <w:hyperlink w:anchor="_Toc40111742" w:history="1">
        <w:r w:rsidR="0076779B" w:rsidRPr="00FA1E0A">
          <w:rPr>
            <w:rStyle w:val="Hyperlink"/>
            <w:noProof/>
          </w:rPr>
          <w:t>5.3.1</w:t>
        </w:r>
        <w:r w:rsidR="0076779B">
          <w:rPr>
            <w:rFonts w:asciiTheme="minorHAnsi" w:eastAsiaTheme="minorEastAsia" w:hAnsiTheme="minorHAnsi" w:cstheme="minorBidi"/>
            <w:noProof/>
          </w:rPr>
          <w:tab/>
        </w:r>
        <w:r w:rsidR="0076779B" w:rsidRPr="00FA1E0A">
          <w:rPr>
            <w:rStyle w:val="Hyperlink"/>
            <w:noProof/>
          </w:rPr>
          <w:t>Beschreibung des numerischen Modells / Description of the numerical model</w:t>
        </w:r>
        <w:r w:rsidR="0076779B">
          <w:rPr>
            <w:noProof/>
            <w:webHidden/>
          </w:rPr>
          <w:tab/>
        </w:r>
        <w:r w:rsidR="0076779B">
          <w:rPr>
            <w:noProof/>
            <w:webHidden/>
          </w:rPr>
          <w:fldChar w:fldCharType="begin"/>
        </w:r>
        <w:r w:rsidR="0076779B">
          <w:rPr>
            <w:noProof/>
            <w:webHidden/>
          </w:rPr>
          <w:instrText xml:space="preserve"> PAGEREF _Toc40111742 \h </w:instrText>
        </w:r>
        <w:r w:rsidR="0076779B">
          <w:rPr>
            <w:noProof/>
            <w:webHidden/>
          </w:rPr>
        </w:r>
        <w:r w:rsidR="0076779B">
          <w:rPr>
            <w:noProof/>
            <w:webHidden/>
          </w:rPr>
          <w:fldChar w:fldCharType="separate"/>
        </w:r>
        <w:r w:rsidR="00AC33A8">
          <w:rPr>
            <w:noProof/>
            <w:webHidden/>
          </w:rPr>
          <w:t>64</w:t>
        </w:r>
        <w:r w:rsidR="0076779B">
          <w:rPr>
            <w:noProof/>
            <w:webHidden/>
          </w:rPr>
          <w:fldChar w:fldCharType="end"/>
        </w:r>
      </w:hyperlink>
    </w:p>
    <w:p w14:paraId="11DA8F37" w14:textId="7DBDCEDC" w:rsidR="0076779B" w:rsidRDefault="00000000">
      <w:pPr>
        <w:pStyle w:val="Verzeichnis3"/>
        <w:rPr>
          <w:rFonts w:asciiTheme="minorHAnsi" w:eastAsiaTheme="minorEastAsia" w:hAnsiTheme="minorHAnsi" w:cstheme="minorBidi"/>
          <w:noProof/>
        </w:rPr>
      </w:pPr>
      <w:hyperlink w:anchor="_Toc40111743" w:history="1">
        <w:r w:rsidR="0076779B" w:rsidRPr="00FA1E0A">
          <w:rPr>
            <w:rStyle w:val="Hyperlink"/>
            <w:noProof/>
          </w:rPr>
          <w:t>5.3.2</w:t>
        </w:r>
        <w:r w:rsidR="0076779B">
          <w:rPr>
            <w:rFonts w:asciiTheme="minorHAnsi" w:eastAsiaTheme="minorEastAsia" w:hAnsiTheme="minorHAnsi" w:cstheme="minorBidi"/>
            <w:noProof/>
          </w:rPr>
          <w:tab/>
        </w:r>
        <w:r w:rsidR="0076779B" w:rsidRPr="00FA1E0A">
          <w:rPr>
            <w:rStyle w:val="Hyperlink"/>
            <w:noProof/>
          </w:rPr>
          <w:t>Zusammenfassung der numerischen Ergebnisse / Summary of the numerical results</w:t>
        </w:r>
        <w:r w:rsidR="0076779B">
          <w:rPr>
            <w:noProof/>
            <w:webHidden/>
          </w:rPr>
          <w:tab/>
        </w:r>
        <w:r w:rsidR="0076779B">
          <w:rPr>
            <w:noProof/>
            <w:webHidden/>
          </w:rPr>
          <w:fldChar w:fldCharType="begin"/>
        </w:r>
        <w:r w:rsidR="0076779B">
          <w:rPr>
            <w:noProof/>
            <w:webHidden/>
          </w:rPr>
          <w:instrText xml:space="preserve"> PAGEREF _Toc40111743 \h </w:instrText>
        </w:r>
        <w:r w:rsidR="0076779B">
          <w:rPr>
            <w:noProof/>
            <w:webHidden/>
          </w:rPr>
        </w:r>
        <w:r w:rsidR="0076779B">
          <w:rPr>
            <w:noProof/>
            <w:webHidden/>
          </w:rPr>
          <w:fldChar w:fldCharType="separate"/>
        </w:r>
        <w:r w:rsidR="00AC33A8">
          <w:rPr>
            <w:noProof/>
            <w:webHidden/>
          </w:rPr>
          <w:t>71</w:t>
        </w:r>
        <w:r w:rsidR="0076779B">
          <w:rPr>
            <w:noProof/>
            <w:webHidden/>
          </w:rPr>
          <w:fldChar w:fldCharType="end"/>
        </w:r>
      </w:hyperlink>
    </w:p>
    <w:p w14:paraId="08B4E403" w14:textId="59F3BBE8" w:rsidR="0076779B" w:rsidRDefault="00000000">
      <w:pPr>
        <w:pStyle w:val="Verzeichnis2"/>
        <w:rPr>
          <w:rFonts w:asciiTheme="minorHAnsi" w:eastAsiaTheme="minorEastAsia" w:hAnsiTheme="minorHAnsi" w:cstheme="minorBidi"/>
          <w:noProof/>
        </w:rPr>
      </w:pPr>
      <w:hyperlink w:anchor="_Toc40111744" w:history="1">
        <w:r w:rsidR="0076779B" w:rsidRPr="00FA1E0A">
          <w:rPr>
            <w:rStyle w:val="Hyperlink"/>
            <w:noProof/>
            <w:lang w:val="en-GB"/>
          </w:rPr>
          <w:t>5.4</w:t>
        </w:r>
        <w:r w:rsidR="0076779B">
          <w:rPr>
            <w:rFonts w:asciiTheme="minorHAnsi" w:eastAsiaTheme="minorEastAsia" w:hAnsiTheme="minorHAnsi" w:cstheme="minorBidi"/>
            <w:noProof/>
          </w:rPr>
          <w:tab/>
        </w:r>
        <w:r w:rsidR="0076779B" w:rsidRPr="00FA1E0A">
          <w:rPr>
            <w:rStyle w:val="Hyperlink"/>
            <w:noProof/>
          </w:rPr>
          <w:t xml:space="preserve">Zusammenfassung der Untersuchungen des Gesenkbiegens / </w:t>
        </w:r>
        <w:r w:rsidR="0076779B" w:rsidRPr="00FA1E0A">
          <w:rPr>
            <w:rStyle w:val="Hyperlink"/>
            <w:noProof/>
            <w:lang w:val="en-GB"/>
          </w:rPr>
          <w:t>Summary of the results of the bottom bending investigations</w:t>
        </w:r>
        <w:r w:rsidR="0076779B">
          <w:rPr>
            <w:noProof/>
            <w:webHidden/>
          </w:rPr>
          <w:tab/>
        </w:r>
        <w:r w:rsidR="0076779B">
          <w:rPr>
            <w:noProof/>
            <w:webHidden/>
          </w:rPr>
          <w:fldChar w:fldCharType="begin"/>
        </w:r>
        <w:r w:rsidR="0076779B">
          <w:rPr>
            <w:noProof/>
            <w:webHidden/>
          </w:rPr>
          <w:instrText xml:space="preserve"> PAGEREF _Toc40111744 \h </w:instrText>
        </w:r>
        <w:r w:rsidR="0076779B">
          <w:rPr>
            <w:noProof/>
            <w:webHidden/>
          </w:rPr>
        </w:r>
        <w:r w:rsidR="0076779B">
          <w:rPr>
            <w:noProof/>
            <w:webHidden/>
          </w:rPr>
          <w:fldChar w:fldCharType="separate"/>
        </w:r>
        <w:r w:rsidR="00AC33A8">
          <w:rPr>
            <w:noProof/>
            <w:webHidden/>
          </w:rPr>
          <w:t>73</w:t>
        </w:r>
        <w:r w:rsidR="0076779B">
          <w:rPr>
            <w:noProof/>
            <w:webHidden/>
          </w:rPr>
          <w:fldChar w:fldCharType="end"/>
        </w:r>
      </w:hyperlink>
    </w:p>
    <w:p w14:paraId="1E9BEEF4" w14:textId="24BFDE9B" w:rsidR="0076779B" w:rsidRDefault="00000000">
      <w:pPr>
        <w:pStyle w:val="Verzeichnis1"/>
        <w:rPr>
          <w:rFonts w:asciiTheme="minorHAnsi" w:eastAsiaTheme="minorEastAsia" w:hAnsiTheme="minorHAnsi" w:cstheme="minorBidi"/>
          <w:noProof/>
        </w:rPr>
      </w:pPr>
      <w:hyperlink w:anchor="_Toc40111745" w:history="1">
        <w:r w:rsidR="0076779B" w:rsidRPr="00FA1E0A">
          <w:rPr>
            <w:rStyle w:val="Hyperlink"/>
            <w:noProof/>
          </w:rPr>
          <w:t>6</w:t>
        </w:r>
        <w:r w:rsidR="0076779B">
          <w:rPr>
            <w:rFonts w:asciiTheme="minorHAnsi" w:eastAsiaTheme="minorEastAsia" w:hAnsiTheme="minorHAnsi" w:cstheme="minorBidi"/>
            <w:noProof/>
          </w:rPr>
          <w:tab/>
        </w:r>
        <w:r w:rsidR="0076779B" w:rsidRPr="00FA1E0A">
          <w:rPr>
            <w:rStyle w:val="Hyperlink"/>
            <w:noProof/>
          </w:rPr>
          <w:t>Durchführung und Auswertung der Schwenkbiegeversuche / Execution and evaluation of folding experiments</w:t>
        </w:r>
        <w:r w:rsidR="0076779B">
          <w:rPr>
            <w:noProof/>
            <w:webHidden/>
          </w:rPr>
          <w:tab/>
        </w:r>
        <w:r w:rsidR="0076779B">
          <w:rPr>
            <w:noProof/>
            <w:webHidden/>
          </w:rPr>
          <w:fldChar w:fldCharType="begin"/>
        </w:r>
        <w:r w:rsidR="0076779B">
          <w:rPr>
            <w:noProof/>
            <w:webHidden/>
          </w:rPr>
          <w:instrText xml:space="preserve"> PAGEREF _Toc40111745 \h </w:instrText>
        </w:r>
        <w:r w:rsidR="0076779B">
          <w:rPr>
            <w:noProof/>
            <w:webHidden/>
          </w:rPr>
        </w:r>
        <w:r w:rsidR="0076779B">
          <w:rPr>
            <w:noProof/>
            <w:webHidden/>
          </w:rPr>
          <w:fldChar w:fldCharType="separate"/>
        </w:r>
        <w:r w:rsidR="00AC33A8">
          <w:rPr>
            <w:noProof/>
            <w:webHidden/>
          </w:rPr>
          <w:t>74</w:t>
        </w:r>
        <w:r w:rsidR="0076779B">
          <w:rPr>
            <w:noProof/>
            <w:webHidden/>
          </w:rPr>
          <w:fldChar w:fldCharType="end"/>
        </w:r>
      </w:hyperlink>
    </w:p>
    <w:p w14:paraId="5F2AD264" w14:textId="735B3060" w:rsidR="0076779B" w:rsidRDefault="00000000">
      <w:pPr>
        <w:pStyle w:val="Verzeichnis2"/>
        <w:rPr>
          <w:rFonts w:asciiTheme="minorHAnsi" w:eastAsiaTheme="minorEastAsia" w:hAnsiTheme="minorHAnsi" w:cstheme="minorBidi"/>
          <w:noProof/>
        </w:rPr>
      </w:pPr>
      <w:hyperlink w:anchor="_Toc40111746" w:history="1">
        <w:r w:rsidR="0076779B" w:rsidRPr="00FA1E0A">
          <w:rPr>
            <w:rStyle w:val="Hyperlink"/>
            <w:noProof/>
          </w:rPr>
          <w:t>6.1</w:t>
        </w:r>
        <w:r w:rsidR="0076779B">
          <w:rPr>
            <w:rFonts w:asciiTheme="minorHAnsi" w:eastAsiaTheme="minorEastAsia" w:hAnsiTheme="minorHAnsi" w:cstheme="minorBidi"/>
            <w:noProof/>
          </w:rPr>
          <w:tab/>
        </w:r>
        <w:r w:rsidR="0076779B" w:rsidRPr="00FA1E0A">
          <w:rPr>
            <w:rStyle w:val="Hyperlink"/>
            <w:noProof/>
          </w:rPr>
          <w:t>Schwenkbiegewerkzeug / Folding tool</w:t>
        </w:r>
        <w:r w:rsidR="0076779B">
          <w:rPr>
            <w:noProof/>
            <w:webHidden/>
          </w:rPr>
          <w:tab/>
        </w:r>
        <w:r w:rsidR="0076779B">
          <w:rPr>
            <w:noProof/>
            <w:webHidden/>
          </w:rPr>
          <w:fldChar w:fldCharType="begin"/>
        </w:r>
        <w:r w:rsidR="0076779B">
          <w:rPr>
            <w:noProof/>
            <w:webHidden/>
          </w:rPr>
          <w:instrText xml:space="preserve"> PAGEREF _Toc40111746 \h </w:instrText>
        </w:r>
        <w:r w:rsidR="0076779B">
          <w:rPr>
            <w:noProof/>
            <w:webHidden/>
          </w:rPr>
        </w:r>
        <w:r w:rsidR="0076779B">
          <w:rPr>
            <w:noProof/>
            <w:webHidden/>
          </w:rPr>
          <w:fldChar w:fldCharType="separate"/>
        </w:r>
        <w:r w:rsidR="00AC33A8">
          <w:rPr>
            <w:noProof/>
            <w:webHidden/>
          </w:rPr>
          <w:t>75</w:t>
        </w:r>
        <w:r w:rsidR="0076779B">
          <w:rPr>
            <w:noProof/>
            <w:webHidden/>
          </w:rPr>
          <w:fldChar w:fldCharType="end"/>
        </w:r>
      </w:hyperlink>
    </w:p>
    <w:p w14:paraId="08D638AC" w14:textId="35E6643E" w:rsidR="0076779B" w:rsidRDefault="00000000">
      <w:pPr>
        <w:pStyle w:val="Verzeichnis3"/>
        <w:rPr>
          <w:rFonts w:asciiTheme="minorHAnsi" w:eastAsiaTheme="minorEastAsia" w:hAnsiTheme="minorHAnsi" w:cstheme="minorBidi"/>
          <w:noProof/>
        </w:rPr>
      </w:pPr>
      <w:hyperlink w:anchor="_Toc40111747" w:history="1">
        <w:r w:rsidR="0076779B" w:rsidRPr="00FA1E0A">
          <w:rPr>
            <w:rStyle w:val="Hyperlink"/>
            <w:noProof/>
          </w:rPr>
          <w:t>6.1.1</w:t>
        </w:r>
        <w:r w:rsidR="0076779B">
          <w:rPr>
            <w:rFonts w:asciiTheme="minorHAnsi" w:eastAsiaTheme="minorEastAsia" w:hAnsiTheme="minorHAnsi" w:cstheme="minorBidi"/>
            <w:noProof/>
          </w:rPr>
          <w:tab/>
        </w:r>
        <w:r w:rsidR="0076779B" w:rsidRPr="00FA1E0A">
          <w:rPr>
            <w:rStyle w:val="Hyperlink"/>
            <w:noProof/>
          </w:rPr>
          <w:t>Beschreibung des genutzten Werkzeugs / Decription of the tool used</w:t>
        </w:r>
        <w:r w:rsidR="0076779B">
          <w:rPr>
            <w:noProof/>
            <w:webHidden/>
          </w:rPr>
          <w:tab/>
        </w:r>
        <w:r w:rsidR="0076779B">
          <w:rPr>
            <w:noProof/>
            <w:webHidden/>
          </w:rPr>
          <w:fldChar w:fldCharType="begin"/>
        </w:r>
        <w:r w:rsidR="0076779B">
          <w:rPr>
            <w:noProof/>
            <w:webHidden/>
          </w:rPr>
          <w:instrText xml:space="preserve"> PAGEREF _Toc40111747 \h </w:instrText>
        </w:r>
        <w:r w:rsidR="0076779B">
          <w:rPr>
            <w:noProof/>
            <w:webHidden/>
          </w:rPr>
        </w:r>
        <w:r w:rsidR="0076779B">
          <w:rPr>
            <w:noProof/>
            <w:webHidden/>
          </w:rPr>
          <w:fldChar w:fldCharType="separate"/>
        </w:r>
        <w:r w:rsidR="00AC33A8">
          <w:rPr>
            <w:noProof/>
            <w:webHidden/>
          </w:rPr>
          <w:t>75</w:t>
        </w:r>
        <w:r w:rsidR="0076779B">
          <w:rPr>
            <w:noProof/>
            <w:webHidden/>
          </w:rPr>
          <w:fldChar w:fldCharType="end"/>
        </w:r>
      </w:hyperlink>
    </w:p>
    <w:p w14:paraId="1D48D901" w14:textId="40AF3F89" w:rsidR="0076779B" w:rsidRDefault="00000000">
      <w:pPr>
        <w:pStyle w:val="Verzeichnis3"/>
        <w:rPr>
          <w:rFonts w:asciiTheme="minorHAnsi" w:eastAsiaTheme="minorEastAsia" w:hAnsiTheme="minorHAnsi" w:cstheme="minorBidi"/>
          <w:noProof/>
        </w:rPr>
      </w:pPr>
      <w:hyperlink w:anchor="_Toc40111748" w:history="1">
        <w:r w:rsidR="0076779B" w:rsidRPr="00FA1E0A">
          <w:rPr>
            <w:rStyle w:val="Hyperlink"/>
            <w:noProof/>
          </w:rPr>
          <w:t>6.1.2</w:t>
        </w:r>
        <w:r w:rsidR="0076779B">
          <w:rPr>
            <w:rFonts w:asciiTheme="minorHAnsi" w:eastAsiaTheme="minorEastAsia" w:hAnsiTheme="minorHAnsi" w:cstheme="minorBidi"/>
            <w:noProof/>
          </w:rPr>
          <w:tab/>
        </w:r>
        <w:r w:rsidR="0076779B" w:rsidRPr="00FA1E0A">
          <w:rPr>
            <w:rStyle w:val="Hyperlink"/>
            <w:noProof/>
          </w:rPr>
          <w:t>Qualität der erzeugten Biegewinkel / Quality of the produced samples</w:t>
        </w:r>
        <w:r w:rsidR="0076779B">
          <w:rPr>
            <w:noProof/>
            <w:webHidden/>
          </w:rPr>
          <w:tab/>
        </w:r>
        <w:r w:rsidR="0076779B">
          <w:rPr>
            <w:noProof/>
            <w:webHidden/>
          </w:rPr>
          <w:fldChar w:fldCharType="begin"/>
        </w:r>
        <w:r w:rsidR="0076779B">
          <w:rPr>
            <w:noProof/>
            <w:webHidden/>
          </w:rPr>
          <w:instrText xml:space="preserve"> PAGEREF _Toc40111748 \h </w:instrText>
        </w:r>
        <w:r w:rsidR="0076779B">
          <w:rPr>
            <w:noProof/>
            <w:webHidden/>
          </w:rPr>
        </w:r>
        <w:r w:rsidR="0076779B">
          <w:rPr>
            <w:noProof/>
            <w:webHidden/>
          </w:rPr>
          <w:fldChar w:fldCharType="separate"/>
        </w:r>
        <w:r w:rsidR="00AC33A8">
          <w:rPr>
            <w:noProof/>
            <w:webHidden/>
          </w:rPr>
          <w:t>77</w:t>
        </w:r>
        <w:r w:rsidR="0076779B">
          <w:rPr>
            <w:noProof/>
            <w:webHidden/>
          </w:rPr>
          <w:fldChar w:fldCharType="end"/>
        </w:r>
      </w:hyperlink>
    </w:p>
    <w:p w14:paraId="0EB9CFE3" w14:textId="16FC83E4" w:rsidR="0076779B" w:rsidRDefault="00000000">
      <w:pPr>
        <w:pStyle w:val="Verzeichnis2"/>
        <w:rPr>
          <w:rFonts w:asciiTheme="minorHAnsi" w:eastAsiaTheme="minorEastAsia" w:hAnsiTheme="minorHAnsi" w:cstheme="minorBidi"/>
          <w:noProof/>
        </w:rPr>
      </w:pPr>
      <w:hyperlink w:anchor="_Toc40111749" w:history="1">
        <w:r w:rsidR="0076779B" w:rsidRPr="00FA1E0A">
          <w:rPr>
            <w:rStyle w:val="Hyperlink"/>
            <w:noProof/>
          </w:rPr>
          <w:t>6.2</w:t>
        </w:r>
        <w:r w:rsidR="0076779B">
          <w:rPr>
            <w:rFonts w:asciiTheme="minorHAnsi" w:eastAsiaTheme="minorEastAsia" w:hAnsiTheme="minorHAnsi" w:cstheme="minorBidi"/>
            <w:noProof/>
          </w:rPr>
          <w:tab/>
        </w:r>
        <w:r w:rsidR="0076779B" w:rsidRPr="00FA1E0A">
          <w:rPr>
            <w:rStyle w:val="Hyperlink"/>
            <w:noProof/>
          </w:rPr>
          <w:t>Ergebnisse der experimentellen Versuche / Results of the experimental investigation</w:t>
        </w:r>
        <w:r w:rsidR="0076779B">
          <w:rPr>
            <w:noProof/>
            <w:webHidden/>
          </w:rPr>
          <w:tab/>
        </w:r>
        <w:r w:rsidR="0076779B">
          <w:rPr>
            <w:noProof/>
            <w:webHidden/>
          </w:rPr>
          <w:fldChar w:fldCharType="begin"/>
        </w:r>
        <w:r w:rsidR="0076779B">
          <w:rPr>
            <w:noProof/>
            <w:webHidden/>
          </w:rPr>
          <w:instrText xml:space="preserve"> PAGEREF _Toc40111749 \h </w:instrText>
        </w:r>
        <w:r w:rsidR="0076779B">
          <w:rPr>
            <w:noProof/>
            <w:webHidden/>
          </w:rPr>
        </w:r>
        <w:r w:rsidR="0076779B">
          <w:rPr>
            <w:noProof/>
            <w:webHidden/>
          </w:rPr>
          <w:fldChar w:fldCharType="separate"/>
        </w:r>
        <w:r w:rsidR="00AC33A8">
          <w:rPr>
            <w:noProof/>
            <w:webHidden/>
          </w:rPr>
          <w:t>77</w:t>
        </w:r>
        <w:r w:rsidR="0076779B">
          <w:rPr>
            <w:noProof/>
            <w:webHidden/>
          </w:rPr>
          <w:fldChar w:fldCharType="end"/>
        </w:r>
      </w:hyperlink>
    </w:p>
    <w:p w14:paraId="0968E6C0" w14:textId="25BF6680" w:rsidR="0076779B" w:rsidRDefault="00000000">
      <w:pPr>
        <w:pStyle w:val="Verzeichnis2"/>
        <w:rPr>
          <w:rFonts w:asciiTheme="minorHAnsi" w:eastAsiaTheme="minorEastAsia" w:hAnsiTheme="minorHAnsi" w:cstheme="minorBidi"/>
          <w:noProof/>
        </w:rPr>
      </w:pPr>
      <w:hyperlink w:anchor="_Toc40111750" w:history="1">
        <w:r w:rsidR="0076779B" w:rsidRPr="00FA1E0A">
          <w:rPr>
            <w:rStyle w:val="Hyperlink"/>
            <w:noProof/>
          </w:rPr>
          <w:t>6.3</w:t>
        </w:r>
        <w:r w:rsidR="0076779B">
          <w:rPr>
            <w:rFonts w:asciiTheme="minorHAnsi" w:eastAsiaTheme="minorEastAsia" w:hAnsiTheme="minorHAnsi" w:cstheme="minorBidi"/>
            <w:noProof/>
          </w:rPr>
          <w:tab/>
        </w:r>
        <w:r w:rsidR="0076779B" w:rsidRPr="00FA1E0A">
          <w:rPr>
            <w:rStyle w:val="Hyperlink"/>
            <w:noProof/>
          </w:rPr>
          <w:t>Ergebnisse der numerischen Untersuchungen / Results of the numerical investigation</w:t>
        </w:r>
        <w:r w:rsidR="0076779B">
          <w:rPr>
            <w:noProof/>
            <w:webHidden/>
          </w:rPr>
          <w:tab/>
        </w:r>
        <w:r w:rsidR="0076779B">
          <w:rPr>
            <w:noProof/>
            <w:webHidden/>
          </w:rPr>
          <w:fldChar w:fldCharType="begin"/>
        </w:r>
        <w:r w:rsidR="0076779B">
          <w:rPr>
            <w:noProof/>
            <w:webHidden/>
          </w:rPr>
          <w:instrText xml:space="preserve"> PAGEREF _Toc40111750 \h </w:instrText>
        </w:r>
        <w:r w:rsidR="0076779B">
          <w:rPr>
            <w:noProof/>
            <w:webHidden/>
          </w:rPr>
        </w:r>
        <w:r w:rsidR="0076779B">
          <w:rPr>
            <w:noProof/>
            <w:webHidden/>
          </w:rPr>
          <w:fldChar w:fldCharType="separate"/>
        </w:r>
        <w:r w:rsidR="00AC33A8">
          <w:rPr>
            <w:noProof/>
            <w:webHidden/>
          </w:rPr>
          <w:t>80</w:t>
        </w:r>
        <w:r w:rsidR="0076779B">
          <w:rPr>
            <w:noProof/>
            <w:webHidden/>
          </w:rPr>
          <w:fldChar w:fldCharType="end"/>
        </w:r>
      </w:hyperlink>
    </w:p>
    <w:p w14:paraId="1868F878" w14:textId="41E0E085" w:rsidR="0076779B" w:rsidRDefault="00000000">
      <w:pPr>
        <w:pStyle w:val="Verzeichnis3"/>
        <w:rPr>
          <w:rFonts w:asciiTheme="minorHAnsi" w:eastAsiaTheme="minorEastAsia" w:hAnsiTheme="minorHAnsi" w:cstheme="minorBidi"/>
          <w:noProof/>
        </w:rPr>
      </w:pPr>
      <w:hyperlink w:anchor="_Toc40111751" w:history="1">
        <w:r w:rsidR="0076779B" w:rsidRPr="00FA1E0A">
          <w:rPr>
            <w:rStyle w:val="Hyperlink"/>
            <w:noProof/>
          </w:rPr>
          <w:t>6.3.1</w:t>
        </w:r>
        <w:r w:rsidR="0076779B">
          <w:rPr>
            <w:rFonts w:asciiTheme="minorHAnsi" w:eastAsiaTheme="minorEastAsia" w:hAnsiTheme="minorHAnsi" w:cstheme="minorBidi"/>
            <w:noProof/>
          </w:rPr>
          <w:tab/>
        </w:r>
        <w:r w:rsidR="0076779B" w:rsidRPr="00FA1E0A">
          <w:rPr>
            <w:rStyle w:val="Hyperlink"/>
            <w:noProof/>
          </w:rPr>
          <w:t>Beschreibung des numerischen Modells / Description of the numerical model</w:t>
        </w:r>
        <w:r w:rsidR="0076779B">
          <w:rPr>
            <w:noProof/>
            <w:webHidden/>
          </w:rPr>
          <w:tab/>
        </w:r>
        <w:r w:rsidR="0076779B">
          <w:rPr>
            <w:noProof/>
            <w:webHidden/>
          </w:rPr>
          <w:fldChar w:fldCharType="begin"/>
        </w:r>
        <w:r w:rsidR="0076779B">
          <w:rPr>
            <w:noProof/>
            <w:webHidden/>
          </w:rPr>
          <w:instrText xml:space="preserve"> PAGEREF _Toc40111751 \h </w:instrText>
        </w:r>
        <w:r w:rsidR="0076779B">
          <w:rPr>
            <w:noProof/>
            <w:webHidden/>
          </w:rPr>
        </w:r>
        <w:r w:rsidR="0076779B">
          <w:rPr>
            <w:noProof/>
            <w:webHidden/>
          </w:rPr>
          <w:fldChar w:fldCharType="separate"/>
        </w:r>
        <w:r w:rsidR="00AC33A8">
          <w:rPr>
            <w:noProof/>
            <w:webHidden/>
          </w:rPr>
          <w:t>80</w:t>
        </w:r>
        <w:r w:rsidR="0076779B">
          <w:rPr>
            <w:noProof/>
            <w:webHidden/>
          </w:rPr>
          <w:fldChar w:fldCharType="end"/>
        </w:r>
      </w:hyperlink>
    </w:p>
    <w:p w14:paraId="0E10C739" w14:textId="32A117F2" w:rsidR="0076779B" w:rsidRDefault="00000000">
      <w:pPr>
        <w:pStyle w:val="Verzeichnis3"/>
        <w:rPr>
          <w:rFonts w:asciiTheme="minorHAnsi" w:eastAsiaTheme="minorEastAsia" w:hAnsiTheme="minorHAnsi" w:cstheme="minorBidi"/>
          <w:noProof/>
        </w:rPr>
      </w:pPr>
      <w:hyperlink w:anchor="_Toc40111752" w:history="1">
        <w:r w:rsidR="0076779B" w:rsidRPr="00FA1E0A">
          <w:rPr>
            <w:rStyle w:val="Hyperlink"/>
            <w:noProof/>
          </w:rPr>
          <w:t>6.3.2</w:t>
        </w:r>
        <w:r w:rsidR="0076779B">
          <w:rPr>
            <w:rFonts w:asciiTheme="minorHAnsi" w:eastAsiaTheme="minorEastAsia" w:hAnsiTheme="minorHAnsi" w:cstheme="minorBidi"/>
            <w:noProof/>
          </w:rPr>
          <w:tab/>
        </w:r>
        <w:r w:rsidR="0076779B" w:rsidRPr="00FA1E0A">
          <w:rPr>
            <w:rStyle w:val="Hyperlink"/>
            <w:noProof/>
          </w:rPr>
          <w:t>Zusammenfassung der numerischen Ergebnisse / Summary of the numerical results</w:t>
        </w:r>
        <w:r w:rsidR="0076779B">
          <w:rPr>
            <w:noProof/>
            <w:webHidden/>
          </w:rPr>
          <w:tab/>
        </w:r>
        <w:r w:rsidR="0076779B">
          <w:rPr>
            <w:noProof/>
            <w:webHidden/>
          </w:rPr>
          <w:fldChar w:fldCharType="begin"/>
        </w:r>
        <w:r w:rsidR="0076779B">
          <w:rPr>
            <w:noProof/>
            <w:webHidden/>
          </w:rPr>
          <w:instrText xml:space="preserve"> PAGEREF _Toc40111752 \h </w:instrText>
        </w:r>
        <w:r w:rsidR="0076779B">
          <w:rPr>
            <w:noProof/>
            <w:webHidden/>
          </w:rPr>
        </w:r>
        <w:r w:rsidR="0076779B">
          <w:rPr>
            <w:noProof/>
            <w:webHidden/>
          </w:rPr>
          <w:fldChar w:fldCharType="separate"/>
        </w:r>
        <w:r w:rsidR="00AC33A8">
          <w:rPr>
            <w:noProof/>
            <w:webHidden/>
          </w:rPr>
          <w:t>83</w:t>
        </w:r>
        <w:r w:rsidR="0076779B">
          <w:rPr>
            <w:noProof/>
            <w:webHidden/>
          </w:rPr>
          <w:fldChar w:fldCharType="end"/>
        </w:r>
      </w:hyperlink>
    </w:p>
    <w:p w14:paraId="34B78EF4" w14:textId="1C77E4CA" w:rsidR="0076779B" w:rsidRDefault="00000000">
      <w:pPr>
        <w:pStyle w:val="Verzeichnis2"/>
        <w:rPr>
          <w:rFonts w:asciiTheme="minorHAnsi" w:eastAsiaTheme="minorEastAsia" w:hAnsiTheme="minorHAnsi" w:cstheme="minorBidi"/>
          <w:noProof/>
        </w:rPr>
      </w:pPr>
      <w:hyperlink w:anchor="_Toc40111753" w:history="1">
        <w:r w:rsidR="0076779B" w:rsidRPr="00FA1E0A">
          <w:rPr>
            <w:rStyle w:val="Hyperlink"/>
            <w:noProof/>
          </w:rPr>
          <w:t>6.4</w:t>
        </w:r>
        <w:r w:rsidR="0076779B">
          <w:rPr>
            <w:rFonts w:asciiTheme="minorHAnsi" w:eastAsiaTheme="minorEastAsia" w:hAnsiTheme="minorHAnsi" w:cstheme="minorBidi"/>
            <w:noProof/>
          </w:rPr>
          <w:tab/>
        </w:r>
        <w:r w:rsidR="0076779B" w:rsidRPr="00FA1E0A">
          <w:rPr>
            <w:rStyle w:val="Hyperlink"/>
            <w:noProof/>
          </w:rPr>
          <w:t>Zusammenfassung der Untersuchungen des Schwenkbiegens / Summary of the results of the folding investigations</w:t>
        </w:r>
        <w:r w:rsidR="0076779B">
          <w:rPr>
            <w:noProof/>
            <w:webHidden/>
          </w:rPr>
          <w:tab/>
        </w:r>
        <w:r w:rsidR="0076779B">
          <w:rPr>
            <w:noProof/>
            <w:webHidden/>
          </w:rPr>
          <w:fldChar w:fldCharType="begin"/>
        </w:r>
        <w:r w:rsidR="0076779B">
          <w:rPr>
            <w:noProof/>
            <w:webHidden/>
          </w:rPr>
          <w:instrText xml:space="preserve"> PAGEREF _Toc40111753 \h </w:instrText>
        </w:r>
        <w:r w:rsidR="0076779B">
          <w:rPr>
            <w:noProof/>
            <w:webHidden/>
          </w:rPr>
        </w:r>
        <w:r w:rsidR="0076779B">
          <w:rPr>
            <w:noProof/>
            <w:webHidden/>
          </w:rPr>
          <w:fldChar w:fldCharType="separate"/>
        </w:r>
        <w:r w:rsidR="00AC33A8">
          <w:rPr>
            <w:noProof/>
            <w:webHidden/>
          </w:rPr>
          <w:t>84</w:t>
        </w:r>
        <w:r w:rsidR="0076779B">
          <w:rPr>
            <w:noProof/>
            <w:webHidden/>
          </w:rPr>
          <w:fldChar w:fldCharType="end"/>
        </w:r>
      </w:hyperlink>
    </w:p>
    <w:p w14:paraId="00F3F7CB" w14:textId="56A507D9" w:rsidR="0076779B" w:rsidRDefault="00000000">
      <w:pPr>
        <w:pStyle w:val="Verzeichnis1"/>
        <w:rPr>
          <w:rFonts w:asciiTheme="minorHAnsi" w:eastAsiaTheme="minorEastAsia" w:hAnsiTheme="minorHAnsi" w:cstheme="minorBidi"/>
          <w:noProof/>
        </w:rPr>
      </w:pPr>
      <w:hyperlink w:anchor="_Toc40111754" w:history="1">
        <w:r w:rsidR="0076779B" w:rsidRPr="00FA1E0A">
          <w:rPr>
            <w:rStyle w:val="Hyperlink"/>
            <w:noProof/>
          </w:rPr>
          <w:t>7</w:t>
        </w:r>
        <w:r w:rsidR="0076779B">
          <w:rPr>
            <w:rFonts w:asciiTheme="minorHAnsi" w:eastAsiaTheme="minorEastAsia" w:hAnsiTheme="minorHAnsi" w:cstheme="minorBidi"/>
            <w:noProof/>
          </w:rPr>
          <w:tab/>
        </w:r>
        <w:r w:rsidR="0076779B" w:rsidRPr="00FA1E0A">
          <w:rPr>
            <w:rStyle w:val="Hyperlink"/>
            <w:noProof/>
          </w:rPr>
          <w:t>Durchführung und Auswertung der Walzprofilierversuche / Execution and evaluation of roll forming experiments</w:t>
        </w:r>
        <w:r w:rsidR="0076779B">
          <w:rPr>
            <w:noProof/>
            <w:webHidden/>
          </w:rPr>
          <w:tab/>
        </w:r>
        <w:r w:rsidR="0076779B">
          <w:rPr>
            <w:noProof/>
            <w:webHidden/>
          </w:rPr>
          <w:fldChar w:fldCharType="begin"/>
        </w:r>
        <w:r w:rsidR="0076779B">
          <w:rPr>
            <w:noProof/>
            <w:webHidden/>
          </w:rPr>
          <w:instrText xml:space="preserve"> PAGEREF _Toc40111754 \h </w:instrText>
        </w:r>
        <w:r w:rsidR="0076779B">
          <w:rPr>
            <w:noProof/>
            <w:webHidden/>
          </w:rPr>
        </w:r>
        <w:r w:rsidR="0076779B">
          <w:rPr>
            <w:noProof/>
            <w:webHidden/>
          </w:rPr>
          <w:fldChar w:fldCharType="separate"/>
        </w:r>
        <w:r w:rsidR="00AC33A8">
          <w:rPr>
            <w:noProof/>
            <w:webHidden/>
          </w:rPr>
          <w:t>85</w:t>
        </w:r>
        <w:r w:rsidR="0076779B">
          <w:rPr>
            <w:noProof/>
            <w:webHidden/>
          </w:rPr>
          <w:fldChar w:fldCharType="end"/>
        </w:r>
      </w:hyperlink>
    </w:p>
    <w:p w14:paraId="2A75CF5C" w14:textId="4EF12A88" w:rsidR="0076779B" w:rsidRDefault="00000000">
      <w:pPr>
        <w:pStyle w:val="Verzeichnis2"/>
        <w:rPr>
          <w:rFonts w:asciiTheme="minorHAnsi" w:eastAsiaTheme="minorEastAsia" w:hAnsiTheme="minorHAnsi" w:cstheme="minorBidi"/>
          <w:noProof/>
        </w:rPr>
      </w:pPr>
      <w:hyperlink w:anchor="_Toc40111755" w:history="1">
        <w:r w:rsidR="0076779B" w:rsidRPr="00FA1E0A">
          <w:rPr>
            <w:rStyle w:val="Hyperlink"/>
            <w:noProof/>
            <w:lang w:val="en-GB"/>
          </w:rPr>
          <w:t>7.1</w:t>
        </w:r>
        <w:r w:rsidR="0076779B">
          <w:rPr>
            <w:rFonts w:asciiTheme="minorHAnsi" w:eastAsiaTheme="minorEastAsia" w:hAnsiTheme="minorHAnsi" w:cstheme="minorBidi"/>
            <w:noProof/>
          </w:rPr>
          <w:tab/>
        </w:r>
        <w:r w:rsidR="0076779B" w:rsidRPr="00FA1E0A">
          <w:rPr>
            <w:rStyle w:val="Hyperlink"/>
            <w:noProof/>
          </w:rPr>
          <w:t xml:space="preserve">Walzprofilierwerkzeuge / </w:t>
        </w:r>
        <w:r w:rsidR="0076779B" w:rsidRPr="00FA1E0A">
          <w:rPr>
            <w:rStyle w:val="Hyperlink"/>
            <w:noProof/>
            <w:lang w:val="en-GB"/>
          </w:rPr>
          <w:t>Roll forming tools</w:t>
        </w:r>
        <w:r w:rsidR="0076779B">
          <w:rPr>
            <w:noProof/>
            <w:webHidden/>
          </w:rPr>
          <w:tab/>
        </w:r>
        <w:r w:rsidR="0076779B">
          <w:rPr>
            <w:noProof/>
            <w:webHidden/>
          </w:rPr>
          <w:fldChar w:fldCharType="begin"/>
        </w:r>
        <w:r w:rsidR="0076779B">
          <w:rPr>
            <w:noProof/>
            <w:webHidden/>
          </w:rPr>
          <w:instrText xml:space="preserve"> PAGEREF _Toc40111755 \h </w:instrText>
        </w:r>
        <w:r w:rsidR="0076779B">
          <w:rPr>
            <w:noProof/>
            <w:webHidden/>
          </w:rPr>
        </w:r>
        <w:r w:rsidR="0076779B">
          <w:rPr>
            <w:noProof/>
            <w:webHidden/>
          </w:rPr>
          <w:fldChar w:fldCharType="separate"/>
        </w:r>
        <w:r w:rsidR="00AC33A8">
          <w:rPr>
            <w:noProof/>
            <w:webHidden/>
          </w:rPr>
          <w:t>85</w:t>
        </w:r>
        <w:r w:rsidR="0076779B">
          <w:rPr>
            <w:noProof/>
            <w:webHidden/>
          </w:rPr>
          <w:fldChar w:fldCharType="end"/>
        </w:r>
      </w:hyperlink>
    </w:p>
    <w:p w14:paraId="04A0C123" w14:textId="45434928" w:rsidR="0076779B" w:rsidRDefault="00000000">
      <w:pPr>
        <w:pStyle w:val="Verzeichnis3"/>
        <w:rPr>
          <w:rFonts w:asciiTheme="minorHAnsi" w:eastAsiaTheme="minorEastAsia" w:hAnsiTheme="minorHAnsi" w:cstheme="minorBidi"/>
          <w:noProof/>
        </w:rPr>
      </w:pPr>
      <w:hyperlink w:anchor="_Toc40111756" w:history="1">
        <w:r w:rsidR="0076779B" w:rsidRPr="00FA1E0A">
          <w:rPr>
            <w:rStyle w:val="Hyperlink"/>
            <w:noProof/>
          </w:rPr>
          <w:t>7.1.1</w:t>
        </w:r>
        <w:r w:rsidR="0076779B">
          <w:rPr>
            <w:rFonts w:asciiTheme="minorHAnsi" w:eastAsiaTheme="minorEastAsia" w:hAnsiTheme="minorHAnsi" w:cstheme="minorBidi"/>
            <w:noProof/>
          </w:rPr>
          <w:tab/>
        </w:r>
        <w:r w:rsidR="0076779B" w:rsidRPr="00FA1E0A">
          <w:rPr>
            <w:rStyle w:val="Hyperlink"/>
            <w:noProof/>
          </w:rPr>
          <w:t>Beschreibung der genutzten Werkzeuge / Decription of the tools used</w:t>
        </w:r>
        <w:r w:rsidR="0076779B">
          <w:rPr>
            <w:noProof/>
            <w:webHidden/>
          </w:rPr>
          <w:tab/>
        </w:r>
        <w:r w:rsidR="0076779B">
          <w:rPr>
            <w:noProof/>
            <w:webHidden/>
          </w:rPr>
          <w:fldChar w:fldCharType="begin"/>
        </w:r>
        <w:r w:rsidR="0076779B">
          <w:rPr>
            <w:noProof/>
            <w:webHidden/>
          </w:rPr>
          <w:instrText xml:space="preserve"> PAGEREF _Toc40111756 \h </w:instrText>
        </w:r>
        <w:r w:rsidR="0076779B">
          <w:rPr>
            <w:noProof/>
            <w:webHidden/>
          </w:rPr>
        </w:r>
        <w:r w:rsidR="0076779B">
          <w:rPr>
            <w:noProof/>
            <w:webHidden/>
          </w:rPr>
          <w:fldChar w:fldCharType="separate"/>
        </w:r>
        <w:r w:rsidR="00AC33A8">
          <w:rPr>
            <w:noProof/>
            <w:webHidden/>
          </w:rPr>
          <w:t>85</w:t>
        </w:r>
        <w:r w:rsidR="0076779B">
          <w:rPr>
            <w:noProof/>
            <w:webHidden/>
          </w:rPr>
          <w:fldChar w:fldCharType="end"/>
        </w:r>
      </w:hyperlink>
    </w:p>
    <w:p w14:paraId="261E09FC" w14:textId="451E3BC4" w:rsidR="0076779B" w:rsidRDefault="00000000">
      <w:pPr>
        <w:pStyle w:val="Verzeichnis3"/>
        <w:rPr>
          <w:rFonts w:asciiTheme="minorHAnsi" w:eastAsiaTheme="minorEastAsia" w:hAnsiTheme="minorHAnsi" w:cstheme="minorBidi"/>
          <w:noProof/>
        </w:rPr>
      </w:pPr>
      <w:hyperlink w:anchor="_Toc40111757" w:history="1">
        <w:r w:rsidR="0076779B" w:rsidRPr="00FA1E0A">
          <w:rPr>
            <w:rStyle w:val="Hyperlink"/>
            <w:noProof/>
          </w:rPr>
          <w:t>7.1.2</w:t>
        </w:r>
        <w:r w:rsidR="0076779B">
          <w:rPr>
            <w:rFonts w:asciiTheme="minorHAnsi" w:eastAsiaTheme="minorEastAsia" w:hAnsiTheme="minorHAnsi" w:cstheme="minorBidi"/>
            <w:noProof/>
          </w:rPr>
          <w:tab/>
        </w:r>
        <w:r w:rsidR="0076779B" w:rsidRPr="00FA1E0A">
          <w:rPr>
            <w:rStyle w:val="Hyperlink"/>
            <w:noProof/>
          </w:rPr>
          <w:t>Qualität der erzeugten Profile / Quality of the produced profiles</w:t>
        </w:r>
        <w:r w:rsidR="0076779B">
          <w:rPr>
            <w:noProof/>
            <w:webHidden/>
          </w:rPr>
          <w:tab/>
        </w:r>
        <w:r w:rsidR="0076779B">
          <w:rPr>
            <w:noProof/>
            <w:webHidden/>
          </w:rPr>
          <w:fldChar w:fldCharType="begin"/>
        </w:r>
        <w:r w:rsidR="0076779B">
          <w:rPr>
            <w:noProof/>
            <w:webHidden/>
          </w:rPr>
          <w:instrText xml:space="preserve"> PAGEREF _Toc40111757 \h </w:instrText>
        </w:r>
        <w:r w:rsidR="0076779B">
          <w:rPr>
            <w:noProof/>
            <w:webHidden/>
          </w:rPr>
        </w:r>
        <w:r w:rsidR="0076779B">
          <w:rPr>
            <w:noProof/>
            <w:webHidden/>
          </w:rPr>
          <w:fldChar w:fldCharType="separate"/>
        </w:r>
        <w:r w:rsidR="00AC33A8">
          <w:rPr>
            <w:noProof/>
            <w:webHidden/>
          </w:rPr>
          <w:t>88</w:t>
        </w:r>
        <w:r w:rsidR="0076779B">
          <w:rPr>
            <w:noProof/>
            <w:webHidden/>
          </w:rPr>
          <w:fldChar w:fldCharType="end"/>
        </w:r>
      </w:hyperlink>
    </w:p>
    <w:p w14:paraId="6971D575" w14:textId="5A62B171" w:rsidR="0076779B" w:rsidRDefault="00000000">
      <w:pPr>
        <w:pStyle w:val="Verzeichnis2"/>
        <w:rPr>
          <w:rFonts w:asciiTheme="minorHAnsi" w:eastAsiaTheme="minorEastAsia" w:hAnsiTheme="minorHAnsi" w:cstheme="minorBidi"/>
          <w:noProof/>
        </w:rPr>
      </w:pPr>
      <w:hyperlink w:anchor="_Toc40111758" w:history="1">
        <w:r w:rsidR="0076779B" w:rsidRPr="00FA1E0A">
          <w:rPr>
            <w:rStyle w:val="Hyperlink"/>
            <w:noProof/>
          </w:rPr>
          <w:t>7.2</w:t>
        </w:r>
        <w:r w:rsidR="0076779B">
          <w:rPr>
            <w:rFonts w:asciiTheme="minorHAnsi" w:eastAsiaTheme="minorEastAsia" w:hAnsiTheme="minorHAnsi" w:cstheme="minorBidi"/>
            <w:noProof/>
          </w:rPr>
          <w:tab/>
        </w:r>
        <w:r w:rsidR="0076779B" w:rsidRPr="00FA1E0A">
          <w:rPr>
            <w:rStyle w:val="Hyperlink"/>
            <w:noProof/>
          </w:rPr>
          <w:t>Ergebnisse der experimentellen Versuche / Results of the experimental investigation</w:t>
        </w:r>
        <w:r w:rsidR="0076779B">
          <w:rPr>
            <w:noProof/>
            <w:webHidden/>
          </w:rPr>
          <w:tab/>
        </w:r>
        <w:r w:rsidR="0076779B">
          <w:rPr>
            <w:noProof/>
            <w:webHidden/>
          </w:rPr>
          <w:fldChar w:fldCharType="begin"/>
        </w:r>
        <w:r w:rsidR="0076779B">
          <w:rPr>
            <w:noProof/>
            <w:webHidden/>
          </w:rPr>
          <w:instrText xml:space="preserve"> PAGEREF _Toc40111758 \h </w:instrText>
        </w:r>
        <w:r w:rsidR="0076779B">
          <w:rPr>
            <w:noProof/>
            <w:webHidden/>
          </w:rPr>
        </w:r>
        <w:r w:rsidR="0076779B">
          <w:rPr>
            <w:noProof/>
            <w:webHidden/>
          </w:rPr>
          <w:fldChar w:fldCharType="separate"/>
        </w:r>
        <w:r w:rsidR="00AC33A8">
          <w:rPr>
            <w:noProof/>
            <w:webHidden/>
          </w:rPr>
          <w:t>89</w:t>
        </w:r>
        <w:r w:rsidR="0076779B">
          <w:rPr>
            <w:noProof/>
            <w:webHidden/>
          </w:rPr>
          <w:fldChar w:fldCharType="end"/>
        </w:r>
      </w:hyperlink>
    </w:p>
    <w:p w14:paraId="4F16E7F2" w14:textId="44D7921F" w:rsidR="0076779B" w:rsidRDefault="00000000">
      <w:pPr>
        <w:pStyle w:val="Verzeichnis2"/>
        <w:rPr>
          <w:rFonts w:asciiTheme="minorHAnsi" w:eastAsiaTheme="minorEastAsia" w:hAnsiTheme="minorHAnsi" w:cstheme="minorBidi"/>
          <w:noProof/>
        </w:rPr>
      </w:pPr>
      <w:hyperlink w:anchor="_Toc40111759" w:history="1">
        <w:r w:rsidR="0076779B" w:rsidRPr="00FA1E0A">
          <w:rPr>
            <w:rStyle w:val="Hyperlink"/>
            <w:noProof/>
          </w:rPr>
          <w:t>7.3</w:t>
        </w:r>
        <w:r w:rsidR="0076779B">
          <w:rPr>
            <w:rFonts w:asciiTheme="minorHAnsi" w:eastAsiaTheme="minorEastAsia" w:hAnsiTheme="minorHAnsi" w:cstheme="minorBidi"/>
            <w:noProof/>
          </w:rPr>
          <w:tab/>
        </w:r>
        <w:r w:rsidR="0076779B" w:rsidRPr="00FA1E0A">
          <w:rPr>
            <w:rStyle w:val="Hyperlink"/>
            <w:noProof/>
          </w:rPr>
          <w:t>Ergebnisse der numerischen Untersuchungen / Results of the numerical investigation</w:t>
        </w:r>
        <w:r w:rsidR="0076779B">
          <w:rPr>
            <w:noProof/>
            <w:webHidden/>
          </w:rPr>
          <w:tab/>
        </w:r>
        <w:r w:rsidR="0076779B">
          <w:rPr>
            <w:noProof/>
            <w:webHidden/>
          </w:rPr>
          <w:fldChar w:fldCharType="begin"/>
        </w:r>
        <w:r w:rsidR="0076779B">
          <w:rPr>
            <w:noProof/>
            <w:webHidden/>
          </w:rPr>
          <w:instrText xml:space="preserve"> PAGEREF _Toc40111759 \h </w:instrText>
        </w:r>
        <w:r w:rsidR="0076779B">
          <w:rPr>
            <w:noProof/>
            <w:webHidden/>
          </w:rPr>
        </w:r>
        <w:r w:rsidR="0076779B">
          <w:rPr>
            <w:noProof/>
            <w:webHidden/>
          </w:rPr>
          <w:fldChar w:fldCharType="separate"/>
        </w:r>
        <w:r w:rsidR="00AC33A8">
          <w:rPr>
            <w:noProof/>
            <w:webHidden/>
          </w:rPr>
          <w:t>91</w:t>
        </w:r>
        <w:r w:rsidR="0076779B">
          <w:rPr>
            <w:noProof/>
            <w:webHidden/>
          </w:rPr>
          <w:fldChar w:fldCharType="end"/>
        </w:r>
      </w:hyperlink>
    </w:p>
    <w:p w14:paraId="3CCD096E" w14:textId="28A55AE6" w:rsidR="0076779B" w:rsidRDefault="00000000">
      <w:pPr>
        <w:pStyle w:val="Verzeichnis3"/>
        <w:rPr>
          <w:rFonts w:asciiTheme="minorHAnsi" w:eastAsiaTheme="minorEastAsia" w:hAnsiTheme="minorHAnsi" w:cstheme="minorBidi"/>
          <w:noProof/>
        </w:rPr>
      </w:pPr>
      <w:hyperlink w:anchor="_Toc40111760" w:history="1">
        <w:r w:rsidR="0076779B" w:rsidRPr="00FA1E0A">
          <w:rPr>
            <w:rStyle w:val="Hyperlink"/>
            <w:noProof/>
          </w:rPr>
          <w:t>7.3.1</w:t>
        </w:r>
        <w:r w:rsidR="0076779B">
          <w:rPr>
            <w:rFonts w:asciiTheme="minorHAnsi" w:eastAsiaTheme="minorEastAsia" w:hAnsiTheme="minorHAnsi" w:cstheme="minorBidi"/>
            <w:noProof/>
          </w:rPr>
          <w:tab/>
        </w:r>
        <w:r w:rsidR="0076779B" w:rsidRPr="00FA1E0A">
          <w:rPr>
            <w:rStyle w:val="Hyperlink"/>
            <w:noProof/>
          </w:rPr>
          <w:t>Beschreibung des numerischen Modells / Description of the numerical model</w:t>
        </w:r>
        <w:r w:rsidR="0076779B">
          <w:rPr>
            <w:noProof/>
            <w:webHidden/>
          </w:rPr>
          <w:tab/>
        </w:r>
        <w:r w:rsidR="0076779B">
          <w:rPr>
            <w:noProof/>
            <w:webHidden/>
          </w:rPr>
          <w:fldChar w:fldCharType="begin"/>
        </w:r>
        <w:r w:rsidR="0076779B">
          <w:rPr>
            <w:noProof/>
            <w:webHidden/>
          </w:rPr>
          <w:instrText xml:space="preserve"> PAGEREF _Toc40111760 \h </w:instrText>
        </w:r>
        <w:r w:rsidR="0076779B">
          <w:rPr>
            <w:noProof/>
            <w:webHidden/>
          </w:rPr>
        </w:r>
        <w:r w:rsidR="0076779B">
          <w:rPr>
            <w:noProof/>
            <w:webHidden/>
          </w:rPr>
          <w:fldChar w:fldCharType="separate"/>
        </w:r>
        <w:r w:rsidR="00AC33A8">
          <w:rPr>
            <w:noProof/>
            <w:webHidden/>
          </w:rPr>
          <w:t>91</w:t>
        </w:r>
        <w:r w:rsidR="0076779B">
          <w:rPr>
            <w:noProof/>
            <w:webHidden/>
          </w:rPr>
          <w:fldChar w:fldCharType="end"/>
        </w:r>
      </w:hyperlink>
    </w:p>
    <w:p w14:paraId="20EF84A0" w14:textId="2208A8DA" w:rsidR="0076779B" w:rsidRDefault="00000000">
      <w:pPr>
        <w:pStyle w:val="Verzeichnis3"/>
        <w:rPr>
          <w:rFonts w:asciiTheme="minorHAnsi" w:eastAsiaTheme="minorEastAsia" w:hAnsiTheme="minorHAnsi" w:cstheme="minorBidi"/>
          <w:noProof/>
        </w:rPr>
      </w:pPr>
      <w:hyperlink w:anchor="_Toc40111761" w:history="1">
        <w:r w:rsidR="0076779B" w:rsidRPr="00FA1E0A">
          <w:rPr>
            <w:rStyle w:val="Hyperlink"/>
            <w:noProof/>
          </w:rPr>
          <w:t>7.3.2</w:t>
        </w:r>
        <w:r w:rsidR="0076779B">
          <w:rPr>
            <w:rFonts w:asciiTheme="minorHAnsi" w:eastAsiaTheme="minorEastAsia" w:hAnsiTheme="minorHAnsi" w:cstheme="minorBidi"/>
            <w:noProof/>
          </w:rPr>
          <w:tab/>
        </w:r>
        <w:r w:rsidR="0076779B" w:rsidRPr="00FA1E0A">
          <w:rPr>
            <w:rStyle w:val="Hyperlink"/>
            <w:noProof/>
          </w:rPr>
          <w:t>Zusammenfassung der numerischen Ergebnisse / Summary of the numerical results</w:t>
        </w:r>
        <w:r w:rsidR="0076779B">
          <w:rPr>
            <w:noProof/>
            <w:webHidden/>
          </w:rPr>
          <w:tab/>
        </w:r>
        <w:r w:rsidR="0076779B">
          <w:rPr>
            <w:noProof/>
            <w:webHidden/>
          </w:rPr>
          <w:fldChar w:fldCharType="begin"/>
        </w:r>
        <w:r w:rsidR="0076779B">
          <w:rPr>
            <w:noProof/>
            <w:webHidden/>
          </w:rPr>
          <w:instrText xml:space="preserve"> PAGEREF _Toc40111761 \h </w:instrText>
        </w:r>
        <w:r w:rsidR="0076779B">
          <w:rPr>
            <w:noProof/>
            <w:webHidden/>
          </w:rPr>
        </w:r>
        <w:r w:rsidR="0076779B">
          <w:rPr>
            <w:noProof/>
            <w:webHidden/>
          </w:rPr>
          <w:fldChar w:fldCharType="separate"/>
        </w:r>
        <w:r w:rsidR="00AC33A8">
          <w:rPr>
            <w:noProof/>
            <w:webHidden/>
          </w:rPr>
          <w:t>94</w:t>
        </w:r>
        <w:r w:rsidR="0076779B">
          <w:rPr>
            <w:noProof/>
            <w:webHidden/>
          </w:rPr>
          <w:fldChar w:fldCharType="end"/>
        </w:r>
      </w:hyperlink>
    </w:p>
    <w:p w14:paraId="1FBFA26D" w14:textId="2E2CC658" w:rsidR="0076779B" w:rsidRDefault="00000000">
      <w:pPr>
        <w:pStyle w:val="Verzeichnis2"/>
        <w:rPr>
          <w:rFonts w:asciiTheme="minorHAnsi" w:eastAsiaTheme="minorEastAsia" w:hAnsiTheme="minorHAnsi" w:cstheme="minorBidi"/>
          <w:noProof/>
        </w:rPr>
      </w:pPr>
      <w:hyperlink w:anchor="_Toc40111762" w:history="1">
        <w:r w:rsidR="0076779B" w:rsidRPr="00FA1E0A">
          <w:rPr>
            <w:rStyle w:val="Hyperlink"/>
            <w:noProof/>
            <w:lang w:val="en-GB"/>
          </w:rPr>
          <w:t>7.4</w:t>
        </w:r>
        <w:r w:rsidR="0076779B">
          <w:rPr>
            <w:rFonts w:asciiTheme="minorHAnsi" w:eastAsiaTheme="minorEastAsia" w:hAnsiTheme="minorHAnsi" w:cstheme="minorBidi"/>
            <w:noProof/>
          </w:rPr>
          <w:tab/>
        </w:r>
        <w:r w:rsidR="0076779B" w:rsidRPr="00FA1E0A">
          <w:rPr>
            <w:rStyle w:val="Hyperlink"/>
            <w:noProof/>
          </w:rPr>
          <w:t xml:space="preserve">Zusammenfassung der Untersuchungen des Walzprofilierens / </w:t>
        </w:r>
        <w:r w:rsidR="0076779B" w:rsidRPr="00FA1E0A">
          <w:rPr>
            <w:rStyle w:val="Hyperlink"/>
            <w:noProof/>
            <w:lang w:val="en-GB"/>
          </w:rPr>
          <w:t>Summary of the results of the roll forming investigations</w:t>
        </w:r>
        <w:r w:rsidR="0076779B">
          <w:rPr>
            <w:noProof/>
            <w:webHidden/>
          </w:rPr>
          <w:tab/>
        </w:r>
        <w:r w:rsidR="0076779B">
          <w:rPr>
            <w:noProof/>
            <w:webHidden/>
          </w:rPr>
          <w:fldChar w:fldCharType="begin"/>
        </w:r>
        <w:r w:rsidR="0076779B">
          <w:rPr>
            <w:noProof/>
            <w:webHidden/>
          </w:rPr>
          <w:instrText xml:space="preserve"> PAGEREF _Toc40111762 \h </w:instrText>
        </w:r>
        <w:r w:rsidR="0076779B">
          <w:rPr>
            <w:noProof/>
            <w:webHidden/>
          </w:rPr>
        </w:r>
        <w:r w:rsidR="0076779B">
          <w:rPr>
            <w:noProof/>
            <w:webHidden/>
          </w:rPr>
          <w:fldChar w:fldCharType="separate"/>
        </w:r>
        <w:r w:rsidR="00AC33A8">
          <w:rPr>
            <w:noProof/>
            <w:webHidden/>
          </w:rPr>
          <w:t>95</w:t>
        </w:r>
        <w:r w:rsidR="0076779B">
          <w:rPr>
            <w:noProof/>
            <w:webHidden/>
          </w:rPr>
          <w:fldChar w:fldCharType="end"/>
        </w:r>
      </w:hyperlink>
    </w:p>
    <w:p w14:paraId="15C70133" w14:textId="57C8AED7" w:rsidR="0076779B" w:rsidRDefault="00000000">
      <w:pPr>
        <w:pStyle w:val="Verzeichnis1"/>
        <w:rPr>
          <w:rFonts w:asciiTheme="minorHAnsi" w:eastAsiaTheme="minorEastAsia" w:hAnsiTheme="minorHAnsi" w:cstheme="minorBidi"/>
          <w:noProof/>
        </w:rPr>
      </w:pPr>
      <w:hyperlink w:anchor="_Toc40111763" w:history="1">
        <w:r w:rsidR="0076779B" w:rsidRPr="00FA1E0A">
          <w:rPr>
            <w:rStyle w:val="Hyperlink"/>
            <w:noProof/>
          </w:rPr>
          <w:t>8</w:t>
        </w:r>
        <w:r w:rsidR="0076779B">
          <w:rPr>
            <w:rFonts w:asciiTheme="minorHAnsi" w:eastAsiaTheme="minorEastAsia" w:hAnsiTheme="minorHAnsi" w:cstheme="minorBidi"/>
            <w:noProof/>
          </w:rPr>
          <w:tab/>
        </w:r>
        <w:r w:rsidR="0076779B" w:rsidRPr="00FA1E0A">
          <w:rPr>
            <w:rStyle w:val="Hyperlink"/>
            <w:noProof/>
          </w:rPr>
          <w:t>Empfehlung zur verbesserten Berechnung der abgewickelten Länge / Suggestions for an optimized calculation of the initial sheet width</w:t>
        </w:r>
        <w:r w:rsidR="0076779B">
          <w:rPr>
            <w:noProof/>
            <w:webHidden/>
          </w:rPr>
          <w:tab/>
        </w:r>
        <w:r w:rsidR="0076779B">
          <w:rPr>
            <w:noProof/>
            <w:webHidden/>
          </w:rPr>
          <w:fldChar w:fldCharType="begin"/>
        </w:r>
        <w:r w:rsidR="0076779B">
          <w:rPr>
            <w:noProof/>
            <w:webHidden/>
          </w:rPr>
          <w:instrText xml:space="preserve"> PAGEREF _Toc40111763 \h </w:instrText>
        </w:r>
        <w:r w:rsidR="0076779B">
          <w:rPr>
            <w:noProof/>
            <w:webHidden/>
          </w:rPr>
        </w:r>
        <w:r w:rsidR="0076779B">
          <w:rPr>
            <w:noProof/>
            <w:webHidden/>
          </w:rPr>
          <w:fldChar w:fldCharType="separate"/>
        </w:r>
        <w:r w:rsidR="00AC33A8">
          <w:rPr>
            <w:noProof/>
            <w:webHidden/>
          </w:rPr>
          <w:t>97</w:t>
        </w:r>
        <w:r w:rsidR="0076779B">
          <w:rPr>
            <w:noProof/>
            <w:webHidden/>
          </w:rPr>
          <w:fldChar w:fldCharType="end"/>
        </w:r>
      </w:hyperlink>
    </w:p>
    <w:p w14:paraId="0E85AD97" w14:textId="12679D3A" w:rsidR="0076779B" w:rsidRDefault="00000000">
      <w:pPr>
        <w:pStyle w:val="Verzeichnis2"/>
        <w:rPr>
          <w:rFonts w:asciiTheme="minorHAnsi" w:eastAsiaTheme="minorEastAsia" w:hAnsiTheme="minorHAnsi" w:cstheme="minorBidi"/>
          <w:noProof/>
        </w:rPr>
      </w:pPr>
      <w:hyperlink w:anchor="_Toc40111764" w:history="1">
        <w:r w:rsidR="0076779B" w:rsidRPr="00FA1E0A">
          <w:rPr>
            <w:rStyle w:val="Hyperlink"/>
            <w:noProof/>
            <w:lang w:val="en-GB"/>
          </w:rPr>
          <w:t>8.1</w:t>
        </w:r>
        <w:r w:rsidR="0076779B">
          <w:rPr>
            <w:rFonts w:asciiTheme="minorHAnsi" w:eastAsiaTheme="minorEastAsia" w:hAnsiTheme="minorHAnsi" w:cstheme="minorBidi"/>
            <w:noProof/>
          </w:rPr>
          <w:tab/>
        </w:r>
        <w:r w:rsidR="0076779B" w:rsidRPr="00FA1E0A">
          <w:rPr>
            <w:rStyle w:val="Hyperlink"/>
            <w:noProof/>
            <w:lang w:val="en-US"/>
          </w:rPr>
          <w:t xml:space="preserve">Fazit aus experimentellen und numerischen Untersuchungen / </w:t>
        </w:r>
        <w:r w:rsidR="0076779B" w:rsidRPr="00FA1E0A">
          <w:rPr>
            <w:rStyle w:val="Hyperlink"/>
            <w:noProof/>
            <w:lang w:val="en-GB"/>
          </w:rPr>
          <w:t>Conclusions of the numerical and experimental results</w:t>
        </w:r>
        <w:r w:rsidR="0076779B">
          <w:rPr>
            <w:noProof/>
            <w:webHidden/>
          </w:rPr>
          <w:tab/>
        </w:r>
        <w:r w:rsidR="0076779B">
          <w:rPr>
            <w:noProof/>
            <w:webHidden/>
          </w:rPr>
          <w:fldChar w:fldCharType="begin"/>
        </w:r>
        <w:r w:rsidR="0076779B">
          <w:rPr>
            <w:noProof/>
            <w:webHidden/>
          </w:rPr>
          <w:instrText xml:space="preserve"> PAGEREF _Toc40111764 \h </w:instrText>
        </w:r>
        <w:r w:rsidR="0076779B">
          <w:rPr>
            <w:noProof/>
            <w:webHidden/>
          </w:rPr>
        </w:r>
        <w:r w:rsidR="0076779B">
          <w:rPr>
            <w:noProof/>
            <w:webHidden/>
          </w:rPr>
          <w:fldChar w:fldCharType="separate"/>
        </w:r>
        <w:r w:rsidR="00AC33A8">
          <w:rPr>
            <w:noProof/>
            <w:webHidden/>
          </w:rPr>
          <w:t>97</w:t>
        </w:r>
        <w:r w:rsidR="0076779B">
          <w:rPr>
            <w:noProof/>
            <w:webHidden/>
          </w:rPr>
          <w:fldChar w:fldCharType="end"/>
        </w:r>
      </w:hyperlink>
    </w:p>
    <w:p w14:paraId="396125D7" w14:textId="3521D89A" w:rsidR="0076779B" w:rsidRDefault="00000000">
      <w:pPr>
        <w:pStyle w:val="Verzeichnis2"/>
        <w:rPr>
          <w:rFonts w:asciiTheme="minorHAnsi" w:eastAsiaTheme="minorEastAsia" w:hAnsiTheme="minorHAnsi" w:cstheme="minorBidi"/>
          <w:noProof/>
        </w:rPr>
      </w:pPr>
      <w:hyperlink w:anchor="_Toc40111765" w:history="1">
        <w:r w:rsidR="0076779B" w:rsidRPr="00FA1E0A">
          <w:rPr>
            <w:rStyle w:val="Hyperlink"/>
            <w:noProof/>
          </w:rPr>
          <w:t>8.2</w:t>
        </w:r>
        <w:r w:rsidR="0076779B">
          <w:rPr>
            <w:rFonts w:asciiTheme="minorHAnsi" w:eastAsiaTheme="minorEastAsia" w:hAnsiTheme="minorHAnsi" w:cstheme="minorBidi"/>
            <w:noProof/>
          </w:rPr>
          <w:tab/>
        </w:r>
        <w:r w:rsidR="0076779B" w:rsidRPr="00FA1E0A">
          <w:rPr>
            <w:rStyle w:val="Hyperlink"/>
            <w:noProof/>
          </w:rPr>
          <w:t>Vorschlag zur Verbesserung der Berechnung der abgewickelten Länge / Suggestions for an optimized calculation of the initial sheet width</w:t>
        </w:r>
        <w:r w:rsidR="0076779B">
          <w:rPr>
            <w:noProof/>
            <w:webHidden/>
          </w:rPr>
          <w:tab/>
        </w:r>
        <w:r w:rsidR="0076779B">
          <w:rPr>
            <w:noProof/>
            <w:webHidden/>
          </w:rPr>
          <w:fldChar w:fldCharType="begin"/>
        </w:r>
        <w:r w:rsidR="0076779B">
          <w:rPr>
            <w:noProof/>
            <w:webHidden/>
          </w:rPr>
          <w:instrText xml:space="preserve"> PAGEREF _Toc40111765 \h </w:instrText>
        </w:r>
        <w:r w:rsidR="0076779B">
          <w:rPr>
            <w:noProof/>
            <w:webHidden/>
          </w:rPr>
        </w:r>
        <w:r w:rsidR="0076779B">
          <w:rPr>
            <w:noProof/>
            <w:webHidden/>
          </w:rPr>
          <w:fldChar w:fldCharType="separate"/>
        </w:r>
        <w:r w:rsidR="00AC33A8">
          <w:rPr>
            <w:noProof/>
            <w:webHidden/>
          </w:rPr>
          <w:t>99</w:t>
        </w:r>
        <w:r w:rsidR="0076779B">
          <w:rPr>
            <w:noProof/>
            <w:webHidden/>
          </w:rPr>
          <w:fldChar w:fldCharType="end"/>
        </w:r>
      </w:hyperlink>
    </w:p>
    <w:p w14:paraId="5EF5747B" w14:textId="241B139D" w:rsidR="0076779B" w:rsidRDefault="00000000">
      <w:pPr>
        <w:pStyle w:val="Verzeichnis3"/>
        <w:rPr>
          <w:rFonts w:asciiTheme="minorHAnsi" w:eastAsiaTheme="minorEastAsia" w:hAnsiTheme="minorHAnsi" w:cstheme="minorBidi"/>
          <w:noProof/>
        </w:rPr>
      </w:pPr>
      <w:hyperlink w:anchor="_Toc40111766" w:history="1">
        <w:r w:rsidR="0076779B" w:rsidRPr="00FA1E0A">
          <w:rPr>
            <w:rStyle w:val="Hyperlink"/>
            <w:noProof/>
          </w:rPr>
          <w:t>8.2.1</w:t>
        </w:r>
        <w:r w:rsidR="0076779B">
          <w:rPr>
            <w:rFonts w:asciiTheme="minorHAnsi" w:eastAsiaTheme="minorEastAsia" w:hAnsiTheme="minorHAnsi" w:cstheme="minorBidi"/>
            <w:noProof/>
          </w:rPr>
          <w:tab/>
        </w:r>
        <w:r w:rsidR="0076779B" w:rsidRPr="00FA1E0A">
          <w:rPr>
            <w:rStyle w:val="Hyperlink"/>
            <w:noProof/>
          </w:rPr>
          <w:t>Vorgehensweise / Approach</w:t>
        </w:r>
        <w:r w:rsidR="0076779B">
          <w:rPr>
            <w:noProof/>
            <w:webHidden/>
          </w:rPr>
          <w:tab/>
        </w:r>
        <w:r w:rsidR="0076779B">
          <w:rPr>
            <w:noProof/>
            <w:webHidden/>
          </w:rPr>
          <w:fldChar w:fldCharType="begin"/>
        </w:r>
        <w:r w:rsidR="0076779B">
          <w:rPr>
            <w:noProof/>
            <w:webHidden/>
          </w:rPr>
          <w:instrText xml:space="preserve"> PAGEREF _Toc40111766 \h </w:instrText>
        </w:r>
        <w:r w:rsidR="0076779B">
          <w:rPr>
            <w:noProof/>
            <w:webHidden/>
          </w:rPr>
        </w:r>
        <w:r w:rsidR="0076779B">
          <w:rPr>
            <w:noProof/>
            <w:webHidden/>
          </w:rPr>
          <w:fldChar w:fldCharType="separate"/>
        </w:r>
        <w:r w:rsidR="00AC33A8">
          <w:rPr>
            <w:noProof/>
            <w:webHidden/>
          </w:rPr>
          <w:t>99</w:t>
        </w:r>
        <w:r w:rsidR="0076779B">
          <w:rPr>
            <w:noProof/>
            <w:webHidden/>
          </w:rPr>
          <w:fldChar w:fldCharType="end"/>
        </w:r>
      </w:hyperlink>
    </w:p>
    <w:p w14:paraId="0982888D" w14:textId="5DC95242" w:rsidR="0076779B" w:rsidRDefault="00000000">
      <w:pPr>
        <w:pStyle w:val="Verzeichnis3"/>
        <w:rPr>
          <w:rFonts w:asciiTheme="minorHAnsi" w:eastAsiaTheme="minorEastAsia" w:hAnsiTheme="minorHAnsi" w:cstheme="minorBidi"/>
          <w:noProof/>
        </w:rPr>
      </w:pPr>
      <w:hyperlink w:anchor="_Toc40111767" w:history="1">
        <w:r w:rsidR="0076779B" w:rsidRPr="00FA1E0A">
          <w:rPr>
            <w:rStyle w:val="Hyperlink"/>
            <w:noProof/>
          </w:rPr>
          <w:t>8.2.2</w:t>
        </w:r>
        <w:r w:rsidR="0076779B">
          <w:rPr>
            <w:rFonts w:asciiTheme="minorHAnsi" w:eastAsiaTheme="minorEastAsia" w:hAnsiTheme="minorHAnsi" w:cstheme="minorBidi"/>
            <w:noProof/>
          </w:rPr>
          <w:tab/>
        </w:r>
        <w:r w:rsidR="0076779B" w:rsidRPr="00FA1E0A">
          <w:rPr>
            <w:rStyle w:val="Hyperlink"/>
            <w:noProof/>
          </w:rPr>
          <w:t>Gesenkbiegen / Bottom bending</w:t>
        </w:r>
        <w:r w:rsidR="0076779B">
          <w:rPr>
            <w:noProof/>
            <w:webHidden/>
          </w:rPr>
          <w:tab/>
        </w:r>
        <w:r w:rsidR="0076779B">
          <w:rPr>
            <w:noProof/>
            <w:webHidden/>
          </w:rPr>
          <w:fldChar w:fldCharType="begin"/>
        </w:r>
        <w:r w:rsidR="0076779B">
          <w:rPr>
            <w:noProof/>
            <w:webHidden/>
          </w:rPr>
          <w:instrText xml:space="preserve"> PAGEREF _Toc40111767 \h </w:instrText>
        </w:r>
        <w:r w:rsidR="0076779B">
          <w:rPr>
            <w:noProof/>
            <w:webHidden/>
          </w:rPr>
        </w:r>
        <w:r w:rsidR="0076779B">
          <w:rPr>
            <w:noProof/>
            <w:webHidden/>
          </w:rPr>
          <w:fldChar w:fldCharType="separate"/>
        </w:r>
        <w:r w:rsidR="00AC33A8">
          <w:rPr>
            <w:noProof/>
            <w:webHidden/>
          </w:rPr>
          <w:t>100</w:t>
        </w:r>
        <w:r w:rsidR="0076779B">
          <w:rPr>
            <w:noProof/>
            <w:webHidden/>
          </w:rPr>
          <w:fldChar w:fldCharType="end"/>
        </w:r>
      </w:hyperlink>
    </w:p>
    <w:p w14:paraId="6FBD31FB" w14:textId="4579EA33" w:rsidR="0076779B" w:rsidRDefault="00000000">
      <w:pPr>
        <w:pStyle w:val="Verzeichnis3"/>
        <w:rPr>
          <w:rFonts w:asciiTheme="minorHAnsi" w:eastAsiaTheme="minorEastAsia" w:hAnsiTheme="minorHAnsi" w:cstheme="minorBidi"/>
          <w:noProof/>
        </w:rPr>
      </w:pPr>
      <w:hyperlink w:anchor="_Toc40111768" w:history="1">
        <w:r w:rsidR="0076779B" w:rsidRPr="00FA1E0A">
          <w:rPr>
            <w:rStyle w:val="Hyperlink"/>
            <w:noProof/>
          </w:rPr>
          <w:t>8.2.3</w:t>
        </w:r>
        <w:r w:rsidR="0076779B">
          <w:rPr>
            <w:rFonts w:asciiTheme="minorHAnsi" w:eastAsiaTheme="minorEastAsia" w:hAnsiTheme="minorHAnsi" w:cstheme="minorBidi"/>
            <w:noProof/>
          </w:rPr>
          <w:tab/>
        </w:r>
        <w:r w:rsidR="0076779B" w:rsidRPr="00FA1E0A">
          <w:rPr>
            <w:rStyle w:val="Hyperlink"/>
            <w:noProof/>
          </w:rPr>
          <w:t>Schwenkbiegen / Folding</w:t>
        </w:r>
        <w:r w:rsidR="0076779B">
          <w:rPr>
            <w:noProof/>
            <w:webHidden/>
          </w:rPr>
          <w:tab/>
        </w:r>
        <w:r w:rsidR="0076779B">
          <w:rPr>
            <w:noProof/>
            <w:webHidden/>
          </w:rPr>
          <w:fldChar w:fldCharType="begin"/>
        </w:r>
        <w:r w:rsidR="0076779B">
          <w:rPr>
            <w:noProof/>
            <w:webHidden/>
          </w:rPr>
          <w:instrText xml:space="preserve"> PAGEREF _Toc40111768 \h </w:instrText>
        </w:r>
        <w:r w:rsidR="0076779B">
          <w:rPr>
            <w:noProof/>
            <w:webHidden/>
          </w:rPr>
        </w:r>
        <w:r w:rsidR="0076779B">
          <w:rPr>
            <w:noProof/>
            <w:webHidden/>
          </w:rPr>
          <w:fldChar w:fldCharType="separate"/>
        </w:r>
        <w:r w:rsidR="00AC33A8">
          <w:rPr>
            <w:noProof/>
            <w:webHidden/>
          </w:rPr>
          <w:t>101</w:t>
        </w:r>
        <w:r w:rsidR="0076779B">
          <w:rPr>
            <w:noProof/>
            <w:webHidden/>
          </w:rPr>
          <w:fldChar w:fldCharType="end"/>
        </w:r>
      </w:hyperlink>
    </w:p>
    <w:p w14:paraId="48336331" w14:textId="22A9D194" w:rsidR="0076779B" w:rsidRDefault="00000000">
      <w:pPr>
        <w:pStyle w:val="Verzeichnis3"/>
        <w:rPr>
          <w:rFonts w:asciiTheme="minorHAnsi" w:eastAsiaTheme="minorEastAsia" w:hAnsiTheme="minorHAnsi" w:cstheme="minorBidi"/>
          <w:noProof/>
        </w:rPr>
      </w:pPr>
      <w:hyperlink w:anchor="_Toc40111769" w:history="1">
        <w:r w:rsidR="0076779B" w:rsidRPr="00FA1E0A">
          <w:rPr>
            <w:rStyle w:val="Hyperlink"/>
            <w:noProof/>
          </w:rPr>
          <w:t>8.2.4</w:t>
        </w:r>
        <w:r w:rsidR="0076779B">
          <w:rPr>
            <w:rFonts w:asciiTheme="minorHAnsi" w:eastAsiaTheme="minorEastAsia" w:hAnsiTheme="minorHAnsi" w:cstheme="minorBidi"/>
            <w:noProof/>
          </w:rPr>
          <w:tab/>
        </w:r>
        <w:r w:rsidR="0076779B" w:rsidRPr="00FA1E0A">
          <w:rPr>
            <w:rStyle w:val="Hyperlink"/>
            <w:noProof/>
          </w:rPr>
          <w:t>Walzprofilieren – Fertigradienverfahren / Roll forming – constant radius method</w:t>
        </w:r>
        <w:r w:rsidR="0076779B">
          <w:rPr>
            <w:noProof/>
            <w:webHidden/>
          </w:rPr>
          <w:tab/>
        </w:r>
        <w:r w:rsidR="0076779B">
          <w:rPr>
            <w:noProof/>
            <w:webHidden/>
          </w:rPr>
          <w:fldChar w:fldCharType="begin"/>
        </w:r>
        <w:r w:rsidR="0076779B">
          <w:rPr>
            <w:noProof/>
            <w:webHidden/>
          </w:rPr>
          <w:instrText xml:space="preserve"> PAGEREF _Toc40111769 \h </w:instrText>
        </w:r>
        <w:r w:rsidR="0076779B">
          <w:rPr>
            <w:noProof/>
            <w:webHidden/>
          </w:rPr>
        </w:r>
        <w:r w:rsidR="0076779B">
          <w:rPr>
            <w:noProof/>
            <w:webHidden/>
          </w:rPr>
          <w:fldChar w:fldCharType="separate"/>
        </w:r>
        <w:r w:rsidR="00AC33A8">
          <w:rPr>
            <w:noProof/>
            <w:webHidden/>
          </w:rPr>
          <w:t>102</w:t>
        </w:r>
        <w:r w:rsidR="0076779B">
          <w:rPr>
            <w:noProof/>
            <w:webHidden/>
          </w:rPr>
          <w:fldChar w:fldCharType="end"/>
        </w:r>
      </w:hyperlink>
    </w:p>
    <w:p w14:paraId="76713620" w14:textId="2CBB1050" w:rsidR="0076779B" w:rsidRDefault="00000000">
      <w:pPr>
        <w:pStyle w:val="Verzeichnis3"/>
        <w:rPr>
          <w:rFonts w:asciiTheme="minorHAnsi" w:eastAsiaTheme="minorEastAsia" w:hAnsiTheme="minorHAnsi" w:cstheme="minorBidi"/>
          <w:noProof/>
        </w:rPr>
      </w:pPr>
      <w:hyperlink w:anchor="_Toc40111770" w:history="1">
        <w:r w:rsidR="0076779B" w:rsidRPr="00FA1E0A">
          <w:rPr>
            <w:rStyle w:val="Hyperlink"/>
            <w:noProof/>
          </w:rPr>
          <w:t>8.2.5</w:t>
        </w:r>
        <w:r w:rsidR="0076779B">
          <w:rPr>
            <w:rFonts w:asciiTheme="minorHAnsi" w:eastAsiaTheme="minorEastAsia" w:hAnsiTheme="minorHAnsi" w:cstheme="minorBidi"/>
            <w:noProof/>
          </w:rPr>
          <w:tab/>
        </w:r>
        <w:r w:rsidR="0076779B" w:rsidRPr="00FA1E0A">
          <w:rPr>
            <w:rStyle w:val="Hyperlink"/>
            <w:noProof/>
          </w:rPr>
          <w:t>Walzprofilieren – Kreisbogenverfahren / Roll forming – constant arc method</w:t>
        </w:r>
        <w:r w:rsidR="0076779B">
          <w:rPr>
            <w:noProof/>
            <w:webHidden/>
          </w:rPr>
          <w:tab/>
        </w:r>
        <w:r w:rsidR="0076779B">
          <w:rPr>
            <w:noProof/>
            <w:webHidden/>
          </w:rPr>
          <w:fldChar w:fldCharType="begin"/>
        </w:r>
        <w:r w:rsidR="0076779B">
          <w:rPr>
            <w:noProof/>
            <w:webHidden/>
          </w:rPr>
          <w:instrText xml:space="preserve"> PAGEREF _Toc40111770 \h </w:instrText>
        </w:r>
        <w:r w:rsidR="0076779B">
          <w:rPr>
            <w:noProof/>
            <w:webHidden/>
          </w:rPr>
        </w:r>
        <w:r w:rsidR="0076779B">
          <w:rPr>
            <w:noProof/>
            <w:webHidden/>
          </w:rPr>
          <w:fldChar w:fldCharType="separate"/>
        </w:r>
        <w:r w:rsidR="00AC33A8">
          <w:rPr>
            <w:noProof/>
            <w:webHidden/>
          </w:rPr>
          <w:t>105</w:t>
        </w:r>
        <w:r w:rsidR="0076779B">
          <w:rPr>
            <w:noProof/>
            <w:webHidden/>
          </w:rPr>
          <w:fldChar w:fldCharType="end"/>
        </w:r>
      </w:hyperlink>
    </w:p>
    <w:p w14:paraId="703655F8" w14:textId="4BC2C7EF" w:rsidR="0076779B" w:rsidRDefault="00000000">
      <w:pPr>
        <w:pStyle w:val="Verzeichnis2"/>
        <w:rPr>
          <w:rFonts w:asciiTheme="minorHAnsi" w:eastAsiaTheme="minorEastAsia" w:hAnsiTheme="minorHAnsi" w:cstheme="minorBidi"/>
          <w:noProof/>
        </w:rPr>
      </w:pPr>
      <w:hyperlink w:anchor="_Toc40111771" w:history="1">
        <w:r w:rsidR="0076779B" w:rsidRPr="00FA1E0A">
          <w:rPr>
            <w:rStyle w:val="Hyperlink"/>
            <w:noProof/>
            <w:lang w:val="en-GB"/>
          </w:rPr>
          <w:t>8.3</w:t>
        </w:r>
        <w:r w:rsidR="0076779B">
          <w:rPr>
            <w:rFonts w:asciiTheme="minorHAnsi" w:eastAsiaTheme="minorEastAsia" w:hAnsiTheme="minorHAnsi" w:cstheme="minorBidi"/>
            <w:noProof/>
          </w:rPr>
          <w:tab/>
        </w:r>
        <w:r w:rsidR="0076779B" w:rsidRPr="00FA1E0A">
          <w:rPr>
            <w:rStyle w:val="Hyperlink"/>
            <w:noProof/>
          </w:rPr>
          <w:t xml:space="preserve">Abgleich der Berechnungsempfehlung mit industrieller Praxis / </w:t>
        </w:r>
        <w:r w:rsidR="0076779B" w:rsidRPr="00FA1E0A">
          <w:rPr>
            <w:rStyle w:val="Hyperlink"/>
            <w:noProof/>
            <w:lang w:val="en-GB"/>
          </w:rPr>
          <w:t>Comparison of the suggested approach to filed experiments</w:t>
        </w:r>
        <w:r w:rsidR="0076779B">
          <w:rPr>
            <w:noProof/>
            <w:webHidden/>
          </w:rPr>
          <w:tab/>
        </w:r>
        <w:r w:rsidR="0076779B">
          <w:rPr>
            <w:noProof/>
            <w:webHidden/>
          </w:rPr>
          <w:fldChar w:fldCharType="begin"/>
        </w:r>
        <w:r w:rsidR="0076779B">
          <w:rPr>
            <w:noProof/>
            <w:webHidden/>
          </w:rPr>
          <w:instrText xml:space="preserve"> PAGEREF _Toc40111771 \h </w:instrText>
        </w:r>
        <w:r w:rsidR="0076779B">
          <w:rPr>
            <w:noProof/>
            <w:webHidden/>
          </w:rPr>
        </w:r>
        <w:r w:rsidR="0076779B">
          <w:rPr>
            <w:noProof/>
            <w:webHidden/>
          </w:rPr>
          <w:fldChar w:fldCharType="separate"/>
        </w:r>
        <w:r w:rsidR="00AC33A8">
          <w:rPr>
            <w:noProof/>
            <w:webHidden/>
          </w:rPr>
          <w:t>107</w:t>
        </w:r>
        <w:r w:rsidR="0076779B">
          <w:rPr>
            <w:noProof/>
            <w:webHidden/>
          </w:rPr>
          <w:fldChar w:fldCharType="end"/>
        </w:r>
      </w:hyperlink>
    </w:p>
    <w:p w14:paraId="6F8CFE1B" w14:textId="7A41E5E3" w:rsidR="0076779B" w:rsidRDefault="00000000">
      <w:pPr>
        <w:pStyle w:val="Verzeichnis3"/>
        <w:rPr>
          <w:rFonts w:asciiTheme="minorHAnsi" w:eastAsiaTheme="minorEastAsia" w:hAnsiTheme="minorHAnsi" w:cstheme="minorBidi"/>
          <w:noProof/>
        </w:rPr>
      </w:pPr>
      <w:hyperlink w:anchor="_Toc40111772" w:history="1">
        <w:r w:rsidR="0076779B" w:rsidRPr="00FA1E0A">
          <w:rPr>
            <w:rStyle w:val="Hyperlink"/>
            <w:noProof/>
          </w:rPr>
          <w:t>8.3.1</w:t>
        </w:r>
        <w:r w:rsidR="0076779B">
          <w:rPr>
            <w:rFonts w:asciiTheme="minorHAnsi" w:eastAsiaTheme="minorEastAsia" w:hAnsiTheme="minorHAnsi" w:cstheme="minorBidi"/>
            <w:noProof/>
          </w:rPr>
          <w:tab/>
        </w:r>
        <w:r w:rsidR="0076779B" w:rsidRPr="00FA1E0A">
          <w:rPr>
            <w:rStyle w:val="Hyperlink"/>
            <w:noProof/>
          </w:rPr>
          <w:t>Gesenkbiegen / Bottom bending</w:t>
        </w:r>
        <w:r w:rsidR="0076779B">
          <w:rPr>
            <w:noProof/>
            <w:webHidden/>
          </w:rPr>
          <w:tab/>
        </w:r>
        <w:r w:rsidR="0076779B">
          <w:rPr>
            <w:noProof/>
            <w:webHidden/>
          </w:rPr>
          <w:fldChar w:fldCharType="begin"/>
        </w:r>
        <w:r w:rsidR="0076779B">
          <w:rPr>
            <w:noProof/>
            <w:webHidden/>
          </w:rPr>
          <w:instrText xml:space="preserve"> PAGEREF _Toc40111772 \h </w:instrText>
        </w:r>
        <w:r w:rsidR="0076779B">
          <w:rPr>
            <w:noProof/>
            <w:webHidden/>
          </w:rPr>
        </w:r>
        <w:r w:rsidR="0076779B">
          <w:rPr>
            <w:noProof/>
            <w:webHidden/>
          </w:rPr>
          <w:fldChar w:fldCharType="separate"/>
        </w:r>
        <w:r w:rsidR="00AC33A8">
          <w:rPr>
            <w:noProof/>
            <w:webHidden/>
          </w:rPr>
          <w:t>107</w:t>
        </w:r>
        <w:r w:rsidR="0076779B">
          <w:rPr>
            <w:noProof/>
            <w:webHidden/>
          </w:rPr>
          <w:fldChar w:fldCharType="end"/>
        </w:r>
      </w:hyperlink>
    </w:p>
    <w:p w14:paraId="0EFD4B1F" w14:textId="747E346B" w:rsidR="0076779B" w:rsidRDefault="00000000">
      <w:pPr>
        <w:pStyle w:val="Verzeichnis3"/>
        <w:rPr>
          <w:rFonts w:asciiTheme="minorHAnsi" w:eastAsiaTheme="minorEastAsia" w:hAnsiTheme="minorHAnsi" w:cstheme="minorBidi"/>
          <w:noProof/>
        </w:rPr>
      </w:pPr>
      <w:hyperlink w:anchor="_Toc40111773" w:history="1">
        <w:r w:rsidR="0076779B" w:rsidRPr="00FA1E0A">
          <w:rPr>
            <w:rStyle w:val="Hyperlink"/>
            <w:noProof/>
          </w:rPr>
          <w:t>8.3.2</w:t>
        </w:r>
        <w:r w:rsidR="0076779B">
          <w:rPr>
            <w:rFonts w:asciiTheme="minorHAnsi" w:eastAsiaTheme="minorEastAsia" w:hAnsiTheme="minorHAnsi" w:cstheme="minorBidi"/>
            <w:noProof/>
          </w:rPr>
          <w:tab/>
        </w:r>
        <w:r w:rsidR="0076779B" w:rsidRPr="00FA1E0A">
          <w:rPr>
            <w:rStyle w:val="Hyperlink"/>
            <w:noProof/>
          </w:rPr>
          <w:t>Schwenkbiegen / Folding</w:t>
        </w:r>
        <w:r w:rsidR="0076779B">
          <w:rPr>
            <w:noProof/>
            <w:webHidden/>
          </w:rPr>
          <w:tab/>
        </w:r>
        <w:r w:rsidR="0076779B">
          <w:rPr>
            <w:noProof/>
            <w:webHidden/>
          </w:rPr>
          <w:fldChar w:fldCharType="begin"/>
        </w:r>
        <w:r w:rsidR="0076779B">
          <w:rPr>
            <w:noProof/>
            <w:webHidden/>
          </w:rPr>
          <w:instrText xml:space="preserve"> PAGEREF _Toc40111773 \h </w:instrText>
        </w:r>
        <w:r w:rsidR="0076779B">
          <w:rPr>
            <w:noProof/>
            <w:webHidden/>
          </w:rPr>
        </w:r>
        <w:r w:rsidR="0076779B">
          <w:rPr>
            <w:noProof/>
            <w:webHidden/>
          </w:rPr>
          <w:fldChar w:fldCharType="separate"/>
        </w:r>
        <w:r w:rsidR="00AC33A8">
          <w:rPr>
            <w:noProof/>
            <w:webHidden/>
          </w:rPr>
          <w:t>110</w:t>
        </w:r>
        <w:r w:rsidR="0076779B">
          <w:rPr>
            <w:noProof/>
            <w:webHidden/>
          </w:rPr>
          <w:fldChar w:fldCharType="end"/>
        </w:r>
      </w:hyperlink>
    </w:p>
    <w:p w14:paraId="26379ABD" w14:textId="30508766" w:rsidR="0076779B" w:rsidRDefault="00000000">
      <w:pPr>
        <w:pStyle w:val="Verzeichnis3"/>
        <w:rPr>
          <w:rFonts w:asciiTheme="minorHAnsi" w:eastAsiaTheme="minorEastAsia" w:hAnsiTheme="minorHAnsi" w:cstheme="minorBidi"/>
          <w:noProof/>
        </w:rPr>
      </w:pPr>
      <w:hyperlink w:anchor="_Toc40111774" w:history="1">
        <w:r w:rsidR="0076779B" w:rsidRPr="00FA1E0A">
          <w:rPr>
            <w:rStyle w:val="Hyperlink"/>
            <w:noProof/>
          </w:rPr>
          <w:t>8.3.3</w:t>
        </w:r>
        <w:r w:rsidR="0076779B">
          <w:rPr>
            <w:rFonts w:asciiTheme="minorHAnsi" w:eastAsiaTheme="minorEastAsia" w:hAnsiTheme="minorHAnsi" w:cstheme="minorBidi"/>
            <w:noProof/>
          </w:rPr>
          <w:tab/>
        </w:r>
        <w:r w:rsidR="0076779B" w:rsidRPr="00FA1E0A">
          <w:rPr>
            <w:rStyle w:val="Hyperlink"/>
            <w:noProof/>
          </w:rPr>
          <w:t>Walzprofilieren – Fertigradienverfahren / Roll forming – constant radius method</w:t>
        </w:r>
        <w:r w:rsidR="0076779B">
          <w:rPr>
            <w:noProof/>
            <w:webHidden/>
          </w:rPr>
          <w:tab/>
        </w:r>
        <w:r w:rsidR="0076779B">
          <w:rPr>
            <w:noProof/>
            <w:webHidden/>
          </w:rPr>
          <w:fldChar w:fldCharType="begin"/>
        </w:r>
        <w:r w:rsidR="0076779B">
          <w:rPr>
            <w:noProof/>
            <w:webHidden/>
          </w:rPr>
          <w:instrText xml:space="preserve"> PAGEREF _Toc40111774 \h </w:instrText>
        </w:r>
        <w:r w:rsidR="0076779B">
          <w:rPr>
            <w:noProof/>
            <w:webHidden/>
          </w:rPr>
        </w:r>
        <w:r w:rsidR="0076779B">
          <w:rPr>
            <w:noProof/>
            <w:webHidden/>
          </w:rPr>
          <w:fldChar w:fldCharType="separate"/>
        </w:r>
        <w:r w:rsidR="00AC33A8">
          <w:rPr>
            <w:noProof/>
            <w:webHidden/>
          </w:rPr>
          <w:t>111</w:t>
        </w:r>
        <w:r w:rsidR="0076779B">
          <w:rPr>
            <w:noProof/>
            <w:webHidden/>
          </w:rPr>
          <w:fldChar w:fldCharType="end"/>
        </w:r>
      </w:hyperlink>
    </w:p>
    <w:p w14:paraId="3E37FA29" w14:textId="3BDFECCE" w:rsidR="0076779B" w:rsidRDefault="00000000">
      <w:pPr>
        <w:pStyle w:val="Verzeichnis3"/>
        <w:rPr>
          <w:rFonts w:asciiTheme="minorHAnsi" w:eastAsiaTheme="minorEastAsia" w:hAnsiTheme="minorHAnsi" w:cstheme="minorBidi"/>
          <w:noProof/>
        </w:rPr>
      </w:pPr>
      <w:hyperlink w:anchor="_Toc40111775" w:history="1">
        <w:r w:rsidR="0076779B" w:rsidRPr="00FA1E0A">
          <w:rPr>
            <w:rStyle w:val="Hyperlink"/>
            <w:noProof/>
          </w:rPr>
          <w:t>8.3.4</w:t>
        </w:r>
        <w:r w:rsidR="0076779B">
          <w:rPr>
            <w:rFonts w:asciiTheme="minorHAnsi" w:eastAsiaTheme="minorEastAsia" w:hAnsiTheme="minorHAnsi" w:cstheme="minorBidi"/>
            <w:noProof/>
          </w:rPr>
          <w:tab/>
        </w:r>
        <w:r w:rsidR="0076779B" w:rsidRPr="00FA1E0A">
          <w:rPr>
            <w:rStyle w:val="Hyperlink"/>
            <w:noProof/>
          </w:rPr>
          <w:t>Gegenüberstellung der Berechnungsmethoden mit DIN 6935 / Comparison of the calculation methods to DIN 6935</w:t>
        </w:r>
        <w:r w:rsidR="0076779B">
          <w:rPr>
            <w:noProof/>
            <w:webHidden/>
          </w:rPr>
          <w:tab/>
        </w:r>
        <w:r w:rsidR="0076779B">
          <w:rPr>
            <w:noProof/>
            <w:webHidden/>
          </w:rPr>
          <w:fldChar w:fldCharType="begin"/>
        </w:r>
        <w:r w:rsidR="0076779B">
          <w:rPr>
            <w:noProof/>
            <w:webHidden/>
          </w:rPr>
          <w:instrText xml:space="preserve"> PAGEREF _Toc40111775 \h </w:instrText>
        </w:r>
        <w:r w:rsidR="0076779B">
          <w:rPr>
            <w:noProof/>
            <w:webHidden/>
          </w:rPr>
        </w:r>
        <w:r w:rsidR="0076779B">
          <w:rPr>
            <w:noProof/>
            <w:webHidden/>
          </w:rPr>
          <w:fldChar w:fldCharType="separate"/>
        </w:r>
        <w:r w:rsidR="00AC33A8">
          <w:rPr>
            <w:noProof/>
            <w:webHidden/>
          </w:rPr>
          <w:t>113</w:t>
        </w:r>
        <w:r w:rsidR="0076779B">
          <w:rPr>
            <w:noProof/>
            <w:webHidden/>
          </w:rPr>
          <w:fldChar w:fldCharType="end"/>
        </w:r>
      </w:hyperlink>
    </w:p>
    <w:p w14:paraId="0484C4E6" w14:textId="5FBDFE82" w:rsidR="0076779B" w:rsidRDefault="00000000">
      <w:pPr>
        <w:pStyle w:val="Verzeichnis1"/>
        <w:rPr>
          <w:rFonts w:asciiTheme="minorHAnsi" w:eastAsiaTheme="minorEastAsia" w:hAnsiTheme="minorHAnsi" w:cstheme="minorBidi"/>
          <w:noProof/>
        </w:rPr>
      </w:pPr>
      <w:hyperlink w:anchor="_Toc40111776" w:history="1">
        <w:r w:rsidR="0076779B" w:rsidRPr="00FA1E0A">
          <w:rPr>
            <w:rStyle w:val="Hyperlink"/>
            <w:noProof/>
          </w:rPr>
          <w:t>9</w:t>
        </w:r>
        <w:r w:rsidR="0076779B">
          <w:rPr>
            <w:rFonts w:asciiTheme="minorHAnsi" w:eastAsiaTheme="minorEastAsia" w:hAnsiTheme="minorHAnsi" w:cstheme="minorBidi"/>
            <w:noProof/>
          </w:rPr>
          <w:tab/>
        </w:r>
        <w:r w:rsidR="0076779B" w:rsidRPr="00FA1E0A">
          <w:rPr>
            <w:rStyle w:val="Hyperlink"/>
            <w:noProof/>
          </w:rPr>
          <w:t>Zusammenfassung / Summary</w:t>
        </w:r>
        <w:r w:rsidR="0076779B">
          <w:rPr>
            <w:noProof/>
            <w:webHidden/>
          </w:rPr>
          <w:tab/>
        </w:r>
        <w:r w:rsidR="0076779B">
          <w:rPr>
            <w:noProof/>
            <w:webHidden/>
          </w:rPr>
          <w:fldChar w:fldCharType="begin"/>
        </w:r>
        <w:r w:rsidR="0076779B">
          <w:rPr>
            <w:noProof/>
            <w:webHidden/>
          </w:rPr>
          <w:instrText xml:space="preserve"> PAGEREF _Toc40111776 \h </w:instrText>
        </w:r>
        <w:r w:rsidR="0076779B">
          <w:rPr>
            <w:noProof/>
            <w:webHidden/>
          </w:rPr>
        </w:r>
        <w:r w:rsidR="0076779B">
          <w:rPr>
            <w:noProof/>
            <w:webHidden/>
          </w:rPr>
          <w:fldChar w:fldCharType="separate"/>
        </w:r>
        <w:r w:rsidR="00AC33A8">
          <w:rPr>
            <w:noProof/>
            <w:webHidden/>
          </w:rPr>
          <w:t>114</w:t>
        </w:r>
        <w:r w:rsidR="0076779B">
          <w:rPr>
            <w:noProof/>
            <w:webHidden/>
          </w:rPr>
          <w:fldChar w:fldCharType="end"/>
        </w:r>
      </w:hyperlink>
    </w:p>
    <w:p w14:paraId="74826266" w14:textId="38E76144" w:rsidR="0076779B" w:rsidRDefault="00000000">
      <w:pPr>
        <w:pStyle w:val="Verzeichnis1"/>
        <w:rPr>
          <w:rFonts w:asciiTheme="minorHAnsi" w:eastAsiaTheme="minorEastAsia" w:hAnsiTheme="minorHAnsi" w:cstheme="minorBidi"/>
          <w:noProof/>
        </w:rPr>
      </w:pPr>
      <w:hyperlink w:anchor="_Toc40111777" w:history="1">
        <w:r w:rsidR="0076779B" w:rsidRPr="00FA1E0A">
          <w:rPr>
            <w:rStyle w:val="Hyperlink"/>
            <w:noProof/>
          </w:rPr>
          <w:t>10</w:t>
        </w:r>
        <w:r w:rsidR="0076779B">
          <w:rPr>
            <w:rFonts w:asciiTheme="minorHAnsi" w:eastAsiaTheme="minorEastAsia" w:hAnsiTheme="minorHAnsi" w:cstheme="minorBidi"/>
            <w:noProof/>
          </w:rPr>
          <w:tab/>
        </w:r>
        <w:r w:rsidR="0076779B" w:rsidRPr="00FA1E0A">
          <w:rPr>
            <w:rStyle w:val="Hyperlink"/>
            <w:noProof/>
          </w:rPr>
          <w:t>Ausblick / Perspective</w:t>
        </w:r>
        <w:r w:rsidR="0076779B">
          <w:rPr>
            <w:noProof/>
            <w:webHidden/>
          </w:rPr>
          <w:tab/>
        </w:r>
        <w:r w:rsidR="0076779B">
          <w:rPr>
            <w:noProof/>
            <w:webHidden/>
          </w:rPr>
          <w:fldChar w:fldCharType="begin"/>
        </w:r>
        <w:r w:rsidR="0076779B">
          <w:rPr>
            <w:noProof/>
            <w:webHidden/>
          </w:rPr>
          <w:instrText xml:space="preserve"> PAGEREF _Toc40111777 \h </w:instrText>
        </w:r>
        <w:r w:rsidR="0076779B">
          <w:rPr>
            <w:noProof/>
            <w:webHidden/>
          </w:rPr>
        </w:r>
        <w:r w:rsidR="0076779B">
          <w:rPr>
            <w:noProof/>
            <w:webHidden/>
          </w:rPr>
          <w:fldChar w:fldCharType="separate"/>
        </w:r>
        <w:r w:rsidR="00AC33A8">
          <w:rPr>
            <w:noProof/>
            <w:webHidden/>
          </w:rPr>
          <w:t>116</w:t>
        </w:r>
        <w:r w:rsidR="0076779B">
          <w:rPr>
            <w:noProof/>
            <w:webHidden/>
          </w:rPr>
          <w:fldChar w:fldCharType="end"/>
        </w:r>
      </w:hyperlink>
    </w:p>
    <w:p w14:paraId="4905E1C2" w14:textId="3C0B1F44" w:rsidR="0076779B" w:rsidRDefault="00000000">
      <w:pPr>
        <w:pStyle w:val="Verzeichnis1"/>
        <w:rPr>
          <w:rFonts w:asciiTheme="minorHAnsi" w:eastAsiaTheme="minorEastAsia" w:hAnsiTheme="minorHAnsi" w:cstheme="minorBidi"/>
          <w:noProof/>
        </w:rPr>
      </w:pPr>
      <w:hyperlink w:anchor="_Toc40111778" w:history="1">
        <w:r w:rsidR="0076779B" w:rsidRPr="00FA1E0A">
          <w:rPr>
            <w:rStyle w:val="Hyperlink"/>
            <w:noProof/>
          </w:rPr>
          <w:t>11</w:t>
        </w:r>
        <w:r w:rsidR="0076779B">
          <w:rPr>
            <w:rFonts w:asciiTheme="minorHAnsi" w:eastAsiaTheme="minorEastAsia" w:hAnsiTheme="minorHAnsi" w:cstheme="minorBidi"/>
            <w:noProof/>
          </w:rPr>
          <w:tab/>
        </w:r>
        <w:r w:rsidR="0076779B" w:rsidRPr="00FA1E0A">
          <w:rPr>
            <w:rStyle w:val="Hyperlink"/>
            <w:noProof/>
          </w:rPr>
          <w:t>Zusammenstellung aller Veröffentlichungen / List of publications related to the project</w:t>
        </w:r>
        <w:r w:rsidR="0076779B">
          <w:rPr>
            <w:noProof/>
            <w:webHidden/>
          </w:rPr>
          <w:tab/>
        </w:r>
        <w:r w:rsidR="0076779B">
          <w:rPr>
            <w:noProof/>
            <w:webHidden/>
          </w:rPr>
          <w:fldChar w:fldCharType="begin"/>
        </w:r>
        <w:r w:rsidR="0076779B">
          <w:rPr>
            <w:noProof/>
            <w:webHidden/>
          </w:rPr>
          <w:instrText xml:space="preserve"> PAGEREF _Toc40111778 \h </w:instrText>
        </w:r>
        <w:r w:rsidR="0076779B">
          <w:rPr>
            <w:noProof/>
            <w:webHidden/>
          </w:rPr>
        </w:r>
        <w:r w:rsidR="0076779B">
          <w:rPr>
            <w:noProof/>
            <w:webHidden/>
          </w:rPr>
          <w:fldChar w:fldCharType="separate"/>
        </w:r>
        <w:r w:rsidR="00AC33A8">
          <w:rPr>
            <w:noProof/>
            <w:webHidden/>
          </w:rPr>
          <w:t>117</w:t>
        </w:r>
        <w:r w:rsidR="0076779B">
          <w:rPr>
            <w:noProof/>
            <w:webHidden/>
          </w:rPr>
          <w:fldChar w:fldCharType="end"/>
        </w:r>
      </w:hyperlink>
    </w:p>
    <w:p w14:paraId="01B2AF50" w14:textId="57DD1336" w:rsidR="0076779B" w:rsidRDefault="00000000">
      <w:pPr>
        <w:pStyle w:val="Verzeichnis1"/>
        <w:rPr>
          <w:rFonts w:asciiTheme="minorHAnsi" w:eastAsiaTheme="minorEastAsia" w:hAnsiTheme="minorHAnsi" w:cstheme="minorBidi"/>
          <w:noProof/>
        </w:rPr>
      </w:pPr>
      <w:hyperlink w:anchor="_Toc40111779" w:history="1">
        <w:r w:rsidR="0076779B" w:rsidRPr="00FA1E0A">
          <w:rPr>
            <w:rStyle w:val="Hyperlink"/>
            <w:noProof/>
          </w:rPr>
          <w:t>12</w:t>
        </w:r>
        <w:r w:rsidR="0076779B">
          <w:rPr>
            <w:rFonts w:asciiTheme="minorHAnsi" w:eastAsiaTheme="minorEastAsia" w:hAnsiTheme="minorHAnsi" w:cstheme="minorBidi"/>
            <w:noProof/>
          </w:rPr>
          <w:tab/>
        </w:r>
        <w:r w:rsidR="0076779B" w:rsidRPr="00FA1E0A">
          <w:rPr>
            <w:rStyle w:val="Hyperlink"/>
            <w:noProof/>
          </w:rPr>
          <w:t>Literaturverzeichnis / Bibliography</w:t>
        </w:r>
        <w:r w:rsidR="0076779B">
          <w:rPr>
            <w:noProof/>
            <w:webHidden/>
          </w:rPr>
          <w:tab/>
        </w:r>
        <w:r w:rsidR="0076779B">
          <w:rPr>
            <w:noProof/>
            <w:webHidden/>
          </w:rPr>
          <w:fldChar w:fldCharType="begin"/>
        </w:r>
        <w:r w:rsidR="0076779B">
          <w:rPr>
            <w:noProof/>
            <w:webHidden/>
          </w:rPr>
          <w:instrText xml:space="preserve"> PAGEREF _Toc40111779 \h </w:instrText>
        </w:r>
        <w:r w:rsidR="0076779B">
          <w:rPr>
            <w:noProof/>
            <w:webHidden/>
          </w:rPr>
        </w:r>
        <w:r w:rsidR="0076779B">
          <w:rPr>
            <w:noProof/>
            <w:webHidden/>
          </w:rPr>
          <w:fldChar w:fldCharType="separate"/>
        </w:r>
        <w:r w:rsidR="00AC33A8">
          <w:rPr>
            <w:noProof/>
            <w:webHidden/>
          </w:rPr>
          <w:t>118</w:t>
        </w:r>
        <w:r w:rsidR="0076779B">
          <w:rPr>
            <w:noProof/>
            <w:webHidden/>
          </w:rPr>
          <w:fldChar w:fldCharType="end"/>
        </w:r>
      </w:hyperlink>
    </w:p>
    <w:p w14:paraId="30B8E395" w14:textId="3EFC4FC0" w:rsidR="008737AA" w:rsidRPr="008737AA" w:rsidRDefault="008737AA" w:rsidP="008737AA">
      <w:pPr>
        <w:rPr>
          <w:lang w:val="en-US"/>
        </w:rPr>
      </w:pPr>
      <w:r>
        <w:rPr>
          <w:lang w:val="en-US"/>
        </w:rPr>
        <w:fldChar w:fldCharType="end"/>
      </w:r>
    </w:p>
    <w:p w14:paraId="405D59F9" w14:textId="7A378B85" w:rsidR="00480698" w:rsidRDefault="00480698" w:rsidP="008737AA">
      <w:pPr>
        <w:pStyle w:val="Verzeichnis2"/>
      </w:pPr>
    </w:p>
    <w:p w14:paraId="3FF05D8F" w14:textId="77777777" w:rsidR="00F07157" w:rsidRPr="00F07157" w:rsidRDefault="00F07157" w:rsidP="00F07157">
      <w:pPr>
        <w:sectPr w:rsidR="00F07157" w:rsidRPr="00F07157" w:rsidSect="0099409A">
          <w:headerReference w:type="even" r:id="rId29"/>
          <w:headerReference w:type="default" r:id="rId30"/>
          <w:footerReference w:type="even" r:id="rId31"/>
          <w:footerReference w:type="default" r:id="rId32"/>
          <w:endnotePr>
            <w:numFmt w:val="decimal"/>
          </w:endnotePr>
          <w:pgSz w:w="11906" w:h="16838" w:code="9"/>
          <w:pgMar w:top="1814" w:right="1189" w:bottom="1134" w:left="1418" w:header="709" w:footer="851" w:gutter="227"/>
          <w:pgNumType w:fmt="upperRoman" w:start="1"/>
          <w:cols w:space="708"/>
          <w:docGrid w:linePitch="360"/>
        </w:sectPr>
      </w:pPr>
    </w:p>
    <w:p w14:paraId="48C42155" w14:textId="7192630E" w:rsidR="00F07157" w:rsidRDefault="00700C67" w:rsidP="00F07157">
      <w:pPr>
        <w:pStyle w:val="Fetteberschriften"/>
      </w:pPr>
      <w:r w:rsidRPr="005F4FBF">
        <w:lastRenderedPageBreak/>
        <w:t>Abbildungsverzeichnis</w:t>
      </w:r>
    </w:p>
    <w:p w14:paraId="4152571E" w14:textId="77777777" w:rsidR="00F07157" w:rsidRPr="00F07157" w:rsidRDefault="00F07157" w:rsidP="00F07157"/>
    <w:p w14:paraId="081C6E47" w14:textId="16A0F7F1" w:rsidR="00771CCB" w:rsidRDefault="00F07157">
      <w:pPr>
        <w:pStyle w:val="Abbildungsverzeichnis"/>
        <w:tabs>
          <w:tab w:val="right" w:leader="dot" w:pos="9117"/>
        </w:tabs>
        <w:rPr>
          <w:rFonts w:asciiTheme="minorHAnsi" w:eastAsiaTheme="minorEastAsia" w:hAnsiTheme="minorHAnsi" w:cstheme="minorBidi"/>
          <w:noProof/>
          <w:sz w:val="22"/>
          <w:szCs w:val="22"/>
        </w:rPr>
      </w:pPr>
      <w:r>
        <w:rPr>
          <w:smallCaps/>
        </w:rPr>
        <w:fldChar w:fldCharType="begin"/>
      </w:r>
      <w:r>
        <w:instrText xml:space="preserve"> TOC \h \z \c "Abbildung" </w:instrText>
      </w:r>
      <w:r>
        <w:rPr>
          <w:smallCaps/>
        </w:rPr>
        <w:fldChar w:fldCharType="separate"/>
      </w:r>
      <w:hyperlink w:anchor="_Toc39132179" w:history="1">
        <w:r w:rsidR="00771CCB" w:rsidRPr="00A9288A">
          <w:rPr>
            <w:rStyle w:val="Hyperlink"/>
            <w:noProof/>
          </w:rPr>
          <w:t>Abbildung 1</w:t>
        </w:r>
        <w:r w:rsidR="00771CCB" w:rsidRPr="00A9288A">
          <w:rPr>
            <w:rStyle w:val="Hyperlink"/>
            <w:noProof/>
          </w:rPr>
          <w:noBreakHyphen/>
          <w:t>1: Abwicklung eines Biegeprofils [Gro11]</w:t>
        </w:r>
        <w:r w:rsidR="00771CCB">
          <w:rPr>
            <w:noProof/>
            <w:webHidden/>
          </w:rPr>
          <w:tab/>
        </w:r>
        <w:r w:rsidR="00771CCB">
          <w:rPr>
            <w:noProof/>
            <w:webHidden/>
          </w:rPr>
          <w:fldChar w:fldCharType="begin"/>
        </w:r>
        <w:r w:rsidR="00771CCB">
          <w:rPr>
            <w:noProof/>
            <w:webHidden/>
          </w:rPr>
          <w:instrText xml:space="preserve"> PAGEREF _Toc39132179 \h </w:instrText>
        </w:r>
        <w:r w:rsidR="00771CCB">
          <w:rPr>
            <w:noProof/>
            <w:webHidden/>
          </w:rPr>
        </w:r>
        <w:r w:rsidR="00771CCB">
          <w:rPr>
            <w:noProof/>
            <w:webHidden/>
          </w:rPr>
          <w:fldChar w:fldCharType="separate"/>
        </w:r>
        <w:r w:rsidR="00AC33A8">
          <w:rPr>
            <w:noProof/>
            <w:webHidden/>
          </w:rPr>
          <w:t>2</w:t>
        </w:r>
        <w:r w:rsidR="00771CCB">
          <w:rPr>
            <w:noProof/>
            <w:webHidden/>
          </w:rPr>
          <w:fldChar w:fldCharType="end"/>
        </w:r>
      </w:hyperlink>
    </w:p>
    <w:p w14:paraId="45BF5EBA" w14:textId="226F4D78"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180" w:history="1">
        <w:r w:rsidR="00771CCB" w:rsidRPr="00A9288A">
          <w:rPr>
            <w:rStyle w:val="Hyperlink"/>
            <w:noProof/>
          </w:rPr>
          <w:t>Abbildung 2</w:t>
        </w:r>
        <w:r w:rsidR="00771CCB" w:rsidRPr="00A9288A">
          <w:rPr>
            <w:rStyle w:val="Hyperlink"/>
            <w:noProof/>
          </w:rPr>
          <w:noBreakHyphen/>
          <w:t>1: Einordnung der Biegeverfahren in die Fertigungsverfahren nach DIN 8586 [Din8586]</w:t>
        </w:r>
        <w:r w:rsidR="00771CCB">
          <w:rPr>
            <w:noProof/>
            <w:webHidden/>
          </w:rPr>
          <w:tab/>
        </w:r>
        <w:r w:rsidR="00771CCB">
          <w:rPr>
            <w:noProof/>
            <w:webHidden/>
          </w:rPr>
          <w:fldChar w:fldCharType="begin"/>
        </w:r>
        <w:r w:rsidR="00771CCB">
          <w:rPr>
            <w:noProof/>
            <w:webHidden/>
          </w:rPr>
          <w:instrText xml:space="preserve"> PAGEREF _Toc39132180 \h </w:instrText>
        </w:r>
        <w:r w:rsidR="00771CCB">
          <w:rPr>
            <w:noProof/>
            <w:webHidden/>
          </w:rPr>
        </w:r>
        <w:r w:rsidR="00771CCB">
          <w:rPr>
            <w:noProof/>
            <w:webHidden/>
          </w:rPr>
          <w:fldChar w:fldCharType="separate"/>
        </w:r>
        <w:r w:rsidR="00AC33A8">
          <w:rPr>
            <w:noProof/>
            <w:webHidden/>
          </w:rPr>
          <w:t>5</w:t>
        </w:r>
        <w:r w:rsidR="00771CCB">
          <w:rPr>
            <w:noProof/>
            <w:webHidden/>
          </w:rPr>
          <w:fldChar w:fldCharType="end"/>
        </w:r>
      </w:hyperlink>
    </w:p>
    <w:p w14:paraId="59A1E39B" w14:textId="3022D5E5"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181" w:history="1">
        <w:r w:rsidR="00771CCB" w:rsidRPr="00A9288A">
          <w:rPr>
            <w:rStyle w:val="Hyperlink"/>
            <w:noProof/>
          </w:rPr>
          <w:t>Abbildung 2</w:t>
        </w:r>
        <w:r w:rsidR="00771CCB" w:rsidRPr="00A9288A">
          <w:rPr>
            <w:rStyle w:val="Hyperlink"/>
            <w:noProof/>
          </w:rPr>
          <w:noBreakHyphen/>
          <w:t>2: Aufbau eines Gesenkbiegewerkzeugs [Doe07]</w:t>
        </w:r>
        <w:r w:rsidR="00771CCB">
          <w:rPr>
            <w:noProof/>
            <w:webHidden/>
          </w:rPr>
          <w:tab/>
        </w:r>
        <w:r w:rsidR="00771CCB">
          <w:rPr>
            <w:noProof/>
            <w:webHidden/>
          </w:rPr>
          <w:fldChar w:fldCharType="begin"/>
        </w:r>
        <w:r w:rsidR="00771CCB">
          <w:rPr>
            <w:noProof/>
            <w:webHidden/>
          </w:rPr>
          <w:instrText xml:space="preserve"> PAGEREF _Toc39132181 \h </w:instrText>
        </w:r>
        <w:r w:rsidR="00771CCB">
          <w:rPr>
            <w:noProof/>
            <w:webHidden/>
          </w:rPr>
        </w:r>
        <w:r w:rsidR="00771CCB">
          <w:rPr>
            <w:noProof/>
            <w:webHidden/>
          </w:rPr>
          <w:fldChar w:fldCharType="separate"/>
        </w:r>
        <w:r w:rsidR="00AC33A8">
          <w:rPr>
            <w:noProof/>
            <w:webHidden/>
          </w:rPr>
          <w:t>6</w:t>
        </w:r>
        <w:r w:rsidR="00771CCB">
          <w:rPr>
            <w:noProof/>
            <w:webHidden/>
          </w:rPr>
          <w:fldChar w:fldCharType="end"/>
        </w:r>
      </w:hyperlink>
    </w:p>
    <w:p w14:paraId="32A58993" w14:textId="686F291D"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182" w:history="1">
        <w:r w:rsidR="00771CCB" w:rsidRPr="00A9288A">
          <w:rPr>
            <w:rStyle w:val="Hyperlink"/>
            <w:noProof/>
          </w:rPr>
          <w:t>Abbildung 2</w:t>
        </w:r>
        <w:r w:rsidR="00771CCB" w:rsidRPr="00A9288A">
          <w:rPr>
            <w:rStyle w:val="Hyperlink"/>
            <w:noProof/>
          </w:rPr>
          <w:noBreakHyphen/>
          <w:t>3: Aufbau eines Schwenkbiegewerkzeugs [Doe07]</w:t>
        </w:r>
        <w:r w:rsidR="00771CCB">
          <w:rPr>
            <w:noProof/>
            <w:webHidden/>
          </w:rPr>
          <w:tab/>
        </w:r>
        <w:r w:rsidR="00771CCB">
          <w:rPr>
            <w:noProof/>
            <w:webHidden/>
          </w:rPr>
          <w:fldChar w:fldCharType="begin"/>
        </w:r>
        <w:r w:rsidR="00771CCB">
          <w:rPr>
            <w:noProof/>
            <w:webHidden/>
          </w:rPr>
          <w:instrText xml:space="preserve"> PAGEREF _Toc39132182 \h </w:instrText>
        </w:r>
        <w:r w:rsidR="00771CCB">
          <w:rPr>
            <w:noProof/>
            <w:webHidden/>
          </w:rPr>
        </w:r>
        <w:r w:rsidR="00771CCB">
          <w:rPr>
            <w:noProof/>
            <w:webHidden/>
          </w:rPr>
          <w:fldChar w:fldCharType="separate"/>
        </w:r>
        <w:r w:rsidR="00AC33A8">
          <w:rPr>
            <w:noProof/>
            <w:webHidden/>
          </w:rPr>
          <w:t>7</w:t>
        </w:r>
        <w:r w:rsidR="00771CCB">
          <w:rPr>
            <w:noProof/>
            <w:webHidden/>
          </w:rPr>
          <w:fldChar w:fldCharType="end"/>
        </w:r>
      </w:hyperlink>
    </w:p>
    <w:p w14:paraId="139BA532" w14:textId="25C58A60"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183" w:history="1">
        <w:r w:rsidR="00771CCB" w:rsidRPr="00A9288A">
          <w:rPr>
            <w:rStyle w:val="Hyperlink"/>
            <w:noProof/>
          </w:rPr>
          <w:t>Abbildung 2</w:t>
        </w:r>
        <w:r w:rsidR="00771CCB" w:rsidRPr="00A9288A">
          <w:rPr>
            <w:rStyle w:val="Hyperlink"/>
            <w:noProof/>
          </w:rPr>
          <w:noBreakHyphen/>
          <w:t>4: Verschiedene Umformstufen für die Herstellung eines U-Profils [Doe07]</w:t>
        </w:r>
        <w:r w:rsidR="00771CCB">
          <w:rPr>
            <w:noProof/>
            <w:webHidden/>
          </w:rPr>
          <w:tab/>
        </w:r>
        <w:r w:rsidR="00771CCB">
          <w:rPr>
            <w:noProof/>
            <w:webHidden/>
          </w:rPr>
          <w:fldChar w:fldCharType="begin"/>
        </w:r>
        <w:r w:rsidR="00771CCB">
          <w:rPr>
            <w:noProof/>
            <w:webHidden/>
          </w:rPr>
          <w:instrText xml:space="preserve"> PAGEREF _Toc39132183 \h </w:instrText>
        </w:r>
        <w:r w:rsidR="00771CCB">
          <w:rPr>
            <w:noProof/>
            <w:webHidden/>
          </w:rPr>
        </w:r>
        <w:r w:rsidR="00771CCB">
          <w:rPr>
            <w:noProof/>
            <w:webHidden/>
          </w:rPr>
          <w:fldChar w:fldCharType="separate"/>
        </w:r>
        <w:r w:rsidR="00AC33A8">
          <w:rPr>
            <w:noProof/>
            <w:webHidden/>
          </w:rPr>
          <w:t>8</w:t>
        </w:r>
        <w:r w:rsidR="00771CCB">
          <w:rPr>
            <w:noProof/>
            <w:webHidden/>
          </w:rPr>
          <w:fldChar w:fldCharType="end"/>
        </w:r>
      </w:hyperlink>
    </w:p>
    <w:p w14:paraId="551D2C01" w14:textId="722A3895"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184" w:history="1">
        <w:r w:rsidR="00771CCB" w:rsidRPr="00A9288A">
          <w:rPr>
            <w:rStyle w:val="Hyperlink"/>
            <w:noProof/>
          </w:rPr>
          <w:t>Abbildung 2</w:t>
        </w:r>
        <w:r w:rsidR="00771CCB" w:rsidRPr="00A9288A">
          <w:rPr>
            <w:rStyle w:val="Hyperlink"/>
            <w:noProof/>
          </w:rPr>
          <w:noBreakHyphen/>
          <w:t>5: Darstellung der Einformstrategien Kreisbogen (links) [Hal06] und Fertigradius (mitte) [Hal06] sowie der Einformung von außen nach innen (rechts oben) [Ube12] und von innen nach außen (rechts unten) [Ube12]</w:t>
        </w:r>
        <w:r w:rsidR="00771CCB">
          <w:rPr>
            <w:noProof/>
            <w:webHidden/>
          </w:rPr>
          <w:tab/>
        </w:r>
        <w:r w:rsidR="00771CCB">
          <w:rPr>
            <w:noProof/>
            <w:webHidden/>
          </w:rPr>
          <w:fldChar w:fldCharType="begin"/>
        </w:r>
        <w:r w:rsidR="00771CCB">
          <w:rPr>
            <w:noProof/>
            <w:webHidden/>
          </w:rPr>
          <w:instrText xml:space="preserve"> PAGEREF _Toc39132184 \h </w:instrText>
        </w:r>
        <w:r w:rsidR="00771CCB">
          <w:rPr>
            <w:noProof/>
            <w:webHidden/>
          </w:rPr>
        </w:r>
        <w:r w:rsidR="00771CCB">
          <w:rPr>
            <w:noProof/>
            <w:webHidden/>
          </w:rPr>
          <w:fldChar w:fldCharType="separate"/>
        </w:r>
        <w:r w:rsidR="00AC33A8">
          <w:rPr>
            <w:noProof/>
            <w:webHidden/>
          </w:rPr>
          <w:t>9</w:t>
        </w:r>
        <w:r w:rsidR="00771CCB">
          <w:rPr>
            <w:noProof/>
            <w:webHidden/>
          </w:rPr>
          <w:fldChar w:fldCharType="end"/>
        </w:r>
      </w:hyperlink>
    </w:p>
    <w:p w14:paraId="5B2E0F15" w14:textId="4BAB8D36"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185" w:history="1">
        <w:r w:rsidR="00771CCB" w:rsidRPr="00A9288A">
          <w:rPr>
            <w:rStyle w:val="Hyperlink"/>
            <w:noProof/>
          </w:rPr>
          <w:t>Abbildung 2</w:t>
        </w:r>
        <w:r w:rsidR="00771CCB" w:rsidRPr="00A9288A">
          <w:rPr>
            <w:rStyle w:val="Hyperlink"/>
            <w:noProof/>
          </w:rPr>
          <w:noBreakHyphen/>
          <w:t>6: Bezeichnungen am Biegebogen nach Kienzle [Tra13]</w:t>
        </w:r>
        <w:r w:rsidR="00771CCB">
          <w:rPr>
            <w:noProof/>
            <w:webHidden/>
          </w:rPr>
          <w:tab/>
        </w:r>
        <w:r w:rsidR="00771CCB">
          <w:rPr>
            <w:noProof/>
            <w:webHidden/>
          </w:rPr>
          <w:fldChar w:fldCharType="begin"/>
        </w:r>
        <w:r w:rsidR="00771CCB">
          <w:rPr>
            <w:noProof/>
            <w:webHidden/>
          </w:rPr>
          <w:instrText xml:space="preserve"> PAGEREF _Toc39132185 \h </w:instrText>
        </w:r>
        <w:r w:rsidR="00771CCB">
          <w:rPr>
            <w:noProof/>
            <w:webHidden/>
          </w:rPr>
        </w:r>
        <w:r w:rsidR="00771CCB">
          <w:rPr>
            <w:noProof/>
            <w:webHidden/>
          </w:rPr>
          <w:fldChar w:fldCharType="separate"/>
        </w:r>
        <w:r w:rsidR="00AC33A8">
          <w:rPr>
            <w:noProof/>
            <w:webHidden/>
          </w:rPr>
          <w:t>9</w:t>
        </w:r>
        <w:r w:rsidR="00771CCB">
          <w:rPr>
            <w:noProof/>
            <w:webHidden/>
          </w:rPr>
          <w:fldChar w:fldCharType="end"/>
        </w:r>
      </w:hyperlink>
    </w:p>
    <w:p w14:paraId="110587FA" w14:textId="531F2718"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186" w:history="1">
        <w:r w:rsidR="00771CCB" w:rsidRPr="00A9288A">
          <w:rPr>
            <w:rStyle w:val="Hyperlink"/>
            <w:noProof/>
          </w:rPr>
          <w:t>Abbildung 2</w:t>
        </w:r>
        <w:r w:rsidR="00771CCB" w:rsidRPr="00A9288A">
          <w:rPr>
            <w:rStyle w:val="Hyperlink"/>
            <w:noProof/>
          </w:rPr>
          <w:noBreakHyphen/>
          <w:t>7: Fasern im Biegebogen nach Wolter [Sto11]</w:t>
        </w:r>
        <w:r w:rsidR="00771CCB">
          <w:rPr>
            <w:noProof/>
            <w:webHidden/>
          </w:rPr>
          <w:tab/>
        </w:r>
        <w:r w:rsidR="00771CCB">
          <w:rPr>
            <w:noProof/>
            <w:webHidden/>
          </w:rPr>
          <w:fldChar w:fldCharType="begin"/>
        </w:r>
        <w:r w:rsidR="00771CCB">
          <w:rPr>
            <w:noProof/>
            <w:webHidden/>
          </w:rPr>
          <w:instrText xml:space="preserve"> PAGEREF _Toc39132186 \h </w:instrText>
        </w:r>
        <w:r w:rsidR="00771CCB">
          <w:rPr>
            <w:noProof/>
            <w:webHidden/>
          </w:rPr>
        </w:r>
        <w:r w:rsidR="00771CCB">
          <w:rPr>
            <w:noProof/>
            <w:webHidden/>
          </w:rPr>
          <w:fldChar w:fldCharType="separate"/>
        </w:r>
        <w:r w:rsidR="00AC33A8">
          <w:rPr>
            <w:noProof/>
            <w:webHidden/>
          </w:rPr>
          <w:t>10</w:t>
        </w:r>
        <w:r w:rsidR="00771CCB">
          <w:rPr>
            <w:noProof/>
            <w:webHidden/>
          </w:rPr>
          <w:fldChar w:fldCharType="end"/>
        </w:r>
      </w:hyperlink>
    </w:p>
    <w:p w14:paraId="1C3E3227" w14:textId="400888F0"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187" w:history="1">
        <w:r w:rsidR="00771CCB" w:rsidRPr="00A9288A">
          <w:rPr>
            <w:rStyle w:val="Hyperlink"/>
            <w:noProof/>
          </w:rPr>
          <w:t>Abbildung 2</w:t>
        </w:r>
        <w:r w:rsidR="00771CCB" w:rsidRPr="00A9288A">
          <w:rPr>
            <w:rStyle w:val="Hyperlink"/>
            <w:noProof/>
          </w:rPr>
          <w:noBreakHyphen/>
          <w:t>8: In Literatur verfügbare Berechnungsempfehlungen zur Bestimmung der abgewickelten Länge (in Anlehnung an [Sto11])</w:t>
        </w:r>
        <w:r w:rsidR="00771CCB">
          <w:rPr>
            <w:noProof/>
            <w:webHidden/>
          </w:rPr>
          <w:tab/>
        </w:r>
        <w:r w:rsidR="00771CCB">
          <w:rPr>
            <w:noProof/>
            <w:webHidden/>
          </w:rPr>
          <w:fldChar w:fldCharType="begin"/>
        </w:r>
        <w:r w:rsidR="00771CCB">
          <w:rPr>
            <w:noProof/>
            <w:webHidden/>
          </w:rPr>
          <w:instrText xml:space="preserve"> PAGEREF _Toc39132187 \h </w:instrText>
        </w:r>
        <w:r w:rsidR="00771CCB">
          <w:rPr>
            <w:noProof/>
            <w:webHidden/>
          </w:rPr>
        </w:r>
        <w:r w:rsidR="00771CCB">
          <w:rPr>
            <w:noProof/>
            <w:webHidden/>
          </w:rPr>
          <w:fldChar w:fldCharType="separate"/>
        </w:r>
        <w:r w:rsidR="00AC33A8">
          <w:rPr>
            <w:noProof/>
            <w:webHidden/>
          </w:rPr>
          <w:t>12</w:t>
        </w:r>
        <w:r w:rsidR="00771CCB">
          <w:rPr>
            <w:noProof/>
            <w:webHidden/>
          </w:rPr>
          <w:fldChar w:fldCharType="end"/>
        </w:r>
      </w:hyperlink>
    </w:p>
    <w:p w14:paraId="1916BBB7" w14:textId="4407A8F1"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188" w:history="1">
        <w:r w:rsidR="00771CCB" w:rsidRPr="00A9288A">
          <w:rPr>
            <w:rStyle w:val="Hyperlink"/>
            <w:noProof/>
          </w:rPr>
          <w:t>Abbildung 2</w:t>
        </w:r>
        <w:r w:rsidR="00771CCB" w:rsidRPr="00A9288A">
          <w:rPr>
            <w:rStyle w:val="Hyperlink"/>
            <w:noProof/>
          </w:rPr>
          <w:noBreakHyphen/>
          <w:t>9: In Literatur verfügbare, unabhängige Berechnungsempfehlungen zur Bestimmung der abgewickelten Länge (in Anlehnung an [Sto11])</w:t>
        </w:r>
        <w:r w:rsidR="00771CCB">
          <w:rPr>
            <w:noProof/>
            <w:webHidden/>
          </w:rPr>
          <w:tab/>
        </w:r>
        <w:r w:rsidR="00771CCB">
          <w:rPr>
            <w:noProof/>
            <w:webHidden/>
          </w:rPr>
          <w:fldChar w:fldCharType="begin"/>
        </w:r>
        <w:r w:rsidR="00771CCB">
          <w:rPr>
            <w:noProof/>
            <w:webHidden/>
          </w:rPr>
          <w:instrText xml:space="preserve"> PAGEREF _Toc39132188 \h </w:instrText>
        </w:r>
        <w:r w:rsidR="00771CCB">
          <w:rPr>
            <w:noProof/>
            <w:webHidden/>
          </w:rPr>
        </w:r>
        <w:r w:rsidR="00771CCB">
          <w:rPr>
            <w:noProof/>
            <w:webHidden/>
          </w:rPr>
          <w:fldChar w:fldCharType="separate"/>
        </w:r>
        <w:r w:rsidR="00AC33A8">
          <w:rPr>
            <w:noProof/>
            <w:webHidden/>
          </w:rPr>
          <w:t>12</w:t>
        </w:r>
        <w:r w:rsidR="00771CCB">
          <w:rPr>
            <w:noProof/>
            <w:webHidden/>
          </w:rPr>
          <w:fldChar w:fldCharType="end"/>
        </w:r>
      </w:hyperlink>
    </w:p>
    <w:p w14:paraId="182C2224" w14:textId="29CE2EAC"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189" w:history="1">
        <w:r w:rsidR="00771CCB" w:rsidRPr="00A9288A">
          <w:rPr>
            <w:rStyle w:val="Hyperlink"/>
            <w:noProof/>
          </w:rPr>
          <w:t>Abbildung 2</w:t>
        </w:r>
        <w:r w:rsidR="00771CCB" w:rsidRPr="00A9288A">
          <w:rPr>
            <w:rStyle w:val="Hyperlink"/>
            <w:noProof/>
          </w:rPr>
          <w:noBreakHyphen/>
          <w:t>10: Möglichkeit zur Definition von Messtrecken zur Zuschlagswertermittlung [Rap10]</w:t>
        </w:r>
        <w:r w:rsidR="00771CCB">
          <w:rPr>
            <w:noProof/>
            <w:webHidden/>
          </w:rPr>
          <w:tab/>
        </w:r>
        <w:r w:rsidR="00771CCB">
          <w:rPr>
            <w:noProof/>
            <w:webHidden/>
          </w:rPr>
          <w:fldChar w:fldCharType="begin"/>
        </w:r>
        <w:r w:rsidR="00771CCB">
          <w:rPr>
            <w:noProof/>
            <w:webHidden/>
          </w:rPr>
          <w:instrText xml:space="preserve"> PAGEREF _Toc39132189 \h </w:instrText>
        </w:r>
        <w:r w:rsidR="00771CCB">
          <w:rPr>
            <w:noProof/>
            <w:webHidden/>
          </w:rPr>
        </w:r>
        <w:r w:rsidR="00771CCB">
          <w:rPr>
            <w:noProof/>
            <w:webHidden/>
          </w:rPr>
          <w:fldChar w:fldCharType="separate"/>
        </w:r>
        <w:r w:rsidR="00AC33A8">
          <w:rPr>
            <w:noProof/>
            <w:webHidden/>
          </w:rPr>
          <w:t>13</w:t>
        </w:r>
        <w:r w:rsidR="00771CCB">
          <w:rPr>
            <w:noProof/>
            <w:webHidden/>
          </w:rPr>
          <w:fldChar w:fldCharType="end"/>
        </w:r>
      </w:hyperlink>
    </w:p>
    <w:p w14:paraId="70267D91" w14:textId="1109FC35"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190" w:history="1">
        <w:r w:rsidR="00771CCB" w:rsidRPr="00A9288A">
          <w:rPr>
            <w:rStyle w:val="Hyperlink"/>
            <w:noProof/>
          </w:rPr>
          <w:t>Abbildung 2</w:t>
        </w:r>
        <w:r w:rsidR="00771CCB" w:rsidRPr="00A9288A">
          <w:rPr>
            <w:rStyle w:val="Hyperlink"/>
            <w:noProof/>
          </w:rPr>
          <w:noBreakHyphen/>
          <w:t>11: Bestimmung der abgewickelten Länge eines Biegebauteils [Gro14]</w:t>
        </w:r>
        <w:r w:rsidR="00771CCB">
          <w:rPr>
            <w:noProof/>
            <w:webHidden/>
          </w:rPr>
          <w:tab/>
        </w:r>
        <w:r w:rsidR="00771CCB">
          <w:rPr>
            <w:noProof/>
            <w:webHidden/>
          </w:rPr>
          <w:fldChar w:fldCharType="begin"/>
        </w:r>
        <w:r w:rsidR="00771CCB">
          <w:rPr>
            <w:noProof/>
            <w:webHidden/>
          </w:rPr>
          <w:instrText xml:space="preserve"> PAGEREF _Toc39132190 \h </w:instrText>
        </w:r>
        <w:r w:rsidR="00771CCB">
          <w:rPr>
            <w:noProof/>
            <w:webHidden/>
          </w:rPr>
        </w:r>
        <w:r w:rsidR="00771CCB">
          <w:rPr>
            <w:noProof/>
            <w:webHidden/>
          </w:rPr>
          <w:fldChar w:fldCharType="separate"/>
        </w:r>
        <w:r w:rsidR="00AC33A8">
          <w:rPr>
            <w:noProof/>
            <w:webHidden/>
          </w:rPr>
          <w:t>14</w:t>
        </w:r>
        <w:r w:rsidR="00771CCB">
          <w:rPr>
            <w:noProof/>
            <w:webHidden/>
          </w:rPr>
          <w:fldChar w:fldCharType="end"/>
        </w:r>
      </w:hyperlink>
    </w:p>
    <w:p w14:paraId="0FAC1040" w14:textId="45C688E6"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191" w:history="1">
        <w:r w:rsidR="00771CCB" w:rsidRPr="00A9288A">
          <w:rPr>
            <w:rStyle w:val="Hyperlink"/>
            <w:noProof/>
          </w:rPr>
          <w:t>Abbildung 2</w:t>
        </w:r>
        <w:r w:rsidR="00771CCB" w:rsidRPr="00A9288A">
          <w:rPr>
            <w:rStyle w:val="Hyperlink"/>
            <w:noProof/>
          </w:rPr>
          <w:noBreakHyphen/>
          <w:t>12: Einfache Korrekturbeiwerte aus der Literatur (in Anlehnung an [Sto11])</w:t>
        </w:r>
        <w:r w:rsidR="00771CCB">
          <w:rPr>
            <w:noProof/>
            <w:webHidden/>
          </w:rPr>
          <w:tab/>
        </w:r>
        <w:r w:rsidR="00771CCB">
          <w:rPr>
            <w:noProof/>
            <w:webHidden/>
          </w:rPr>
          <w:fldChar w:fldCharType="begin"/>
        </w:r>
        <w:r w:rsidR="00771CCB">
          <w:rPr>
            <w:noProof/>
            <w:webHidden/>
          </w:rPr>
          <w:instrText xml:space="preserve"> PAGEREF _Toc39132191 \h </w:instrText>
        </w:r>
        <w:r w:rsidR="00771CCB">
          <w:rPr>
            <w:noProof/>
            <w:webHidden/>
          </w:rPr>
        </w:r>
        <w:r w:rsidR="00771CCB">
          <w:rPr>
            <w:noProof/>
            <w:webHidden/>
          </w:rPr>
          <w:fldChar w:fldCharType="separate"/>
        </w:r>
        <w:r w:rsidR="00AC33A8">
          <w:rPr>
            <w:noProof/>
            <w:webHidden/>
          </w:rPr>
          <w:t>15</w:t>
        </w:r>
        <w:r w:rsidR="00771CCB">
          <w:rPr>
            <w:noProof/>
            <w:webHidden/>
          </w:rPr>
          <w:fldChar w:fldCharType="end"/>
        </w:r>
      </w:hyperlink>
    </w:p>
    <w:p w14:paraId="56F8225E" w14:textId="54F72539"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192" w:history="1">
        <w:r w:rsidR="00771CCB" w:rsidRPr="00A9288A">
          <w:rPr>
            <w:rStyle w:val="Hyperlink"/>
            <w:noProof/>
          </w:rPr>
          <w:t>Abbildung 2</w:t>
        </w:r>
        <w:r w:rsidR="00771CCB" w:rsidRPr="00A9288A">
          <w:rPr>
            <w:rStyle w:val="Hyperlink"/>
            <w:noProof/>
          </w:rPr>
          <w:noBreakHyphen/>
          <w:t>13: Darstellung von Korrekturwerten, die bereichsweise r</w:t>
        </w:r>
        <w:r w:rsidR="00771CCB" w:rsidRPr="00A9288A">
          <w:rPr>
            <w:rStyle w:val="Hyperlink"/>
            <w:noProof/>
            <w:vertAlign w:val="subscript"/>
          </w:rPr>
          <w:t>i</w:t>
        </w:r>
        <w:r w:rsidR="00771CCB" w:rsidRPr="00A9288A">
          <w:rPr>
            <w:rStyle w:val="Hyperlink"/>
            <w:noProof/>
          </w:rPr>
          <w:t>/s</w:t>
        </w:r>
        <w:r w:rsidR="00771CCB" w:rsidRPr="00A9288A">
          <w:rPr>
            <w:rStyle w:val="Hyperlink"/>
            <w:noProof/>
            <w:vertAlign w:val="subscript"/>
          </w:rPr>
          <w:t>0</w:t>
        </w:r>
        <w:r w:rsidR="00771CCB" w:rsidRPr="00A9288A">
          <w:rPr>
            <w:rStyle w:val="Hyperlink"/>
            <w:noProof/>
          </w:rPr>
          <w:t>-Verhältnissen zugeordnet sind (in Anlehnung an [Sto11])</w:t>
        </w:r>
        <w:r w:rsidR="00771CCB">
          <w:rPr>
            <w:noProof/>
            <w:webHidden/>
          </w:rPr>
          <w:tab/>
        </w:r>
        <w:r w:rsidR="00771CCB">
          <w:rPr>
            <w:noProof/>
            <w:webHidden/>
          </w:rPr>
          <w:fldChar w:fldCharType="begin"/>
        </w:r>
        <w:r w:rsidR="00771CCB">
          <w:rPr>
            <w:noProof/>
            <w:webHidden/>
          </w:rPr>
          <w:instrText xml:space="preserve"> PAGEREF _Toc39132192 \h </w:instrText>
        </w:r>
        <w:r w:rsidR="00771CCB">
          <w:rPr>
            <w:noProof/>
            <w:webHidden/>
          </w:rPr>
        </w:r>
        <w:r w:rsidR="00771CCB">
          <w:rPr>
            <w:noProof/>
            <w:webHidden/>
          </w:rPr>
          <w:fldChar w:fldCharType="separate"/>
        </w:r>
        <w:r w:rsidR="00AC33A8">
          <w:rPr>
            <w:noProof/>
            <w:webHidden/>
          </w:rPr>
          <w:t>16</w:t>
        </w:r>
        <w:r w:rsidR="00771CCB">
          <w:rPr>
            <w:noProof/>
            <w:webHidden/>
          </w:rPr>
          <w:fldChar w:fldCharType="end"/>
        </w:r>
      </w:hyperlink>
    </w:p>
    <w:p w14:paraId="084B560E" w14:textId="6946C90F"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193" w:history="1">
        <w:r w:rsidR="00771CCB" w:rsidRPr="00A9288A">
          <w:rPr>
            <w:rStyle w:val="Hyperlink"/>
            <w:noProof/>
          </w:rPr>
          <w:t>Abbildung 2</w:t>
        </w:r>
        <w:r w:rsidR="00771CCB" w:rsidRPr="00A9288A">
          <w:rPr>
            <w:rStyle w:val="Hyperlink"/>
            <w:noProof/>
          </w:rPr>
          <w:noBreakHyphen/>
          <w:t>14: Darstellung von Korrekturwerten, die in der Quelle durch Funktionen oder Graphen gegeben sind (in Anlehnung an [Sto11])</w:t>
        </w:r>
        <w:r w:rsidR="00771CCB">
          <w:rPr>
            <w:noProof/>
            <w:webHidden/>
          </w:rPr>
          <w:tab/>
        </w:r>
        <w:r w:rsidR="00771CCB">
          <w:rPr>
            <w:noProof/>
            <w:webHidden/>
          </w:rPr>
          <w:fldChar w:fldCharType="begin"/>
        </w:r>
        <w:r w:rsidR="00771CCB">
          <w:rPr>
            <w:noProof/>
            <w:webHidden/>
          </w:rPr>
          <w:instrText xml:space="preserve"> PAGEREF _Toc39132193 \h </w:instrText>
        </w:r>
        <w:r w:rsidR="00771CCB">
          <w:rPr>
            <w:noProof/>
            <w:webHidden/>
          </w:rPr>
        </w:r>
        <w:r w:rsidR="00771CCB">
          <w:rPr>
            <w:noProof/>
            <w:webHidden/>
          </w:rPr>
          <w:fldChar w:fldCharType="separate"/>
        </w:r>
        <w:r w:rsidR="00AC33A8">
          <w:rPr>
            <w:noProof/>
            <w:webHidden/>
          </w:rPr>
          <w:t>16</w:t>
        </w:r>
        <w:r w:rsidR="00771CCB">
          <w:rPr>
            <w:noProof/>
            <w:webHidden/>
          </w:rPr>
          <w:fldChar w:fldCharType="end"/>
        </w:r>
      </w:hyperlink>
    </w:p>
    <w:p w14:paraId="4D310BC3" w14:textId="13422085"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194" w:history="1">
        <w:r w:rsidR="00771CCB" w:rsidRPr="00A9288A">
          <w:rPr>
            <w:rStyle w:val="Hyperlink"/>
            <w:noProof/>
          </w:rPr>
          <w:t>Abbildung 2</w:t>
        </w:r>
        <w:r w:rsidR="00771CCB" w:rsidRPr="00A9288A">
          <w:rPr>
            <w:rStyle w:val="Hyperlink"/>
            <w:noProof/>
          </w:rPr>
          <w:noBreakHyphen/>
          <w:t>15: Darstellung von Korrekturwertreihen, deren einzelnen Korrekturwerten jeweils ein r</w:t>
        </w:r>
        <w:r w:rsidR="00771CCB" w:rsidRPr="00A9288A">
          <w:rPr>
            <w:rStyle w:val="Hyperlink"/>
            <w:noProof/>
            <w:vertAlign w:val="subscript"/>
          </w:rPr>
          <w:t>i</w:t>
        </w:r>
        <w:r w:rsidR="00771CCB" w:rsidRPr="00A9288A">
          <w:rPr>
            <w:rStyle w:val="Hyperlink"/>
            <w:noProof/>
          </w:rPr>
          <w:t>/s</w:t>
        </w:r>
        <w:r w:rsidR="00771CCB" w:rsidRPr="00A9288A">
          <w:rPr>
            <w:rStyle w:val="Hyperlink"/>
            <w:noProof/>
            <w:vertAlign w:val="subscript"/>
          </w:rPr>
          <w:t>0</w:t>
        </w:r>
        <w:r w:rsidR="00771CCB" w:rsidRPr="00A9288A">
          <w:rPr>
            <w:rStyle w:val="Hyperlink"/>
            <w:noProof/>
          </w:rPr>
          <w:t>-Verhältnis zugeordnet ist (in Anlehnung an [Sto11])</w:t>
        </w:r>
        <w:r w:rsidR="00771CCB">
          <w:rPr>
            <w:noProof/>
            <w:webHidden/>
          </w:rPr>
          <w:tab/>
        </w:r>
        <w:r w:rsidR="00771CCB">
          <w:rPr>
            <w:noProof/>
            <w:webHidden/>
          </w:rPr>
          <w:fldChar w:fldCharType="begin"/>
        </w:r>
        <w:r w:rsidR="00771CCB">
          <w:rPr>
            <w:noProof/>
            <w:webHidden/>
          </w:rPr>
          <w:instrText xml:space="preserve"> PAGEREF _Toc39132194 \h </w:instrText>
        </w:r>
        <w:r w:rsidR="00771CCB">
          <w:rPr>
            <w:noProof/>
            <w:webHidden/>
          </w:rPr>
        </w:r>
        <w:r w:rsidR="00771CCB">
          <w:rPr>
            <w:noProof/>
            <w:webHidden/>
          </w:rPr>
          <w:fldChar w:fldCharType="separate"/>
        </w:r>
        <w:r w:rsidR="00AC33A8">
          <w:rPr>
            <w:noProof/>
            <w:webHidden/>
          </w:rPr>
          <w:t>17</w:t>
        </w:r>
        <w:r w:rsidR="00771CCB">
          <w:rPr>
            <w:noProof/>
            <w:webHidden/>
          </w:rPr>
          <w:fldChar w:fldCharType="end"/>
        </w:r>
      </w:hyperlink>
    </w:p>
    <w:p w14:paraId="6D9D05EA" w14:textId="1D012B3C"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195" w:history="1">
        <w:r w:rsidR="00771CCB" w:rsidRPr="00A9288A">
          <w:rPr>
            <w:rStyle w:val="Hyperlink"/>
            <w:noProof/>
          </w:rPr>
          <w:t>Abbildung 2</w:t>
        </w:r>
        <w:r w:rsidR="00771CCB" w:rsidRPr="00A9288A">
          <w:rPr>
            <w:rStyle w:val="Hyperlink"/>
            <w:noProof/>
          </w:rPr>
          <w:noBreakHyphen/>
          <w:t>16: Korrekturwerte in Abhängigkeit vom Biegewinkel (in Anlehnung an [Sto11])</w:t>
        </w:r>
        <w:r w:rsidR="00771CCB">
          <w:rPr>
            <w:noProof/>
            <w:webHidden/>
          </w:rPr>
          <w:tab/>
        </w:r>
        <w:r w:rsidR="00771CCB">
          <w:rPr>
            <w:noProof/>
            <w:webHidden/>
          </w:rPr>
          <w:fldChar w:fldCharType="begin"/>
        </w:r>
        <w:r w:rsidR="00771CCB">
          <w:rPr>
            <w:noProof/>
            <w:webHidden/>
          </w:rPr>
          <w:instrText xml:space="preserve"> PAGEREF _Toc39132195 \h </w:instrText>
        </w:r>
        <w:r w:rsidR="00771CCB">
          <w:rPr>
            <w:noProof/>
            <w:webHidden/>
          </w:rPr>
        </w:r>
        <w:r w:rsidR="00771CCB">
          <w:rPr>
            <w:noProof/>
            <w:webHidden/>
          </w:rPr>
          <w:fldChar w:fldCharType="separate"/>
        </w:r>
        <w:r w:rsidR="00AC33A8">
          <w:rPr>
            <w:noProof/>
            <w:webHidden/>
          </w:rPr>
          <w:t>17</w:t>
        </w:r>
        <w:r w:rsidR="00771CCB">
          <w:rPr>
            <w:noProof/>
            <w:webHidden/>
          </w:rPr>
          <w:fldChar w:fldCharType="end"/>
        </w:r>
      </w:hyperlink>
    </w:p>
    <w:p w14:paraId="3BF8C630" w14:textId="61A36234"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196" w:history="1">
        <w:r w:rsidR="00771CCB" w:rsidRPr="00A9288A">
          <w:rPr>
            <w:rStyle w:val="Hyperlink"/>
            <w:noProof/>
          </w:rPr>
          <w:t>Abbildung 2</w:t>
        </w:r>
        <w:r w:rsidR="00771CCB" w:rsidRPr="00A9288A">
          <w:rPr>
            <w:rStyle w:val="Hyperlink"/>
            <w:noProof/>
          </w:rPr>
          <w:noBreakHyphen/>
          <w:t>17: Korrekturbeiwerte nach Oehler [Oeh63]</w:t>
        </w:r>
        <w:r w:rsidR="00771CCB">
          <w:rPr>
            <w:noProof/>
            <w:webHidden/>
          </w:rPr>
          <w:tab/>
        </w:r>
        <w:r w:rsidR="00771CCB">
          <w:rPr>
            <w:noProof/>
            <w:webHidden/>
          </w:rPr>
          <w:fldChar w:fldCharType="begin"/>
        </w:r>
        <w:r w:rsidR="00771CCB">
          <w:rPr>
            <w:noProof/>
            <w:webHidden/>
          </w:rPr>
          <w:instrText xml:space="preserve"> PAGEREF _Toc39132196 \h </w:instrText>
        </w:r>
        <w:r w:rsidR="00771CCB">
          <w:rPr>
            <w:noProof/>
            <w:webHidden/>
          </w:rPr>
        </w:r>
        <w:r w:rsidR="00771CCB">
          <w:rPr>
            <w:noProof/>
            <w:webHidden/>
          </w:rPr>
          <w:fldChar w:fldCharType="separate"/>
        </w:r>
        <w:r w:rsidR="00AC33A8">
          <w:rPr>
            <w:noProof/>
            <w:webHidden/>
          </w:rPr>
          <w:t>18</w:t>
        </w:r>
        <w:r w:rsidR="00771CCB">
          <w:rPr>
            <w:noProof/>
            <w:webHidden/>
          </w:rPr>
          <w:fldChar w:fldCharType="end"/>
        </w:r>
      </w:hyperlink>
    </w:p>
    <w:p w14:paraId="51D7F3BB" w14:textId="6BE3F819"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197" w:history="1">
        <w:r w:rsidR="00771CCB" w:rsidRPr="00A9288A">
          <w:rPr>
            <w:rStyle w:val="Hyperlink"/>
            <w:noProof/>
          </w:rPr>
          <w:t>Abbildung 2</w:t>
        </w:r>
        <w:r w:rsidR="00771CCB" w:rsidRPr="00A9288A">
          <w:rPr>
            <w:rStyle w:val="Hyperlink"/>
            <w:noProof/>
          </w:rPr>
          <w:noBreakHyphen/>
          <w:t>18: Illustration der Messtrecken der Methoden nach Wilson für Biegewinkel ungleich 90° [Wil55]</w:t>
        </w:r>
        <w:r w:rsidR="00771CCB">
          <w:rPr>
            <w:noProof/>
            <w:webHidden/>
          </w:rPr>
          <w:tab/>
        </w:r>
        <w:r w:rsidR="00771CCB">
          <w:rPr>
            <w:noProof/>
            <w:webHidden/>
          </w:rPr>
          <w:fldChar w:fldCharType="begin"/>
        </w:r>
        <w:r w:rsidR="00771CCB">
          <w:rPr>
            <w:noProof/>
            <w:webHidden/>
          </w:rPr>
          <w:instrText xml:space="preserve"> PAGEREF _Toc39132197 \h </w:instrText>
        </w:r>
        <w:r w:rsidR="00771CCB">
          <w:rPr>
            <w:noProof/>
            <w:webHidden/>
          </w:rPr>
        </w:r>
        <w:r w:rsidR="00771CCB">
          <w:rPr>
            <w:noProof/>
            <w:webHidden/>
          </w:rPr>
          <w:fldChar w:fldCharType="separate"/>
        </w:r>
        <w:r w:rsidR="00AC33A8">
          <w:rPr>
            <w:noProof/>
            <w:webHidden/>
          </w:rPr>
          <w:t>21</w:t>
        </w:r>
        <w:r w:rsidR="00771CCB">
          <w:rPr>
            <w:noProof/>
            <w:webHidden/>
          </w:rPr>
          <w:fldChar w:fldCharType="end"/>
        </w:r>
      </w:hyperlink>
    </w:p>
    <w:p w14:paraId="64AE3408" w14:textId="77AB6820"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198" w:history="1">
        <w:r w:rsidR="00771CCB" w:rsidRPr="00A9288A">
          <w:rPr>
            <w:rStyle w:val="Hyperlink"/>
            <w:noProof/>
          </w:rPr>
          <w:t>Abbildung 2</w:t>
        </w:r>
        <w:r w:rsidR="00771CCB" w:rsidRPr="00A9288A">
          <w:rPr>
            <w:rStyle w:val="Hyperlink"/>
            <w:noProof/>
          </w:rPr>
          <w:noBreakHyphen/>
          <w:t>19: Verdeutlichung der Messmethode nach Biswas [Bis67]</w:t>
        </w:r>
        <w:r w:rsidR="00771CCB">
          <w:rPr>
            <w:noProof/>
            <w:webHidden/>
          </w:rPr>
          <w:tab/>
        </w:r>
        <w:r w:rsidR="00771CCB">
          <w:rPr>
            <w:noProof/>
            <w:webHidden/>
          </w:rPr>
          <w:fldChar w:fldCharType="begin"/>
        </w:r>
        <w:r w:rsidR="00771CCB">
          <w:rPr>
            <w:noProof/>
            <w:webHidden/>
          </w:rPr>
          <w:instrText xml:space="preserve"> PAGEREF _Toc39132198 \h </w:instrText>
        </w:r>
        <w:r w:rsidR="00771CCB">
          <w:rPr>
            <w:noProof/>
            <w:webHidden/>
          </w:rPr>
        </w:r>
        <w:r w:rsidR="00771CCB">
          <w:rPr>
            <w:noProof/>
            <w:webHidden/>
          </w:rPr>
          <w:fldChar w:fldCharType="separate"/>
        </w:r>
        <w:r w:rsidR="00AC33A8">
          <w:rPr>
            <w:noProof/>
            <w:webHidden/>
          </w:rPr>
          <w:t>21</w:t>
        </w:r>
        <w:r w:rsidR="00771CCB">
          <w:rPr>
            <w:noProof/>
            <w:webHidden/>
          </w:rPr>
          <w:fldChar w:fldCharType="end"/>
        </w:r>
      </w:hyperlink>
    </w:p>
    <w:p w14:paraId="0A0F14B7" w14:textId="2F3E90E3"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199" w:history="1">
        <w:r w:rsidR="00771CCB" w:rsidRPr="00A9288A">
          <w:rPr>
            <w:rStyle w:val="Hyperlink"/>
            <w:noProof/>
          </w:rPr>
          <w:t>Abbildung 3</w:t>
        </w:r>
        <w:r w:rsidR="00771CCB" w:rsidRPr="00A9288A">
          <w:rPr>
            <w:rStyle w:val="Hyperlink"/>
            <w:noProof/>
          </w:rPr>
          <w:noBreakHyphen/>
          <w:t>1: Aus den Zugversuchen abgeleitete Fließkurven</w:t>
        </w:r>
        <w:r w:rsidR="00771CCB">
          <w:rPr>
            <w:noProof/>
            <w:webHidden/>
          </w:rPr>
          <w:tab/>
        </w:r>
        <w:r w:rsidR="00771CCB">
          <w:rPr>
            <w:noProof/>
            <w:webHidden/>
          </w:rPr>
          <w:fldChar w:fldCharType="begin"/>
        </w:r>
        <w:r w:rsidR="00771CCB">
          <w:rPr>
            <w:noProof/>
            <w:webHidden/>
          </w:rPr>
          <w:instrText xml:space="preserve"> PAGEREF _Toc39132199 \h </w:instrText>
        </w:r>
        <w:r w:rsidR="00771CCB">
          <w:rPr>
            <w:noProof/>
            <w:webHidden/>
          </w:rPr>
        </w:r>
        <w:r w:rsidR="00771CCB">
          <w:rPr>
            <w:noProof/>
            <w:webHidden/>
          </w:rPr>
          <w:fldChar w:fldCharType="separate"/>
        </w:r>
        <w:r w:rsidR="00AC33A8">
          <w:rPr>
            <w:noProof/>
            <w:webHidden/>
          </w:rPr>
          <w:t>31</w:t>
        </w:r>
        <w:r w:rsidR="00771CCB">
          <w:rPr>
            <w:noProof/>
            <w:webHidden/>
          </w:rPr>
          <w:fldChar w:fldCharType="end"/>
        </w:r>
      </w:hyperlink>
    </w:p>
    <w:p w14:paraId="7F9A62FB" w14:textId="24CAC2D1"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00" w:history="1">
        <w:r w:rsidR="00771CCB" w:rsidRPr="00A9288A">
          <w:rPr>
            <w:rStyle w:val="Hyperlink"/>
            <w:noProof/>
          </w:rPr>
          <w:t>Abbildung 3</w:t>
        </w:r>
        <w:r w:rsidR="00771CCB" w:rsidRPr="00A9288A">
          <w:rPr>
            <w:rStyle w:val="Hyperlink"/>
            <w:noProof/>
          </w:rPr>
          <w:noBreakHyphen/>
          <w:t>2: Prinzipskizze des Schichtstauchversuchs</w:t>
        </w:r>
        <w:r w:rsidR="00771CCB">
          <w:rPr>
            <w:noProof/>
            <w:webHidden/>
          </w:rPr>
          <w:tab/>
        </w:r>
        <w:r w:rsidR="00771CCB">
          <w:rPr>
            <w:noProof/>
            <w:webHidden/>
          </w:rPr>
          <w:fldChar w:fldCharType="begin"/>
        </w:r>
        <w:r w:rsidR="00771CCB">
          <w:rPr>
            <w:noProof/>
            <w:webHidden/>
          </w:rPr>
          <w:instrText xml:space="preserve"> PAGEREF _Toc39132200 \h </w:instrText>
        </w:r>
        <w:r w:rsidR="00771CCB">
          <w:rPr>
            <w:noProof/>
            <w:webHidden/>
          </w:rPr>
        </w:r>
        <w:r w:rsidR="00771CCB">
          <w:rPr>
            <w:noProof/>
            <w:webHidden/>
          </w:rPr>
          <w:fldChar w:fldCharType="separate"/>
        </w:r>
        <w:r w:rsidR="00AC33A8">
          <w:rPr>
            <w:noProof/>
            <w:webHidden/>
          </w:rPr>
          <w:t>32</w:t>
        </w:r>
        <w:r w:rsidR="00771CCB">
          <w:rPr>
            <w:noProof/>
            <w:webHidden/>
          </w:rPr>
          <w:fldChar w:fldCharType="end"/>
        </w:r>
      </w:hyperlink>
    </w:p>
    <w:p w14:paraId="60D4215B" w14:textId="58666002"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01" w:history="1">
        <w:r w:rsidR="00771CCB" w:rsidRPr="00A9288A">
          <w:rPr>
            <w:rStyle w:val="Hyperlink"/>
            <w:noProof/>
          </w:rPr>
          <w:t>Abbildung 3</w:t>
        </w:r>
        <w:r w:rsidR="00771CCB" w:rsidRPr="00A9288A">
          <w:rPr>
            <w:rStyle w:val="Hyperlink"/>
            <w:noProof/>
          </w:rPr>
          <w:noBreakHyphen/>
          <w:t>3: Gegenüberstellung der Zug- und Druckfließkurve für S235JR</w:t>
        </w:r>
        <w:r w:rsidR="00771CCB">
          <w:rPr>
            <w:noProof/>
            <w:webHidden/>
          </w:rPr>
          <w:tab/>
        </w:r>
        <w:r w:rsidR="00771CCB">
          <w:rPr>
            <w:noProof/>
            <w:webHidden/>
          </w:rPr>
          <w:fldChar w:fldCharType="begin"/>
        </w:r>
        <w:r w:rsidR="00771CCB">
          <w:rPr>
            <w:noProof/>
            <w:webHidden/>
          </w:rPr>
          <w:instrText xml:space="preserve"> PAGEREF _Toc39132201 \h </w:instrText>
        </w:r>
        <w:r w:rsidR="00771CCB">
          <w:rPr>
            <w:noProof/>
            <w:webHidden/>
          </w:rPr>
        </w:r>
        <w:r w:rsidR="00771CCB">
          <w:rPr>
            <w:noProof/>
            <w:webHidden/>
          </w:rPr>
          <w:fldChar w:fldCharType="separate"/>
        </w:r>
        <w:r w:rsidR="00AC33A8">
          <w:rPr>
            <w:noProof/>
            <w:webHidden/>
          </w:rPr>
          <w:t>32</w:t>
        </w:r>
        <w:r w:rsidR="00771CCB">
          <w:rPr>
            <w:noProof/>
            <w:webHidden/>
          </w:rPr>
          <w:fldChar w:fldCharType="end"/>
        </w:r>
      </w:hyperlink>
    </w:p>
    <w:p w14:paraId="451088BC" w14:textId="7FE8992E"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02" w:history="1">
        <w:r w:rsidR="00771CCB" w:rsidRPr="00A9288A">
          <w:rPr>
            <w:rStyle w:val="Hyperlink"/>
            <w:noProof/>
          </w:rPr>
          <w:t>Abbildung 4</w:t>
        </w:r>
        <w:r w:rsidR="00771CCB" w:rsidRPr="00A9288A">
          <w:rPr>
            <w:rStyle w:val="Hyperlink"/>
            <w:noProof/>
          </w:rPr>
          <w:noBreakHyphen/>
          <w:t>1: Gesamte plastische Verzerrung einzelner Werkstofffasern im Biegequerschnitt für eine Krümmung von 0,8 (starr-ideal-plastisches Materialgesetze) [Tra13]</w:t>
        </w:r>
        <w:r w:rsidR="00771CCB">
          <w:rPr>
            <w:noProof/>
            <w:webHidden/>
          </w:rPr>
          <w:tab/>
        </w:r>
        <w:r w:rsidR="00771CCB">
          <w:rPr>
            <w:noProof/>
            <w:webHidden/>
          </w:rPr>
          <w:fldChar w:fldCharType="begin"/>
        </w:r>
        <w:r w:rsidR="00771CCB">
          <w:rPr>
            <w:noProof/>
            <w:webHidden/>
          </w:rPr>
          <w:instrText xml:space="preserve"> PAGEREF _Toc39132202 \h </w:instrText>
        </w:r>
        <w:r w:rsidR="00771CCB">
          <w:rPr>
            <w:noProof/>
            <w:webHidden/>
          </w:rPr>
        </w:r>
        <w:r w:rsidR="00771CCB">
          <w:rPr>
            <w:noProof/>
            <w:webHidden/>
          </w:rPr>
          <w:fldChar w:fldCharType="separate"/>
        </w:r>
        <w:r w:rsidR="00AC33A8">
          <w:rPr>
            <w:noProof/>
            <w:webHidden/>
          </w:rPr>
          <w:t>35</w:t>
        </w:r>
        <w:r w:rsidR="00771CCB">
          <w:rPr>
            <w:noProof/>
            <w:webHidden/>
          </w:rPr>
          <w:fldChar w:fldCharType="end"/>
        </w:r>
      </w:hyperlink>
    </w:p>
    <w:p w14:paraId="265A649F" w14:textId="32F67642"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03" w:history="1">
        <w:r w:rsidR="00771CCB" w:rsidRPr="00A9288A">
          <w:rPr>
            <w:rStyle w:val="Hyperlink"/>
            <w:noProof/>
          </w:rPr>
          <w:t>Abbildung 4</w:t>
        </w:r>
        <w:r w:rsidR="00771CCB" w:rsidRPr="00A9288A">
          <w:rPr>
            <w:rStyle w:val="Hyperlink"/>
            <w:noProof/>
          </w:rPr>
          <w:noBreakHyphen/>
          <w:t>2: Position der Schnittkanten bei der Vorbereitung der Proben zur Härtemessung [Tra13]</w:t>
        </w:r>
        <w:r w:rsidR="00771CCB">
          <w:rPr>
            <w:noProof/>
            <w:webHidden/>
          </w:rPr>
          <w:tab/>
        </w:r>
        <w:r w:rsidR="00771CCB">
          <w:rPr>
            <w:noProof/>
            <w:webHidden/>
          </w:rPr>
          <w:fldChar w:fldCharType="begin"/>
        </w:r>
        <w:r w:rsidR="00771CCB">
          <w:rPr>
            <w:noProof/>
            <w:webHidden/>
          </w:rPr>
          <w:instrText xml:space="preserve"> PAGEREF _Toc39132203 \h </w:instrText>
        </w:r>
        <w:r w:rsidR="00771CCB">
          <w:rPr>
            <w:noProof/>
            <w:webHidden/>
          </w:rPr>
        </w:r>
        <w:r w:rsidR="00771CCB">
          <w:rPr>
            <w:noProof/>
            <w:webHidden/>
          </w:rPr>
          <w:fldChar w:fldCharType="separate"/>
        </w:r>
        <w:r w:rsidR="00AC33A8">
          <w:rPr>
            <w:noProof/>
            <w:webHidden/>
          </w:rPr>
          <w:t>36</w:t>
        </w:r>
        <w:r w:rsidR="00771CCB">
          <w:rPr>
            <w:noProof/>
            <w:webHidden/>
          </w:rPr>
          <w:fldChar w:fldCharType="end"/>
        </w:r>
      </w:hyperlink>
    </w:p>
    <w:p w14:paraId="74D2F6CF" w14:textId="5400DF66"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04" w:history="1">
        <w:r w:rsidR="00771CCB" w:rsidRPr="00A9288A">
          <w:rPr>
            <w:rStyle w:val="Hyperlink"/>
            <w:noProof/>
          </w:rPr>
          <w:t>Abbildung 4</w:t>
        </w:r>
        <w:r w:rsidR="00771CCB" w:rsidRPr="00A9288A">
          <w:rPr>
            <w:rStyle w:val="Hyperlink"/>
            <w:noProof/>
          </w:rPr>
          <w:noBreakHyphen/>
          <w:t>3: Prozesskette der Methode Härtemessung (A), Darstellung von Startpunkt der Messungen (1) und Messrichtung (2) (B) und Ergebnisse der Härtemessung an einer Gesenkbiegeprobe (C) [Gro14]</w:t>
        </w:r>
        <w:r w:rsidR="00771CCB">
          <w:rPr>
            <w:noProof/>
            <w:webHidden/>
          </w:rPr>
          <w:tab/>
        </w:r>
        <w:r w:rsidR="00771CCB">
          <w:rPr>
            <w:noProof/>
            <w:webHidden/>
          </w:rPr>
          <w:fldChar w:fldCharType="begin"/>
        </w:r>
        <w:r w:rsidR="00771CCB">
          <w:rPr>
            <w:noProof/>
            <w:webHidden/>
          </w:rPr>
          <w:instrText xml:space="preserve"> PAGEREF _Toc39132204 \h </w:instrText>
        </w:r>
        <w:r w:rsidR="00771CCB">
          <w:rPr>
            <w:noProof/>
            <w:webHidden/>
          </w:rPr>
        </w:r>
        <w:r w:rsidR="00771CCB">
          <w:rPr>
            <w:noProof/>
            <w:webHidden/>
          </w:rPr>
          <w:fldChar w:fldCharType="separate"/>
        </w:r>
        <w:r w:rsidR="00AC33A8">
          <w:rPr>
            <w:noProof/>
            <w:webHidden/>
          </w:rPr>
          <w:t>37</w:t>
        </w:r>
        <w:r w:rsidR="00771CCB">
          <w:rPr>
            <w:noProof/>
            <w:webHidden/>
          </w:rPr>
          <w:fldChar w:fldCharType="end"/>
        </w:r>
      </w:hyperlink>
    </w:p>
    <w:p w14:paraId="5C53553D" w14:textId="1F5A8A9C"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05" w:history="1">
        <w:r w:rsidR="00771CCB" w:rsidRPr="00A9288A">
          <w:rPr>
            <w:rStyle w:val="Hyperlink"/>
            <w:noProof/>
          </w:rPr>
          <w:t>Abbildung 4</w:t>
        </w:r>
        <w:r w:rsidR="00771CCB" w:rsidRPr="00A9288A">
          <w:rPr>
            <w:rStyle w:val="Hyperlink"/>
            <w:noProof/>
          </w:rPr>
          <w:noBreakHyphen/>
          <w:t>4: Näherungspolynome der Härteverläufe der Gesenkbiegeproben [Tra13]</w:t>
        </w:r>
        <w:r w:rsidR="00771CCB">
          <w:rPr>
            <w:noProof/>
            <w:webHidden/>
          </w:rPr>
          <w:tab/>
        </w:r>
        <w:r w:rsidR="00771CCB">
          <w:rPr>
            <w:noProof/>
            <w:webHidden/>
          </w:rPr>
          <w:fldChar w:fldCharType="begin"/>
        </w:r>
        <w:r w:rsidR="00771CCB">
          <w:rPr>
            <w:noProof/>
            <w:webHidden/>
          </w:rPr>
          <w:instrText xml:space="preserve"> PAGEREF _Toc39132205 \h </w:instrText>
        </w:r>
        <w:r w:rsidR="00771CCB">
          <w:rPr>
            <w:noProof/>
            <w:webHidden/>
          </w:rPr>
        </w:r>
        <w:r w:rsidR="00771CCB">
          <w:rPr>
            <w:noProof/>
            <w:webHidden/>
          </w:rPr>
          <w:fldChar w:fldCharType="separate"/>
        </w:r>
        <w:r w:rsidR="00AC33A8">
          <w:rPr>
            <w:noProof/>
            <w:webHidden/>
          </w:rPr>
          <w:t>38</w:t>
        </w:r>
        <w:r w:rsidR="00771CCB">
          <w:rPr>
            <w:noProof/>
            <w:webHidden/>
          </w:rPr>
          <w:fldChar w:fldCharType="end"/>
        </w:r>
      </w:hyperlink>
    </w:p>
    <w:p w14:paraId="03F9F0B0" w14:textId="4242D1C1"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06" w:history="1">
        <w:r w:rsidR="00771CCB" w:rsidRPr="00A9288A">
          <w:rPr>
            <w:rStyle w:val="Hyperlink"/>
            <w:noProof/>
          </w:rPr>
          <w:t>Abbildung 4</w:t>
        </w:r>
        <w:r w:rsidR="00771CCB" w:rsidRPr="00A9288A">
          <w:rPr>
            <w:rStyle w:val="Hyperlink"/>
            <w:noProof/>
          </w:rPr>
          <w:noBreakHyphen/>
          <w:t>5: Position der dehnungsfreien Faser vor und nach Wegnahme der äußeren Last [Oeh73]</w:t>
        </w:r>
        <w:r w:rsidR="00771CCB">
          <w:rPr>
            <w:noProof/>
            <w:webHidden/>
          </w:rPr>
          <w:tab/>
        </w:r>
        <w:r w:rsidR="00771CCB">
          <w:rPr>
            <w:noProof/>
            <w:webHidden/>
          </w:rPr>
          <w:fldChar w:fldCharType="begin"/>
        </w:r>
        <w:r w:rsidR="00771CCB">
          <w:rPr>
            <w:noProof/>
            <w:webHidden/>
          </w:rPr>
          <w:instrText xml:space="preserve"> PAGEREF _Toc39132206 \h </w:instrText>
        </w:r>
        <w:r w:rsidR="00771CCB">
          <w:rPr>
            <w:noProof/>
            <w:webHidden/>
          </w:rPr>
        </w:r>
        <w:r w:rsidR="00771CCB">
          <w:rPr>
            <w:noProof/>
            <w:webHidden/>
          </w:rPr>
          <w:fldChar w:fldCharType="separate"/>
        </w:r>
        <w:r w:rsidR="00AC33A8">
          <w:rPr>
            <w:noProof/>
            <w:webHidden/>
          </w:rPr>
          <w:t>39</w:t>
        </w:r>
        <w:r w:rsidR="00771CCB">
          <w:rPr>
            <w:noProof/>
            <w:webHidden/>
          </w:rPr>
          <w:fldChar w:fldCharType="end"/>
        </w:r>
      </w:hyperlink>
    </w:p>
    <w:p w14:paraId="26933627" w14:textId="78647508"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07" w:history="1">
        <w:r w:rsidR="00771CCB" w:rsidRPr="00A9288A">
          <w:rPr>
            <w:rStyle w:val="Hyperlink"/>
            <w:noProof/>
          </w:rPr>
          <w:t>Abbildung 4</w:t>
        </w:r>
        <w:r w:rsidR="00771CCB" w:rsidRPr="00A9288A">
          <w:rPr>
            <w:rStyle w:val="Hyperlink"/>
            <w:noProof/>
          </w:rPr>
          <w:noBreakHyphen/>
          <w:t>6: Prozesskette der Methode Eigenspannungsmessung (A), Darstellung von Startpunkt der Messungen (1) und Messrichtung (2) (B) und Ergebnisse der Eigenspannungsmessung (C) [Gro14]</w:t>
        </w:r>
        <w:r w:rsidR="00771CCB">
          <w:rPr>
            <w:noProof/>
            <w:webHidden/>
          </w:rPr>
          <w:tab/>
        </w:r>
        <w:r w:rsidR="00771CCB">
          <w:rPr>
            <w:noProof/>
            <w:webHidden/>
          </w:rPr>
          <w:fldChar w:fldCharType="begin"/>
        </w:r>
        <w:r w:rsidR="00771CCB">
          <w:rPr>
            <w:noProof/>
            <w:webHidden/>
          </w:rPr>
          <w:instrText xml:space="preserve"> PAGEREF _Toc39132207 \h </w:instrText>
        </w:r>
        <w:r w:rsidR="00771CCB">
          <w:rPr>
            <w:noProof/>
            <w:webHidden/>
          </w:rPr>
        </w:r>
        <w:r w:rsidR="00771CCB">
          <w:rPr>
            <w:noProof/>
            <w:webHidden/>
          </w:rPr>
          <w:fldChar w:fldCharType="separate"/>
        </w:r>
        <w:r w:rsidR="00AC33A8">
          <w:rPr>
            <w:noProof/>
            <w:webHidden/>
          </w:rPr>
          <w:t>40</w:t>
        </w:r>
        <w:r w:rsidR="00771CCB">
          <w:rPr>
            <w:noProof/>
            <w:webHidden/>
          </w:rPr>
          <w:fldChar w:fldCharType="end"/>
        </w:r>
      </w:hyperlink>
    </w:p>
    <w:p w14:paraId="78914211" w14:textId="050CBEF1"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08" w:history="1">
        <w:r w:rsidR="00771CCB" w:rsidRPr="00A9288A">
          <w:rPr>
            <w:rStyle w:val="Hyperlink"/>
            <w:noProof/>
          </w:rPr>
          <w:t>Abbildung 4</w:t>
        </w:r>
        <w:r w:rsidR="00771CCB" w:rsidRPr="00A9288A">
          <w:rPr>
            <w:rStyle w:val="Hyperlink"/>
            <w:noProof/>
          </w:rPr>
          <w:noBreakHyphen/>
          <w:t>7: Prozesskette der Methode Dehnungsmessung (A), Darstellung der Messrichtung (B) und Ergebnisse der Dehnungsmessung: Umfangsdehnung an äußerer Randfaser (ungefilterte und gefilterte Messwerte) (C) [Gro14]</w:t>
        </w:r>
        <w:r w:rsidR="00771CCB">
          <w:rPr>
            <w:noProof/>
            <w:webHidden/>
          </w:rPr>
          <w:tab/>
        </w:r>
        <w:r w:rsidR="00771CCB">
          <w:rPr>
            <w:noProof/>
            <w:webHidden/>
          </w:rPr>
          <w:fldChar w:fldCharType="begin"/>
        </w:r>
        <w:r w:rsidR="00771CCB">
          <w:rPr>
            <w:noProof/>
            <w:webHidden/>
          </w:rPr>
          <w:instrText xml:space="preserve"> PAGEREF _Toc39132208 \h </w:instrText>
        </w:r>
        <w:r w:rsidR="00771CCB">
          <w:rPr>
            <w:noProof/>
            <w:webHidden/>
          </w:rPr>
        </w:r>
        <w:r w:rsidR="00771CCB">
          <w:rPr>
            <w:noProof/>
            <w:webHidden/>
          </w:rPr>
          <w:fldChar w:fldCharType="separate"/>
        </w:r>
        <w:r w:rsidR="00AC33A8">
          <w:rPr>
            <w:noProof/>
            <w:webHidden/>
          </w:rPr>
          <w:t>42</w:t>
        </w:r>
        <w:r w:rsidR="00771CCB">
          <w:rPr>
            <w:noProof/>
            <w:webHidden/>
          </w:rPr>
          <w:fldChar w:fldCharType="end"/>
        </w:r>
      </w:hyperlink>
    </w:p>
    <w:p w14:paraId="77A08673" w14:textId="5DC345F2"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09" w:history="1">
        <w:r w:rsidR="00771CCB" w:rsidRPr="00A9288A">
          <w:rPr>
            <w:rStyle w:val="Hyperlink"/>
            <w:noProof/>
          </w:rPr>
          <w:t>Abbildung 4</w:t>
        </w:r>
        <w:r w:rsidR="00771CCB" w:rsidRPr="00A9288A">
          <w:rPr>
            <w:rStyle w:val="Hyperlink"/>
            <w:noProof/>
          </w:rPr>
          <w:noBreakHyphen/>
          <w:t>8: Prozesskette der Methode geometrische Vermessung (A), Verdeutlichung der Auswertegrößen (B) [Gro14]</w:t>
        </w:r>
        <w:r w:rsidR="00771CCB">
          <w:rPr>
            <w:noProof/>
            <w:webHidden/>
          </w:rPr>
          <w:tab/>
        </w:r>
        <w:r w:rsidR="00771CCB">
          <w:rPr>
            <w:noProof/>
            <w:webHidden/>
          </w:rPr>
          <w:fldChar w:fldCharType="begin"/>
        </w:r>
        <w:r w:rsidR="00771CCB">
          <w:rPr>
            <w:noProof/>
            <w:webHidden/>
          </w:rPr>
          <w:instrText xml:space="preserve"> PAGEREF _Toc39132209 \h </w:instrText>
        </w:r>
        <w:r w:rsidR="00771CCB">
          <w:rPr>
            <w:noProof/>
            <w:webHidden/>
          </w:rPr>
        </w:r>
        <w:r w:rsidR="00771CCB">
          <w:rPr>
            <w:noProof/>
            <w:webHidden/>
          </w:rPr>
          <w:fldChar w:fldCharType="separate"/>
        </w:r>
        <w:r w:rsidR="00AC33A8">
          <w:rPr>
            <w:noProof/>
            <w:webHidden/>
          </w:rPr>
          <w:t>43</w:t>
        </w:r>
        <w:r w:rsidR="00771CCB">
          <w:rPr>
            <w:noProof/>
            <w:webHidden/>
          </w:rPr>
          <w:fldChar w:fldCharType="end"/>
        </w:r>
      </w:hyperlink>
    </w:p>
    <w:p w14:paraId="6452E8C7" w14:textId="097794F4"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10" w:history="1">
        <w:r w:rsidR="00771CCB" w:rsidRPr="00A9288A">
          <w:rPr>
            <w:rStyle w:val="Hyperlink"/>
            <w:noProof/>
          </w:rPr>
          <w:t>Abbildung 4</w:t>
        </w:r>
        <w:r w:rsidR="00771CCB" w:rsidRPr="00A9288A">
          <w:rPr>
            <w:rStyle w:val="Hyperlink"/>
            <w:noProof/>
          </w:rPr>
          <w:noBreakHyphen/>
          <w:t>9: Vergleich der k-Werte gemäß geometrischer Vermessung, Dehnungsmessung, Härtemessung und Materialkennwerten [Gro14]</w:t>
        </w:r>
        <w:r w:rsidR="00771CCB">
          <w:rPr>
            <w:noProof/>
            <w:webHidden/>
          </w:rPr>
          <w:tab/>
        </w:r>
        <w:r w:rsidR="00771CCB">
          <w:rPr>
            <w:noProof/>
            <w:webHidden/>
          </w:rPr>
          <w:fldChar w:fldCharType="begin"/>
        </w:r>
        <w:r w:rsidR="00771CCB">
          <w:rPr>
            <w:noProof/>
            <w:webHidden/>
          </w:rPr>
          <w:instrText xml:space="preserve"> PAGEREF _Toc39132210 \h </w:instrText>
        </w:r>
        <w:r w:rsidR="00771CCB">
          <w:rPr>
            <w:noProof/>
            <w:webHidden/>
          </w:rPr>
        </w:r>
        <w:r w:rsidR="00771CCB">
          <w:rPr>
            <w:noProof/>
            <w:webHidden/>
          </w:rPr>
          <w:fldChar w:fldCharType="separate"/>
        </w:r>
        <w:r w:rsidR="00AC33A8">
          <w:rPr>
            <w:noProof/>
            <w:webHidden/>
          </w:rPr>
          <w:t>44</w:t>
        </w:r>
        <w:r w:rsidR="00771CCB">
          <w:rPr>
            <w:noProof/>
            <w:webHidden/>
          </w:rPr>
          <w:fldChar w:fldCharType="end"/>
        </w:r>
      </w:hyperlink>
    </w:p>
    <w:p w14:paraId="5BB91600" w14:textId="6EF41B8B"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11" w:history="1">
        <w:r w:rsidR="00771CCB" w:rsidRPr="00A9288A">
          <w:rPr>
            <w:rStyle w:val="Hyperlink"/>
            <w:noProof/>
          </w:rPr>
          <w:t>Abbildung 4</w:t>
        </w:r>
        <w:r w:rsidR="00771CCB" w:rsidRPr="00A9288A">
          <w:rPr>
            <w:rStyle w:val="Hyperlink"/>
            <w:noProof/>
          </w:rPr>
          <w:noBreakHyphen/>
          <w:t>10: Vergleich der k-Werte gemäß geometrischer Vermessung, Eigenspannungsmessung und Materialkennwerten [Gro14]</w:t>
        </w:r>
        <w:r w:rsidR="00771CCB">
          <w:rPr>
            <w:noProof/>
            <w:webHidden/>
          </w:rPr>
          <w:tab/>
        </w:r>
        <w:r w:rsidR="00771CCB">
          <w:rPr>
            <w:noProof/>
            <w:webHidden/>
          </w:rPr>
          <w:fldChar w:fldCharType="begin"/>
        </w:r>
        <w:r w:rsidR="00771CCB">
          <w:rPr>
            <w:noProof/>
            <w:webHidden/>
          </w:rPr>
          <w:instrText xml:space="preserve"> PAGEREF _Toc39132211 \h </w:instrText>
        </w:r>
        <w:r w:rsidR="00771CCB">
          <w:rPr>
            <w:noProof/>
            <w:webHidden/>
          </w:rPr>
        </w:r>
        <w:r w:rsidR="00771CCB">
          <w:rPr>
            <w:noProof/>
            <w:webHidden/>
          </w:rPr>
          <w:fldChar w:fldCharType="separate"/>
        </w:r>
        <w:r w:rsidR="00AC33A8">
          <w:rPr>
            <w:noProof/>
            <w:webHidden/>
          </w:rPr>
          <w:t>45</w:t>
        </w:r>
        <w:r w:rsidR="00771CCB">
          <w:rPr>
            <w:noProof/>
            <w:webHidden/>
          </w:rPr>
          <w:fldChar w:fldCharType="end"/>
        </w:r>
      </w:hyperlink>
    </w:p>
    <w:p w14:paraId="668DD391" w14:textId="73659F85"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12" w:history="1">
        <w:r w:rsidR="00771CCB" w:rsidRPr="00A9288A">
          <w:rPr>
            <w:rStyle w:val="Hyperlink"/>
            <w:noProof/>
          </w:rPr>
          <w:t>Abbildung 4</w:t>
        </w:r>
        <w:r w:rsidR="00771CCB" w:rsidRPr="00A9288A">
          <w:rPr>
            <w:rStyle w:val="Hyperlink"/>
            <w:noProof/>
          </w:rPr>
          <w:noBreakHyphen/>
          <w:t>11: Vorbereitetes Blech zum Walzprofilieren mit eingefrästen Taschen</w:t>
        </w:r>
        <w:r w:rsidR="00771CCB">
          <w:rPr>
            <w:noProof/>
            <w:webHidden/>
          </w:rPr>
          <w:tab/>
        </w:r>
        <w:r w:rsidR="00771CCB">
          <w:rPr>
            <w:noProof/>
            <w:webHidden/>
          </w:rPr>
          <w:fldChar w:fldCharType="begin"/>
        </w:r>
        <w:r w:rsidR="00771CCB">
          <w:rPr>
            <w:noProof/>
            <w:webHidden/>
          </w:rPr>
          <w:instrText xml:space="preserve"> PAGEREF _Toc39132212 \h </w:instrText>
        </w:r>
        <w:r w:rsidR="00771CCB">
          <w:rPr>
            <w:noProof/>
            <w:webHidden/>
          </w:rPr>
        </w:r>
        <w:r w:rsidR="00771CCB">
          <w:rPr>
            <w:noProof/>
            <w:webHidden/>
          </w:rPr>
          <w:fldChar w:fldCharType="separate"/>
        </w:r>
        <w:r w:rsidR="00AC33A8">
          <w:rPr>
            <w:noProof/>
            <w:webHidden/>
          </w:rPr>
          <w:t>46</w:t>
        </w:r>
        <w:r w:rsidR="00771CCB">
          <w:rPr>
            <w:noProof/>
            <w:webHidden/>
          </w:rPr>
          <w:fldChar w:fldCharType="end"/>
        </w:r>
      </w:hyperlink>
    </w:p>
    <w:p w14:paraId="69FA4C26" w14:textId="1A1F7DEF"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13" w:history="1">
        <w:r w:rsidR="00771CCB" w:rsidRPr="00A9288A">
          <w:rPr>
            <w:rStyle w:val="Hyperlink"/>
            <w:noProof/>
          </w:rPr>
          <w:t>Abbildung 4</w:t>
        </w:r>
        <w:r w:rsidR="00771CCB" w:rsidRPr="00A9288A">
          <w:rPr>
            <w:rStyle w:val="Hyperlink"/>
            <w:noProof/>
          </w:rPr>
          <w:noBreakHyphen/>
          <w:t>12: Verdeutlichung zur Berücksichtigung der Vorkrümmung von Biegeproben [Tra13]</w:t>
        </w:r>
        <w:r w:rsidR="00771CCB">
          <w:rPr>
            <w:noProof/>
            <w:webHidden/>
          </w:rPr>
          <w:tab/>
        </w:r>
        <w:r w:rsidR="00771CCB">
          <w:rPr>
            <w:noProof/>
            <w:webHidden/>
          </w:rPr>
          <w:fldChar w:fldCharType="begin"/>
        </w:r>
        <w:r w:rsidR="00771CCB">
          <w:rPr>
            <w:noProof/>
            <w:webHidden/>
          </w:rPr>
          <w:instrText xml:space="preserve"> PAGEREF _Toc39132213 \h </w:instrText>
        </w:r>
        <w:r w:rsidR="00771CCB">
          <w:rPr>
            <w:noProof/>
            <w:webHidden/>
          </w:rPr>
        </w:r>
        <w:r w:rsidR="00771CCB">
          <w:rPr>
            <w:noProof/>
            <w:webHidden/>
          </w:rPr>
          <w:fldChar w:fldCharType="separate"/>
        </w:r>
        <w:r w:rsidR="00AC33A8">
          <w:rPr>
            <w:noProof/>
            <w:webHidden/>
          </w:rPr>
          <w:t>47</w:t>
        </w:r>
        <w:r w:rsidR="00771CCB">
          <w:rPr>
            <w:noProof/>
            <w:webHidden/>
          </w:rPr>
          <w:fldChar w:fldCharType="end"/>
        </w:r>
      </w:hyperlink>
    </w:p>
    <w:p w14:paraId="42482BEA" w14:textId="34AB90A3"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14" w:history="1">
        <w:r w:rsidR="00771CCB" w:rsidRPr="00A9288A">
          <w:rPr>
            <w:rStyle w:val="Hyperlink"/>
            <w:noProof/>
          </w:rPr>
          <w:t>Abbildung 4</w:t>
        </w:r>
        <w:r w:rsidR="00771CCB" w:rsidRPr="00A9288A">
          <w:rPr>
            <w:rStyle w:val="Hyperlink"/>
            <w:noProof/>
          </w:rPr>
          <w:noBreakHyphen/>
          <w:t>13: Grob zugeschnittene Walzprofilierprobe (rechts) und präzise zugeschnittene Walzprofilierprobe (links)</w:t>
        </w:r>
        <w:r w:rsidR="00771CCB">
          <w:rPr>
            <w:noProof/>
            <w:webHidden/>
          </w:rPr>
          <w:tab/>
        </w:r>
        <w:r w:rsidR="00771CCB">
          <w:rPr>
            <w:noProof/>
            <w:webHidden/>
          </w:rPr>
          <w:fldChar w:fldCharType="begin"/>
        </w:r>
        <w:r w:rsidR="00771CCB">
          <w:rPr>
            <w:noProof/>
            <w:webHidden/>
          </w:rPr>
          <w:instrText xml:space="preserve"> PAGEREF _Toc39132214 \h </w:instrText>
        </w:r>
        <w:r w:rsidR="00771CCB">
          <w:rPr>
            <w:noProof/>
            <w:webHidden/>
          </w:rPr>
        </w:r>
        <w:r w:rsidR="00771CCB">
          <w:rPr>
            <w:noProof/>
            <w:webHidden/>
          </w:rPr>
          <w:fldChar w:fldCharType="separate"/>
        </w:r>
        <w:r w:rsidR="00AC33A8">
          <w:rPr>
            <w:noProof/>
            <w:webHidden/>
          </w:rPr>
          <w:t>48</w:t>
        </w:r>
        <w:r w:rsidR="00771CCB">
          <w:rPr>
            <w:noProof/>
            <w:webHidden/>
          </w:rPr>
          <w:fldChar w:fldCharType="end"/>
        </w:r>
      </w:hyperlink>
    </w:p>
    <w:p w14:paraId="65C98F3D" w14:textId="7230BC63"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15" w:history="1">
        <w:r w:rsidR="00771CCB" w:rsidRPr="00A9288A">
          <w:rPr>
            <w:rStyle w:val="Hyperlink"/>
            <w:noProof/>
          </w:rPr>
          <w:t>Abbildung 4</w:t>
        </w:r>
        <w:r w:rsidR="00771CCB" w:rsidRPr="00A9288A">
          <w:rPr>
            <w:rStyle w:val="Hyperlink"/>
            <w:noProof/>
          </w:rPr>
          <w:noBreakHyphen/>
          <w:t>14: Einspannung der Gesenk-/Schwenkbiegeproben (links) [Tra13] und Walzprofilierproben (rechts) [Aco14] auf dem Messtisch der Koordinatenmessmaschine</w:t>
        </w:r>
        <w:r w:rsidR="00771CCB">
          <w:rPr>
            <w:noProof/>
            <w:webHidden/>
          </w:rPr>
          <w:tab/>
        </w:r>
        <w:r w:rsidR="00771CCB">
          <w:rPr>
            <w:noProof/>
            <w:webHidden/>
          </w:rPr>
          <w:fldChar w:fldCharType="begin"/>
        </w:r>
        <w:r w:rsidR="00771CCB">
          <w:rPr>
            <w:noProof/>
            <w:webHidden/>
          </w:rPr>
          <w:instrText xml:space="preserve"> PAGEREF _Toc39132215 \h </w:instrText>
        </w:r>
        <w:r w:rsidR="00771CCB">
          <w:rPr>
            <w:noProof/>
            <w:webHidden/>
          </w:rPr>
        </w:r>
        <w:r w:rsidR="00771CCB">
          <w:rPr>
            <w:noProof/>
            <w:webHidden/>
          </w:rPr>
          <w:fldChar w:fldCharType="separate"/>
        </w:r>
        <w:r w:rsidR="00AC33A8">
          <w:rPr>
            <w:noProof/>
            <w:webHidden/>
          </w:rPr>
          <w:t>49</w:t>
        </w:r>
        <w:r w:rsidR="00771CCB">
          <w:rPr>
            <w:noProof/>
            <w:webHidden/>
          </w:rPr>
          <w:fldChar w:fldCharType="end"/>
        </w:r>
      </w:hyperlink>
    </w:p>
    <w:p w14:paraId="00891232" w14:textId="7BCA4B63"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16" w:history="1">
        <w:r w:rsidR="00771CCB" w:rsidRPr="00A9288A">
          <w:rPr>
            <w:rStyle w:val="Hyperlink"/>
            <w:noProof/>
          </w:rPr>
          <w:t>Abbildung 4</w:t>
        </w:r>
        <w:r w:rsidR="00771CCB" w:rsidRPr="00A9288A">
          <w:rPr>
            <w:rStyle w:val="Hyperlink"/>
            <w:noProof/>
          </w:rPr>
          <w:noBreakHyphen/>
          <w:t>15: Erläuterung der Auswertegrößen an einem einfachen Winkel [Aco14]</w:t>
        </w:r>
        <w:r w:rsidR="00771CCB">
          <w:rPr>
            <w:noProof/>
            <w:webHidden/>
          </w:rPr>
          <w:tab/>
        </w:r>
        <w:r w:rsidR="00771CCB">
          <w:rPr>
            <w:noProof/>
            <w:webHidden/>
          </w:rPr>
          <w:fldChar w:fldCharType="begin"/>
        </w:r>
        <w:r w:rsidR="00771CCB">
          <w:rPr>
            <w:noProof/>
            <w:webHidden/>
          </w:rPr>
          <w:instrText xml:space="preserve"> PAGEREF _Toc39132216 \h </w:instrText>
        </w:r>
        <w:r w:rsidR="00771CCB">
          <w:rPr>
            <w:noProof/>
            <w:webHidden/>
          </w:rPr>
        </w:r>
        <w:r w:rsidR="00771CCB">
          <w:rPr>
            <w:noProof/>
            <w:webHidden/>
          </w:rPr>
          <w:fldChar w:fldCharType="separate"/>
        </w:r>
        <w:r w:rsidR="00AC33A8">
          <w:rPr>
            <w:noProof/>
            <w:webHidden/>
          </w:rPr>
          <w:t>52</w:t>
        </w:r>
        <w:r w:rsidR="00771CCB">
          <w:rPr>
            <w:noProof/>
            <w:webHidden/>
          </w:rPr>
          <w:fldChar w:fldCharType="end"/>
        </w:r>
      </w:hyperlink>
    </w:p>
    <w:p w14:paraId="258BC562" w14:textId="146A5857"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17" w:history="1">
        <w:r w:rsidR="00771CCB" w:rsidRPr="00A9288A">
          <w:rPr>
            <w:rStyle w:val="Hyperlink"/>
            <w:noProof/>
          </w:rPr>
          <w:t>Abbildung 4</w:t>
        </w:r>
        <w:r w:rsidR="00771CCB" w:rsidRPr="00A9288A">
          <w:rPr>
            <w:rStyle w:val="Hyperlink"/>
            <w:noProof/>
          </w:rPr>
          <w:noBreakHyphen/>
          <w:t>16: Skizze und Auswertegrößen eines U-Profils [Aco14]</w:t>
        </w:r>
        <w:r w:rsidR="00771CCB">
          <w:rPr>
            <w:noProof/>
            <w:webHidden/>
          </w:rPr>
          <w:tab/>
        </w:r>
        <w:r w:rsidR="00771CCB">
          <w:rPr>
            <w:noProof/>
            <w:webHidden/>
          </w:rPr>
          <w:fldChar w:fldCharType="begin"/>
        </w:r>
        <w:r w:rsidR="00771CCB">
          <w:rPr>
            <w:noProof/>
            <w:webHidden/>
          </w:rPr>
          <w:instrText xml:space="preserve"> PAGEREF _Toc39132217 \h </w:instrText>
        </w:r>
        <w:r w:rsidR="00771CCB">
          <w:rPr>
            <w:noProof/>
            <w:webHidden/>
          </w:rPr>
        </w:r>
        <w:r w:rsidR="00771CCB">
          <w:rPr>
            <w:noProof/>
            <w:webHidden/>
          </w:rPr>
          <w:fldChar w:fldCharType="separate"/>
        </w:r>
        <w:r w:rsidR="00AC33A8">
          <w:rPr>
            <w:noProof/>
            <w:webHidden/>
          </w:rPr>
          <w:t>53</w:t>
        </w:r>
        <w:r w:rsidR="00771CCB">
          <w:rPr>
            <w:noProof/>
            <w:webHidden/>
          </w:rPr>
          <w:fldChar w:fldCharType="end"/>
        </w:r>
      </w:hyperlink>
    </w:p>
    <w:p w14:paraId="7E20036F" w14:textId="7B9AAE02"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18" w:history="1">
        <w:r w:rsidR="00771CCB" w:rsidRPr="00A9288A">
          <w:rPr>
            <w:rStyle w:val="Hyperlink"/>
            <w:noProof/>
          </w:rPr>
          <w:t>Abbildung 4</w:t>
        </w:r>
        <w:r w:rsidR="00771CCB" w:rsidRPr="00A9288A">
          <w:rPr>
            <w:rStyle w:val="Hyperlink"/>
            <w:noProof/>
          </w:rPr>
          <w:noBreakHyphen/>
          <w:t>17: Vermessung der Sekanten im Übergangsbereich zwischen Biegezone und Schenkel [Tra13]</w:t>
        </w:r>
        <w:r w:rsidR="00771CCB">
          <w:rPr>
            <w:noProof/>
            <w:webHidden/>
          </w:rPr>
          <w:tab/>
        </w:r>
        <w:r w:rsidR="00771CCB">
          <w:rPr>
            <w:noProof/>
            <w:webHidden/>
          </w:rPr>
          <w:fldChar w:fldCharType="begin"/>
        </w:r>
        <w:r w:rsidR="00771CCB">
          <w:rPr>
            <w:noProof/>
            <w:webHidden/>
          </w:rPr>
          <w:instrText xml:space="preserve"> PAGEREF _Toc39132218 \h </w:instrText>
        </w:r>
        <w:r w:rsidR="00771CCB">
          <w:rPr>
            <w:noProof/>
            <w:webHidden/>
          </w:rPr>
        </w:r>
        <w:r w:rsidR="00771CCB">
          <w:rPr>
            <w:noProof/>
            <w:webHidden/>
          </w:rPr>
          <w:fldChar w:fldCharType="separate"/>
        </w:r>
        <w:r w:rsidR="00AC33A8">
          <w:rPr>
            <w:noProof/>
            <w:webHidden/>
          </w:rPr>
          <w:t>54</w:t>
        </w:r>
        <w:r w:rsidR="00771CCB">
          <w:rPr>
            <w:noProof/>
            <w:webHidden/>
          </w:rPr>
          <w:fldChar w:fldCharType="end"/>
        </w:r>
      </w:hyperlink>
    </w:p>
    <w:p w14:paraId="2D30C5EE" w14:textId="78699F50"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19" w:history="1">
        <w:r w:rsidR="00771CCB" w:rsidRPr="00A9288A">
          <w:rPr>
            <w:rStyle w:val="Hyperlink"/>
            <w:noProof/>
          </w:rPr>
          <w:t>Abbildung 4</w:t>
        </w:r>
        <w:r w:rsidR="00771CCB" w:rsidRPr="00A9288A">
          <w:rPr>
            <w:rStyle w:val="Hyperlink"/>
            <w:noProof/>
          </w:rPr>
          <w:noBreakHyphen/>
          <w:t>18: Gefräste Geometrie zur Bestimmung der Messunsicherheit</w:t>
        </w:r>
        <w:r w:rsidR="00771CCB">
          <w:rPr>
            <w:noProof/>
            <w:webHidden/>
          </w:rPr>
          <w:tab/>
        </w:r>
        <w:r w:rsidR="00771CCB">
          <w:rPr>
            <w:noProof/>
            <w:webHidden/>
          </w:rPr>
          <w:fldChar w:fldCharType="begin"/>
        </w:r>
        <w:r w:rsidR="00771CCB">
          <w:rPr>
            <w:noProof/>
            <w:webHidden/>
          </w:rPr>
          <w:instrText xml:space="preserve"> PAGEREF _Toc39132219 \h </w:instrText>
        </w:r>
        <w:r w:rsidR="00771CCB">
          <w:rPr>
            <w:noProof/>
            <w:webHidden/>
          </w:rPr>
        </w:r>
        <w:r w:rsidR="00771CCB">
          <w:rPr>
            <w:noProof/>
            <w:webHidden/>
          </w:rPr>
          <w:fldChar w:fldCharType="separate"/>
        </w:r>
        <w:r w:rsidR="00AC33A8">
          <w:rPr>
            <w:noProof/>
            <w:webHidden/>
          </w:rPr>
          <w:t>55</w:t>
        </w:r>
        <w:r w:rsidR="00771CCB">
          <w:rPr>
            <w:noProof/>
            <w:webHidden/>
          </w:rPr>
          <w:fldChar w:fldCharType="end"/>
        </w:r>
      </w:hyperlink>
    </w:p>
    <w:p w14:paraId="4325FC6D" w14:textId="4CD65BCC"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20" w:history="1">
        <w:r w:rsidR="00771CCB" w:rsidRPr="00A9288A">
          <w:rPr>
            <w:rStyle w:val="Hyperlink"/>
            <w:noProof/>
          </w:rPr>
          <w:t>Abbildung 5</w:t>
        </w:r>
        <w:r w:rsidR="00771CCB" w:rsidRPr="00A9288A">
          <w:rPr>
            <w:rStyle w:val="Hyperlink"/>
            <w:noProof/>
          </w:rPr>
          <w:noBreakHyphen/>
          <w:t>1: In Synchropress eingebautes Gesenkbiegewerkzeug [Tra13]</w:t>
        </w:r>
        <w:r w:rsidR="00771CCB">
          <w:rPr>
            <w:noProof/>
            <w:webHidden/>
          </w:rPr>
          <w:tab/>
        </w:r>
        <w:r w:rsidR="00771CCB">
          <w:rPr>
            <w:noProof/>
            <w:webHidden/>
          </w:rPr>
          <w:fldChar w:fldCharType="begin"/>
        </w:r>
        <w:r w:rsidR="00771CCB">
          <w:rPr>
            <w:noProof/>
            <w:webHidden/>
          </w:rPr>
          <w:instrText xml:space="preserve"> PAGEREF _Toc39132220 \h </w:instrText>
        </w:r>
        <w:r w:rsidR="00771CCB">
          <w:rPr>
            <w:noProof/>
            <w:webHidden/>
          </w:rPr>
        </w:r>
        <w:r w:rsidR="00771CCB">
          <w:rPr>
            <w:noProof/>
            <w:webHidden/>
          </w:rPr>
          <w:fldChar w:fldCharType="separate"/>
        </w:r>
        <w:r w:rsidR="00AC33A8">
          <w:rPr>
            <w:noProof/>
            <w:webHidden/>
          </w:rPr>
          <w:t>58</w:t>
        </w:r>
        <w:r w:rsidR="00771CCB">
          <w:rPr>
            <w:noProof/>
            <w:webHidden/>
          </w:rPr>
          <w:fldChar w:fldCharType="end"/>
        </w:r>
      </w:hyperlink>
    </w:p>
    <w:p w14:paraId="2351A795" w14:textId="67A01F13"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21" w:history="1">
        <w:r w:rsidR="00771CCB" w:rsidRPr="00A9288A">
          <w:rPr>
            <w:rStyle w:val="Hyperlink"/>
            <w:noProof/>
          </w:rPr>
          <w:t>Abbildung 5</w:t>
        </w:r>
        <w:r w:rsidR="00771CCB" w:rsidRPr="00A9288A">
          <w:rPr>
            <w:rStyle w:val="Hyperlink"/>
            <w:noProof/>
          </w:rPr>
          <w:noBreakHyphen/>
          <w:t>2: In 10 Wiederholungen ermittelter Innenradius der Biegezone beim Gesenkbiegen mit Soll-Innenradius 6 mm [Tra13]</w:t>
        </w:r>
        <w:r w:rsidR="00771CCB">
          <w:rPr>
            <w:noProof/>
            <w:webHidden/>
          </w:rPr>
          <w:tab/>
        </w:r>
        <w:r w:rsidR="00771CCB">
          <w:rPr>
            <w:noProof/>
            <w:webHidden/>
          </w:rPr>
          <w:fldChar w:fldCharType="begin"/>
        </w:r>
        <w:r w:rsidR="00771CCB">
          <w:rPr>
            <w:noProof/>
            <w:webHidden/>
          </w:rPr>
          <w:instrText xml:space="preserve"> PAGEREF _Toc39132221 \h </w:instrText>
        </w:r>
        <w:r w:rsidR="00771CCB">
          <w:rPr>
            <w:noProof/>
            <w:webHidden/>
          </w:rPr>
        </w:r>
        <w:r w:rsidR="00771CCB">
          <w:rPr>
            <w:noProof/>
            <w:webHidden/>
          </w:rPr>
          <w:fldChar w:fldCharType="separate"/>
        </w:r>
        <w:r w:rsidR="00AC33A8">
          <w:rPr>
            <w:noProof/>
            <w:webHidden/>
          </w:rPr>
          <w:t>59</w:t>
        </w:r>
        <w:r w:rsidR="00771CCB">
          <w:rPr>
            <w:noProof/>
            <w:webHidden/>
          </w:rPr>
          <w:fldChar w:fldCharType="end"/>
        </w:r>
      </w:hyperlink>
    </w:p>
    <w:p w14:paraId="0E96CBA2" w14:textId="7C8A81A9"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22" w:history="1">
        <w:r w:rsidR="00771CCB" w:rsidRPr="00A9288A">
          <w:rPr>
            <w:rStyle w:val="Hyperlink"/>
            <w:noProof/>
          </w:rPr>
          <w:t>Abbildung 5</w:t>
        </w:r>
        <w:r w:rsidR="00771CCB" w:rsidRPr="00A9288A">
          <w:rPr>
            <w:rStyle w:val="Hyperlink"/>
            <w:noProof/>
          </w:rPr>
          <w:noBreakHyphen/>
          <w:t>3: In 5 Wiederholungen ermittelter Öffnungswinkel beim Gesenkbiegen mit Soll-Innenradius 7,5 mm [Tra13]</w:t>
        </w:r>
        <w:r w:rsidR="00771CCB">
          <w:rPr>
            <w:noProof/>
            <w:webHidden/>
          </w:rPr>
          <w:tab/>
        </w:r>
        <w:r w:rsidR="00771CCB">
          <w:rPr>
            <w:noProof/>
            <w:webHidden/>
          </w:rPr>
          <w:fldChar w:fldCharType="begin"/>
        </w:r>
        <w:r w:rsidR="00771CCB">
          <w:rPr>
            <w:noProof/>
            <w:webHidden/>
          </w:rPr>
          <w:instrText xml:space="preserve"> PAGEREF _Toc39132222 \h </w:instrText>
        </w:r>
        <w:r w:rsidR="00771CCB">
          <w:rPr>
            <w:noProof/>
            <w:webHidden/>
          </w:rPr>
        </w:r>
        <w:r w:rsidR="00771CCB">
          <w:rPr>
            <w:noProof/>
            <w:webHidden/>
          </w:rPr>
          <w:fldChar w:fldCharType="separate"/>
        </w:r>
        <w:r w:rsidR="00AC33A8">
          <w:rPr>
            <w:noProof/>
            <w:webHidden/>
          </w:rPr>
          <w:t>60</w:t>
        </w:r>
        <w:r w:rsidR="00771CCB">
          <w:rPr>
            <w:noProof/>
            <w:webHidden/>
          </w:rPr>
          <w:fldChar w:fldCharType="end"/>
        </w:r>
      </w:hyperlink>
    </w:p>
    <w:p w14:paraId="4A0ECAC9" w14:textId="71CE4A35"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23" w:history="1">
        <w:r w:rsidR="00771CCB" w:rsidRPr="00A9288A">
          <w:rPr>
            <w:rStyle w:val="Hyperlink"/>
            <w:noProof/>
          </w:rPr>
          <w:t>Abbildung 5</w:t>
        </w:r>
        <w:r w:rsidR="00771CCB" w:rsidRPr="00A9288A">
          <w:rPr>
            <w:rStyle w:val="Hyperlink"/>
            <w:noProof/>
          </w:rPr>
          <w:noBreakHyphen/>
          <w:t>4: k-Werte für unterschiedliche Stahlgüten in Abhängigkeit vom Biegeverhältnis [Tra15]</w:t>
        </w:r>
        <w:r w:rsidR="00771CCB">
          <w:rPr>
            <w:noProof/>
            <w:webHidden/>
          </w:rPr>
          <w:tab/>
        </w:r>
        <w:r w:rsidR="00771CCB">
          <w:rPr>
            <w:noProof/>
            <w:webHidden/>
          </w:rPr>
          <w:fldChar w:fldCharType="begin"/>
        </w:r>
        <w:r w:rsidR="00771CCB">
          <w:rPr>
            <w:noProof/>
            <w:webHidden/>
          </w:rPr>
          <w:instrText xml:space="preserve"> PAGEREF _Toc39132223 \h </w:instrText>
        </w:r>
        <w:r w:rsidR="00771CCB">
          <w:rPr>
            <w:noProof/>
            <w:webHidden/>
          </w:rPr>
        </w:r>
        <w:r w:rsidR="00771CCB">
          <w:rPr>
            <w:noProof/>
            <w:webHidden/>
          </w:rPr>
          <w:fldChar w:fldCharType="separate"/>
        </w:r>
        <w:r w:rsidR="00AC33A8">
          <w:rPr>
            <w:noProof/>
            <w:webHidden/>
          </w:rPr>
          <w:t>61</w:t>
        </w:r>
        <w:r w:rsidR="00771CCB">
          <w:rPr>
            <w:noProof/>
            <w:webHidden/>
          </w:rPr>
          <w:fldChar w:fldCharType="end"/>
        </w:r>
      </w:hyperlink>
    </w:p>
    <w:p w14:paraId="34865F0E" w14:textId="69F1EE7E"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24" w:history="1">
        <w:r w:rsidR="00771CCB" w:rsidRPr="00A9288A">
          <w:rPr>
            <w:rStyle w:val="Hyperlink"/>
            <w:noProof/>
          </w:rPr>
          <w:t>Abbildung 5</w:t>
        </w:r>
        <w:r w:rsidR="00771CCB" w:rsidRPr="00A9288A">
          <w:rPr>
            <w:rStyle w:val="Hyperlink"/>
            <w:noProof/>
          </w:rPr>
          <w:noBreakHyphen/>
          <w:t>5: k-Werte in Abhängigkeit vom Biegewinkel</w:t>
        </w:r>
        <w:r w:rsidR="00771CCB">
          <w:rPr>
            <w:noProof/>
            <w:webHidden/>
          </w:rPr>
          <w:tab/>
        </w:r>
        <w:r w:rsidR="00771CCB">
          <w:rPr>
            <w:noProof/>
            <w:webHidden/>
          </w:rPr>
          <w:fldChar w:fldCharType="begin"/>
        </w:r>
        <w:r w:rsidR="00771CCB">
          <w:rPr>
            <w:noProof/>
            <w:webHidden/>
          </w:rPr>
          <w:instrText xml:space="preserve"> PAGEREF _Toc39132224 \h </w:instrText>
        </w:r>
        <w:r w:rsidR="00771CCB">
          <w:rPr>
            <w:noProof/>
            <w:webHidden/>
          </w:rPr>
        </w:r>
        <w:r w:rsidR="00771CCB">
          <w:rPr>
            <w:noProof/>
            <w:webHidden/>
          </w:rPr>
          <w:fldChar w:fldCharType="separate"/>
        </w:r>
        <w:r w:rsidR="00AC33A8">
          <w:rPr>
            <w:noProof/>
            <w:webHidden/>
          </w:rPr>
          <w:t>62</w:t>
        </w:r>
        <w:r w:rsidR="00771CCB">
          <w:rPr>
            <w:noProof/>
            <w:webHidden/>
          </w:rPr>
          <w:fldChar w:fldCharType="end"/>
        </w:r>
      </w:hyperlink>
    </w:p>
    <w:p w14:paraId="21F9745B" w14:textId="0F248001"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25" w:history="1">
        <w:r w:rsidR="00771CCB" w:rsidRPr="00A9288A">
          <w:rPr>
            <w:rStyle w:val="Hyperlink"/>
            <w:noProof/>
          </w:rPr>
          <w:t>Abbildung 5</w:t>
        </w:r>
        <w:r w:rsidR="00771CCB" w:rsidRPr="00A9288A">
          <w:rPr>
            <w:rStyle w:val="Hyperlink"/>
            <w:noProof/>
          </w:rPr>
          <w:noBreakHyphen/>
          <w:t>6: k-Werte für unterschiedliche Blechdicken in Abhängigkeit vom Biegeverhältnis</w:t>
        </w:r>
        <w:r w:rsidR="00771CCB">
          <w:rPr>
            <w:noProof/>
            <w:webHidden/>
          </w:rPr>
          <w:tab/>
        </w:r>
        <w:r w:rsidR="00771CCB">
          <w:rPr>
            <w:noProof/>
            <w:webHidden/>
          </w:rPr>
          <w:fldChar w:fldCharType="begin"/>
        </w:r>
        <w:r w:rsidR="00771CCB">
          <w:rPr>
            <w:noProof/>
            <w:webHidden/>
          </w:rPr>
          <w:instrText xml:space="preserve"> PAGEREF _Toc39132225 \h </w:instrText>
        </w:r>
        <w:r w:rsidR="00771CCB">
          <w:rPr>
            <w:noProof/>
            <w:webHidden/>
          </w:rPr>
        </w:r>
        <w:r w:rsidR="00771CCB">
          <w:rPr>
            <w:noProof/>
            <w:webHidden/>
          </w:rPr>
          <w:fldChar w:fldCharType="separate"/>
        </w:r>
        <w:r w:rsidR="00AC33A8">
          <w:rPr>
            <w:noProof/>
            <w:webHidden/>
          </w:rPr>
          <w:t>62</w:t>
        </w:r>
        <w:r w:rsidR="00771CCB">
          <w:rPr>
            <w:noProof/>
            <w:webHidden/>
          </w:rPr>
          <w:fldChar w:fldCharType="end"/>
        </w:r>
      </w:hyperlink>
    </w:p>
    <w:p w14:paraId="79F1797B" w14:textId="2DB7C476"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26" w:history="1">
        <w:r w:rsidR="00771CCB" w:rsidRPr="00A9288A">
          <w:rPr>
            <w:rStyle w:val="Hyperlink"/>
            <w:noProof/>
          </w:rPr>
          <w:t>Abbildung 5</w:t>
        </w:r>
        <w:r w:rsidR="00771CCB" w:rsidRPr="00A9288A">
          <w:rPr>
            <w:rStyle w:val="Hyperlink"/>
            <w:noProof/>
          </w:rPr>
          <w:noBreakHyphen/>
          <w:t>7: Einfluss der Umformgeschwindigkeit auf den k-Wert [Dri14]</w:t>
        </w:r>
        <w:r w:rsidR="00771CCB">
          <w:rPr>
            <w:noProof/>
            <w:webHidden/>
          </w:rPr>
          <w:tab/>
        </w:r>
        <w:r w:rsidR="00771CCB">
          <w:rPr>
            <w:noProof/>
            <w:webHidden/>
          </w:rPr>
          <w:fldChar w:fldCharType="begin"/>
        </w:r>
        <w:r w:rsidR="00771CCB">
          <w:rPr>
            <w:noProof/>
            <w:webHidden/>
          </w:rPr>
          <w:instrText xml:space="preserve"> PAGEREF _Toc39132226 \h </w:instrText>
        </w:r>
        <w:r w:rsidR="00771CCB">
          <w:rPr>
            <w:noProof/>
            <w:webHidden/>
          </w:rPr>
        </w:r>
        <w:r w:rsidR="00771CCB">
          <w:rPr>
            <w:noProof/>
            <w:webHidden/>
          </w:rPr>
          <w:fldChar w:fldCharType="separate"/>
        </w:r>
        <w:r w:rsidR="00AC33A8">
          <w:rPr>
            <w:noProof/>
            <w:webHidden/>
          </w:rPr>
          <w:t>63</w:t>
        </w:r>
        <w:r w:rsidR="00771CCB">
          <w:rPr>
            <w:noProof/>
            <w:webHidden/>
          </w:rPr>
          <w:fldChar w:fldCharType="end"/>
        </w:r>
      </w:hyperlink>
    </w:p>
    <w:p w14:paraId="3FCE6D41" w14:textId="47C18C24"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27" w:history="1">
        <w:r w:rsidR="00771CCB" w:rsidRPr="00A9288A">
          <w:rPr>
            <w:rStyle w:val="Hyperlink"/>
            <w:noProof/>
          </w:rPr>
          <w:t>Abbildung 5</w:t>
        </w:r>
        <w:r w:rsidR="00771CCB" w:rsidRPr="00A9288A">
          <w:rPr>
            <w:rStyle w:val="Hyperlink"/>
            <w:noProof/>
          </w:rPr>
          <w:noBreakHyphen/>
          <w:t>8: Einfluss der Umformtemperatur auf den k-Wert [Dri14]</w:t>
        </w:r>
        <w:r w:rsidR="00771CCB">
          <w:rPr>
            <w:noProof/>
            <w:webHidden/>
          </w:rPr>
          <w:tab/>
        </w:r>
        <w:r w:rsidR="00771CCB">
          <w:rPr>
            <w:noProof/>
            <w:webHidden/>
          </w:rPr>
          <w:fldChar w:fldCharType="begin"/>
        </w:r>
        <w:r w:rsidR="00771CCB">
          <w:rPr>
            <w:noProof/>
            <w:webHidden/>
          </w:rPr>
          <w:instrText xml:space="preserve"> PAGEREF _Toc39132227 \h </w:instrText>
        </w:r>
        <w:r w:rsidR="00771CCB">
          <w:rPr>
            <w:noProof/>
            <w:webHidden/>
          </w:rPr>
        </w:r>
        <w:r w:rsidR="00771CCB">
          <w:rPr>
            <w:noProof/>
            <w:webHidden/>
          </w:rPr>
          <w:fldChar w:fldCharType="separate"/>
        </w:r>
        <w:r w:rsidR="00AC33A8">
          <w:rPr>
            <w:noProof/>
            <w:webHidden/>
          </w:rPr>
          <w:t>64</w:t>
        </w:r>
        <w:r w:rsidR="00771CCB">
          <w:rPr>
            <w:noProof/>
            <w:webHidden/>
          </w:rPr>
          <w:fldChar w:fldCharType="end"/>
        </w:r>
      </w:hyperlink>
    </w:p>
    <w:p w14:paraId="6D421CF8" w14:textId="55577B0B"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28" w:history="1">
        <w:r w:rsidR="00771CCB" w:rsidRPr="00A9288A">
          <w:rPr>
            <w:rStyle w:val="Hyperlink"/>
            <w:noProof/>
          </w:rPr>
          <w:t>Abbildung 5</w:t>
        </w:r>
        <w:r w:rsidR="00771CCB" w:rsidRPr="00A9288A">
          <w:rPr>
            <w:rStyle w:val="Hyperlink"/>
            <w:noProof/>
          </w:rPr>
          <w:noBreakHyphen/>
          <w:t>9: Aufbau des numerischen Modells beim Gesenkbiegen</w:t>
        </w:r>
        <w:r w:rsidR="00771CCB">
          <w:rPr>
            <w:noProof/>
            <w:webHidden/>
          </w:rPr>
          <w:tab/>
        </w:r>
        <w:r w:rsidR="00771CCB">
          <w:rPr>
            <w:noProof/>
            <w:webHidden/>
          </w:rPr>
          <w:fldChar w:fldCharType="begin"/>
        </w:r>
        <w:r w:rsidR="00771CCB">
          <w:rPr>
            <w:noProof/>
            <w:webHidden/>
          </w:rPr>
          <w:instrText xml:space="preserve"> PAGEREF _Toc39132228 \h </w:instrText>
        </w:r>
        <w:r w:rsidR="00771CCB">
          <w:rPr>
            <w:noProof/>
            <w:webHidden/>
          </w:rPr>
        </w:r>
        <w:r w:rsidR="00771CCB">
          <w:rPr>
            <w:noProof/>
            <w:webHidden/>
          </w:rPr>
          <w:fldChar w:fldCharType="separate"/>
        </w:r>
        <w:r w:rsidR="00AC33A8">
          <w:rPr>
            <w:noProof/>
            <w:webHidden/>
          </w:rPr>
          <w:t>65</w:t>
        </w:r>
        <w:r w:rsidR="00771CCB">
          <w:rPr>
            <w:noProof/>
            <w:webHidden/>
          </w:rPr>
          <w:fldChar w:fldCharType="end"/>
        </w:r>
      </w:hyperlink>
    </w:p>
    <w:p w14:paraId="1C5E4571" w14:textId="72B85A30"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29" w:history="1">
        <w:r w:rsidR="00771CCB" w:rsidRPr="00A9288A">
          <w:rPr>
            <w:rStyle w:val="Hyperlink"/>
            <w:noProof/>
          </w:rPr>
          <w:t>Abbildung 5</w:t>
        </w:r>
        <w:r w:rsidR="00771CCB" w:rsidRPr="00A9288A">
          <w:rPr>
            <w:rStyle w:val="Hyperlink"/>
            <w:noProof/>
          </w:rPr>
          <w:noBreakHyphen/>
          <w:t>10: Ablauf der Koppelung von expliziter und impliziter Koppelung</w:t>
        </w:r>
        <w:r w:rsidR="00771CCB">
          <w:rPr>
            <w:noProof/>
            <w:webHidden/>
          </w:rPr>
          <w:tab/>
        </w:r>
        <w:r w:rsidR="00771CCB">
          <w:rPr>
            <w:noProof/>
            <w:webHidden/>
          </w:rPr>
          <w:fldChar w:fldCharType="begin"/>
        </w:r>
        <w:r w:rsidR="00771CCB">
          <w:rPr>
            <w:noProof/>
            <w:webHidden/>
          </w:rPr>
          <w:instrText xml:space="preserve"> PAGEREF _Toc39132229 \h </w:instrText>
        </w:r>
        <w:r w:rsidR="00771CCB">
          <w:rPr>
            <w:noProof/>
            <w:webHidden/>
          </w:rPr>
        </w:r>
        <w:r w:rsidR="00771CCB">
          <w:rPr>
            <w:noProof/>
            <w:webHidden/>
          </w:rPr>
          <w:fldChar w:fldCharType="separate"/>
        </w:r>
        <w:r w:rsidR="00AC33A8">
          <w:rPr>
            <w:noProof/>
            <w:webHidden/>
          </w:rPr>
          <w:t>66</w:t>
        </w:r>
        <w:r w:rsidR="00771CCB">
          <w:rPr>
            <w:noProof/>
            <w:webHidden/>
          </w:rPr>
          <w:fldChar w:fldCharType="end"/>
        </w:r>
      </w:hyperlink>
    </w:p>
    <w:p w14:paraId="679AB087" w14:textId="41D574A3"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30" w:history="1">
        <w:r w:rsidR="00771CCB" w:rsidRPr="00A9288A">
          <w:rPr>
            <w:rStyle w:val="Hyperlink"/>
            <w:noProof/>
          </w:rPr>
          <w:t>Abbildung 5</w:t>
        </w:r>
        <w:r w:rsidR="00771CCB" w:rsidRPr="00A9288A">
          <w:rPr>
            <w:rStyle w:val="Hyperlink"/>
            <w:noProof/>
          </w:rPr>
          <w:noBreakHyphen/>
          <w:t>11: Einfluss von Solvertyp und Elementgröße auf das Simulationsergebnis</w:t>
        </w:r>
        <w:r w:rsidR="00771CCB">
          <w:rPr>
            <w:noProof/>
            <w:webHidden/>
          </w:rPr>
          <w:tab/>
        </w:r>
        <w:r w:rsidR="00771CCB">
          <w:rPr>
            <w:noProof/>
            <w:webHidden/>
          </w:rPr>
          <w:fldChar w:fldCharType="begin"/>
        </w:r>
        <w:r w:rsidR="00771CCB">
          <w:rPr>
            <w:noProof/>
            <w:webHidden/>
          </w:rPr>
          <w:instrText xml:space="preserve"> PAGEREF _Toc39132230 \h </w:instrText>
        </w:r>
        <w:r w:rsidR="00771CCB">
          <w:rPr>
            <w:noProof/>
            <w:webHidden/>
          </w:rPr>
        </w:r>
        <w:r w:rsidR="00771CCB">
          <w:rPr>
            <w:noProof/>
            <w:webHidden/>
          </w:rPr>
          <w:fldChar w:fldCharType="separate"/>
        </w:r>
        <w:r w:rsidR="00AC33A8">
          <w:rPr>
            <w:noProof/>
            <w:webHidden/>
          </w:rPr>
          <w:t>67</w:t>
        </w:r>
        <w:r w:rsidR="00771CCB">
          <w:rPr>
            <w:noProof/>
            <w:webHidden/>
          </w:rPr>
          <w:fldChar w:fldCharType="end"/>
        </w:r>
      </w:hyperlink>
    </w:p>
    <w:p w14:paraId="347318E4" w14:textId="55795193"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31" w:history="1">
        <w:r w:rsidR="00771CCB" w:rsidRPr="00A9288A">
          <w:rPr>
            <w:rStyle w:val="Hyperlink"/>
            <w:noProof/>
          </w:rPr>
          <w:t>Abbildung 5</w:t>
        </w:r>
        <w:r w:rsidR="00771CCB" w:rsidRPr="00A9288A">
          <w:rPr>
            <w:rStyle w:val="Hyperlink"/>
            <w:noProof/>
          </w:rPr>
          <w:noBreakHyphen/>
          <w:t>12: Modifikation des numerischen Modells zur Untersuchung des Einflusses verschiedener Fließkurven</w:t>
        </w:r>
        <w:r w:rsidR="00771CCB">
          <w:rPr>
            <w:noProof/>
            <w:webHidden/>
          </w:rPr>
          <w:tab/>
        </w:r>
        <w:r w:rsidR="00771CCB">
          <w:rPr>
            <w:noProof/>
            <w:webHidden/>
          </w:rPr>
          <w:fldChar w:fldCharType="begin"/>
        </w:r>
        <w:r w:rsidR="00771CCB">
          <w:rPr>
            <w:noProof/>
            <w:webHidden/>
          </w:rPr>
          <w:instrText xml:space="preserve"> PAGEREF _Toc39132231 \h </w:instrText>
        </w:r>
        <w:r w:rsidR="00771CCB">
          <w:rPr>
            <w:noProof/>
            <w:webHidden/>
          </w:rPr>
        </w:r>
        <w:r w:rsidR="00771CCB">
          <w:rPr>
            <w:noProof/>
            <w:webHidden/>
          </w:rPr>
          <w:fldChar w:fldCharType="separate"/>
        </w:r>
        <w:r w:rsidR="00AC33A8">
          <w:rPr>
            <w:noProof/>
            <w:webHidden/>
          </w:rPr>
          <w:t>68</w:t>
        </w:r>
        <w:r w:rsidR="00771CCB">
          <w:rPr>
            <w:noProof/>
            <w:webHidden/>
          </w:rPr>
          <w:fldChar w:fldCharType="end"/>
        </w:r>
      </w:hyperlink>
    </w:p>
    <w:p w14:paraId="3E8EA13E" w14:textId="3FA2D8CB"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32" w:history="1">
        <w:r w:rsidR="00771CCB" w:rsidRPr="00A9288A">
          <w:rPr>
            <w:rStyle w:val="Hyperlink"/>
            <w:noProof/>
          </w:rPr>
          <w:t>Abbildung 5</w:t>
        </w:r>
        <w:r w:rsidR="00771CCB" w:rsidRPr="00A9288A">
          <w:rPr>
            <w:rStyle w:val="Hyperlink"/>
            <w:noProof/>
          </w:rPr>
          <w:noBreakHyphen/>
          <w:t>13: Einfluss verschiedener Materialbeschreibungen auf das Simulationsergebnis</w:t>
        </w:r>
        <w:r w:rsidR="00771CCB">
          <w:rPr>
            <w:noProof/>
            <w:webHidden/>
          </w:rPr>
          <w:tab/>
        </w:r>
        <w:r w:rsidR="00771CCB">
          <w:rPr>
            <w:noProof/>
            <w:webHidden/>
          </w:rPr>
          <w:fldChar w:fldCharType="begin"/>
        </w:r>
        <w:r w:rsidR="00771CCB">
          <w:rPr>
            <w:noProof/>
            <w:webHidden/>
          </w:rPr>
          <w:instrText xml:space="preserve"> PAGEREF _Toc39132232 \h </w:instrText>
        </w:r>
        <w:r w:rsidR="00771CCB">
          <w:rPr>
            <w:noProof/>
            <w:webHidden/>
          </w:rPr>
        </w:r>
        <w:r w:rsidR="00771CCB">
          <w:rPr>
            <w:noProof/>
            <w:webHidden/>
          </w:rPr>
          <w:fldChar w:fldCharType="separate"/>
        </w:r>
        <w:r w:rsidR="00AC33A8">
          <w:rPr>
            <w:noProof/>
            <w:webHidden/>
          </w:rPr>
          <w:t>68</w:t>
        </w:r>
        <w:r w:rsidR="00771CCB">
          <w:rPr>
            <w:noProof/>
            <w:webHidden/>
          </w:rPr>
          <w:fldChar w:fldCharType="end"/>
        </w:r>
      </w:hyperlink>
    </w:p>
    <w:p w14:paraId="00CCAD21" w14:textId="3B5C3878"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33" w:history="1">
        <w:r w:rsidR="00771CCB" w:rsidRPr="00A9288A">
          <w:rPr>
            <w:rStyle w:val="Hyperlink"/>
            <w:noProof/>
          </w:rPr>
          <w:t>Abbildung 5</w:t>
        </w:r>
        <w:r w:rsidR="00771CCB" w:rsidRPr="00A9288A">
          <w:rPr>
            <w:rStyle w:val="Hyperlink"/>
            <w:noProof/>
          </w:rPr>
          <w:noBreakHyphen/>
          <w:t>14: Vergleich experimentell und numerisch Bestimmter Stempelkraft</w:t>
        </w:r>
        <w:r w:rsidR="00771CCB">
          <w:rPr>
            <w:noProof/>
            <w:webHidden/>
          </w:rPr>
          <w:tab/>
        </w:r>
        <w:r w:rsidR="00771CCB">
          <w:rPr>
            <w:noProof/>
            <w:webHidden/>
          </w:rPr>
          <w:fldChar w:fldCharType="begin"/>
        </w:r>
        <w:r w:rsidR="00771CCB">
          <w:rPr>
            <w:noProof/>
            <w:webHidden/>
          </w:rPr>
          <w:instrText xml:space="preserve"> PAGEREF _Toc39132233 \h </w:instrText>
        </w:r>
        <w:r w:rsidR="00771CCB">
          <w:rPr>
            <w:noProof/>
            <w:webHidden/>
          </w:rPr>
        </w:r>
        <w:r w:rsidR="00771CCB">
          <w:rPr>
            <w:noProof/>
            <w:webHidden/>
          </w:rPr>
          <w:fldChar w:fldCharType="separate"/>
        </w:r>
        <w:r w:rsidR="00AC33A8">
          <w:rPr>
            <w:noProof/>
            <w:webHidden/>
          </w:rPr>
          <w:t>70</w:t>
        </w:r>
        <w:r w:rsidR="00771CCB">
          <w:rPr>
            <w:noProof/>
            <w:webHidden/>
          </w:rPr>
          <w:fldChar w:fldCharType="end"/>
        </w:r>
      </w:hyperlink>
    </w:p>
    <w:p w14:paraId="471A8A27" w14:textId="037D982E"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34" w:history="1">
        <w:r w:rsidR="00771CCB" w:rsidRPr="00A9288A">
          <w:rPr>
            <w:rStyle w:val="Hyperlink"/>
            <w:noProof/>
          </w:rPr>
          <w:t>Abbildung 5</w:t>
        </w:r>
        <w:r w:rsidR="00771CCB" w:rsidRPr="00A9288A">
          <w:rPr>
            <w:rStyle w:val="Hyperlink"/>
            <w:noProof/>
          </w:rPr>
          <w:noBreakHyphen/>
          <w:t>15: Einfluss von Elementtyp und Elementgröße auf das Simulationsergebnis</w:t>
        </w:r>
        <w:r w:rsidR="00771CCB">
          <w:rPr>
            <w:noProof/>
            <w:webHidden/>
          </w:rPr>
          <w:tab/>
        </w:r>
        <w:r w:rsidR="00771CCB">
          <w:rPr>
            <w:noProof/>
            <w:webHidden/>
          </w:rPr>
          <w:fldChar w:fldCharType="begin"/>
        </w:r>
        <w:r w:rsidR="00771CCB">
          <w:rPr>
            <w:noProof/>
            <w:webHidden/>
          </w:rPr>
          <w:instrText xml:space="preserve"> PAGEREF _Toc39132234 \h </w:instrText>
        </w:r>
        <w:r w:rsidR="00771CCB">
          <w:rPr>
            <w:noProof/>
            <w:webHidden/>
          </w:rPr>
        </w:r>
        <w:r w:rsidR="00771CCB">
          <w:rPr>
            <w:noProof/>
            <w:webHidden/>
          </w:rPr>
          <w:fldChar w:fldCharType="separate"/>
        </w:r>
        <w:r w:rsidR="00AC33A8">
          <w:rPr>
            <w:noProof/>
            <w:webHidden/>
          </w:rPr>
          <w:t>71</w:t>
        </w:r>
        <w:r w:rsidR="00771CCB">
          <w:rPr>
            <w:noProof/>
            <w:webHidden/>
          </w:rPr>
          <w:fldChar w:fldCharType="end"/>
        </w:r>
      </w:hyperlink>
    </w:p>
    <w:p w14:paraId="6032D8BA" w14:textId="36D3476A"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35" w:history="1">
        <w:r w:rsidR="00771CCB" w:rsidRPr="00A9288A">
          <w:rPr>
            <w:rStyle w:val="Hyperlink"/>
            <w:noProof/>
          </w:rPr>
          <w:t>Abbildung 5</w:t>
        </w:r>
        <w:r w:rsidR="00771CCB" w:rsidRPr="00A9288A">
          <w:rPr>
            <w:rStyle w:val="Hyperlink"/>
            <w:noProof/>
          </w:rPr>
          <w:noBreakHyphen/>
          <w:t>16: Vergleich experimentell und numerisch bestimmter Biegeradien (Gesenkbiegen)</w:t>
        </w:r>
        <w:r w:rsidR="00771CCB">
          <w:rPr>
            <w:noProof/>
            <w:webHidden/>
          </w:rPr>
          <w:tab/>
        </w:r>
        <w:r w:rsidR="00771CCB">
          <w:rPr>
            <w:noProof/>
            <w:webHidden/>
          </w:rPr>
          <w:fldChar w:fldCharType="begin"/>
        </w:r>
        <w:r w:rsidR="00771CCB">
          <w:rPr>
            <w:noProof/>
            <w:webHidden/>
          </w:rPr>
          <w:instrText xml:space="preserve"> PAGEREF _Toc39132235 \h </w:instrText>
        </w:r>
        <w:r w:rsidR="00771CCB">
          <w:rPr>
            <w:noProof/>
            <w:webHidden/>
          </w:rPr>
        </w:r>
        <w:r w:rsidR="00771CCB">
          <w:rPr>
            <w:noProof/>
            <w:webHidden/>
          </w:rPr>
          <w:fldChar w:fldCharType="separate"/>
        </w:r>
        <w:r w:rsidR="00AC33A8">
          <w:rPr>
            <w:noProof/>
            <w:webHidden/>
          </w:rPr>
          <w:t>72</w:t>
        </w:r>
        <w:r w:rsidR="00771CCB">
          <w:rPr>
            <w:noProof/>
            <w:webHidden/>
          </w:rPr>
          <w:fldChar w:fldCharType="end"/>
        </w:r>
      </w:hyperlink>
    </w:p>
    <w:p w14:paraId="19B145B8" w14:textId="37E89CB4"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36" w:history="1">
        <w:r w:rsidR="00771CCB" w:rsidRPr="00A9288A">
          <w:rPr>
            <w:rStyle w:val="Hyperlink"/>
            <w:noProof/>
          </w:rPr>
          <w:t>Abbildung 5</w:t>
        </w:r>
        <w:r w:rsidR="00771CCB" w:rsidRPr="00A9288A">
          <w:rPr>
            <w:rStyle w:val="Hyperlink"/>
            <w:noProof/>
          </w:rPr>
          <w:noBreakHyphen/>
          <w:t>17: Vergleich experimentell und numerisch bestimmter k-Werte für unterschiedliche Materialien (Gesenkbiegen)</w:t>
        </w:r>
        <w:r w:rsidR="00771CCB">
          <w:rPr>
            <w:noProof/>
            <w:webHidden/>
          </w:rPr>
          <w:tab/>
        </w:r>
        <w:r w:rsidR="00771CCB">
          <w:rPr>
            <w:noProof/>
            <w:webHidden/>
          </w:rPr>
          <w:fldChar w:fldCharType="begin"/>
        </w:r>
        <w:r w:rsidR="00771CCB">
          <w:rPr>
            <w:noProof/>
            <w:webHidden/>
          </w:rPr>
          <w:instrText xml:space="preserve"> PAGEREF _Toc39132236 \h </w:instrText>
        </w:r>
        <w:r w:rsidR="00771CCB">
          <w:rPr>
            <w:noProof/>
            <w:webHidden/>
          </w:rPr>
        </w:r>
        <w:r w:rsidR="00771CCB">
          <w:rPr>
            <w:noProof/>
            <w:webHidden/>
          </w:rPr>
          <w:fldChar w:fldCharType="separate"/>
        </w:r>
        <w:r w:rsidR="00AC33A8">
          <w:rPr>
            <w:noProof/>
            <w:webHidden/>
          </w:rPr>
          <w:t>72</w:t>
        </w:r>
        <w:r w:rsidR="00771CCB">
          <w:rPr>
            <w:noProof/>
            <w:webHidden/>
          </w:rPr>
          <w:fldChar w:fldCharType="end"/>
        </w:r>
      </w:hyperlink>
    </w:p>
    <w:p w14:paraId="40CC57C5" w14:textId="66EFE921"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37" w:history="1">
        <w:r w:rsidR="00771CCB" w:rsidRPr="00A9288A">
          <w:rPr>
            <w:rStyle w:val="Hyperlink"/>
            <w:noProof/>
          </w:rPr>
          <w:t>Abbildung 5</w:t>
        </w:r>
        <w:r w:rsidR="00771CCB" w:rsidRPr="00A9288A">
          <w:rPr>
            <w:rStyle w:val="Hyperlink"/>
            <w:noProof/>
          </w:rPr>
          <w:noBreakHyphen/>
          <w:t>18: Vergleich experimentell und numerisch bestimmter k-Werte für unterschiedliche Biegewinkel (Gesenkbiegen)</w:t>
        </w:r>
        <w:r w:rsidR="00771CCB">
          <w:rPr>
            <w:noProof/>
            <w:webHidden/>
          </w:rPr>
          <w:tab/>
        </w:r>
        <w:r w:rsidR="00771CCB">
          <w:rPr>
            <w:noProof/>
            <w:webHidden/>
          </w:rPr>
          <w:fldChar w:fldCharType="begin"/>
        </w:r>
        <w:r w:rsidR="00771CCB">
          <w:rPr>
            <w:noProof/>
            <w:webHidden/>
          </w:rPr>
          <w:instrText xml:space="preserve"> PAGEREF _Toc39132237 \h </w:instrText>
        </w:r>
        <w:r w:rsidR="00771CCB">
          <w:rPr>
            <w:noProof/>
            <w:webHidden/>
          </w:rPr>
        </w:r>
        <w:r w:rsidR="00771CCB">
          <w:rPr>
            <w:noProof/>
            <w:webHidden/>
          </w:rPr>
          <w:fldChar w:fldCharType="separate"/>
        </w:r>
        <w:r w:rsidR="00AC33A8">
          <w:rPr>
            <w:noProof/>
            <w:webHidden/>
          </w:rPr>
          <w:t>73</w:t>
        </w:r>
        <w:r w:rsidR="00771CCB">
          <w:rPr>
            <w:noProof/>
            <w:webHidden/>
          </w:rPr>
          <w:fldChar w:fldCharType="end"/>
        </w:r>
      </w:hyperlink>
    </w:p>
    <w:p w14:paraId="7A4FF5AF" w14:textId="6024E449"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38" w:history="1">
        <w:r w:rsidR="00771CCB" w:rsidRPr="00A9288A">
          <w:rPr>
            <w:rStyle w:val="Hyperlink"/>
            <w:noProof/>
          </w:rPr>
          <w:t>Abbildung 6</w:t>
        </w:r>
        <w:r w:rsidR="00771CCB" w:rsidRPr="00A9288A">
          <w:rPr>
            <w:rStyle w:val="Hyperlink"/>
            <w:noProof/>
          </w:rPr>
          <w:noBreakHyphen/>
          <w:t>1: In die Synchropress eingebautes Schwenkbiegewerkzeug (Ansicht von vorne) [Tra13]</w:t>
        </w:r>
        <w:r w:rsidR="00771CCB">
          <w:rPr>
            <w:noProof/>
            <w:webHidden/>
          </w:rPr>
          <w:tab/>
        </w:r>
        <w:r w:rsidR="00771CCB">
          <w:rPr>
            <w:noProof/>
            <w:webHidden/>
          </w:rPr>
          <w:fldChar w:fldCharType="begin"/>
        </w:r>
        <w:r w:rsidR="00771CCB">
          <w:rPr>
            <w:noProof/>
            <w:webHidden/>
          </w:rPr>
          <w:instrText xml:space="preserve"> PAGEREF _Toc39132238 \h </w:instrText>
        </w:r>
        <w:r w:rsidR="00771CCB">
          <w:rPr>
            <w:noProof/>
            <w:webHidden/>
          </w:rPr>
        </w:r>
        <w:r w:rsidR="00771CCB">
          <w:rPr>
            <w:noProof/>
            <w:webHidden/>
          </w:rPr>
          <w:fldChar w:fldCharType="separate"/>
        </w:r>
        <w:r w:rsidR="00AC33A8">
          <w:rPr>
            <w:noProof/>
            <w:webHidden/>
          </w:rPr>
          <w:t>75</w:t>
        </w:r>
        <w:r w:rsidR="00771CCB">
          <w:rPr>
            <w:noProof/>
            <w:webHidden/>
          </w:rPr>
          <w:fldChar w:fldCharType="end"/>
        </w:r>
      </w:hyperlink>
    </w:p>
    <w:p w14:paraId="68912199" w14:textId="526765AD"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39" w:history="1">
        <w:r w:rsidR="00771CCB" w:rsidRPr="00A9288A">
          <w:rPr>
            <w:rStyle w:val="Hyperlink"/>
            <w:noProof/>
          </w:rPr>
          <w:t>Abbildung 6</w:t>
        </w:r>
        <w:r w:rsidR="00771CCB" w:rsidRPr="00A9288A">
          <w:rPr>
            <w:rStyle w:val="Hyperlink"/>
            <w:noProof/>
          </w:rPr>
          <w:noBreakHyphen/>
          <w:t>2: In die Synchropress eingebautes Schwenkbiegewerkzeug (Seitenansicht) [Tra13]</w:t>
        </w:r>
        <w:r w:rsidR="00771CCB">
          <w:rPr>
            <w:noProof/>
            <w:webHidden/>
          </w:rPr>
          <w:tab/>
        </w:r>
        <w:r w:rsidR="00771CCB">
          <w:rPr>
            <w:noProof/>
            <w:webHidden/>
          </w:rPr>
          <w:fldChar w:fldCharType="begin"/>
        </w:r>
        <w:r w:rsidR="00771CCB">
          <w:rPr>
            <w:noProof/>
            <w:webHidden/>
          </w:rPr>
          <w:instrText xml:space="preserve"> PAGEREF _Toc39132239 \h </w:instrText>
        </w:r>
        <w:r w:rsidR="00771CCB">
          <w:rPr>
            <w:noProof/>
            <w:webHidden/>
          </w:rPr>
        </w:r>
        <w:r w:rsidR="00771CCB">
          <w:rPr>
            <w:noProof/>
            <w:webHidden/>
          </w:rPr>
          <w:fldChar w:fldCharType="separate"/>
        </w:r>
        <w:r w:rsidR="00AC33A8">
          <w:rPr>
            <w:noProof/>
            <w:webHidden/>
          </w:rPr>
          <w:t>76</w:t>
        </w:r>
        <w:r w:rsidR="00771CCB">
          <w:rPr>
            <w:noProof/>
            <w:webHidden/>
          </w:rPr>
          <w:fldChar w:fldCharType="end"/>
        </w:r>
      </w:hyperlink>
    </w:p>
    <w:p w14:paraId="22C2E17F" w14:textId="1E9CB564"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40" w:history="1">
        <w:r w:rsidR="00771CCB" w:rsidRPr="00A9288A">
          <w:rPr>
            <w:rStyle w:val="Hyperlink"/>
            <w:noProof/>
          </w:rPr>
          <w:t>Abbildung 6</w:t>
        </w:r>
        <w:r w:rsidR="00771CCB" w:rsidRPr="00A9288A">
          <w:rPr>
            <w:rStyle w:val="Hyperlink"/>
            <w:noProof/>
          </w:rPr>
          <w:noBreakHyphen/>
          <w:t>3: Kontaktfläche zwischen Biegeschiene und Blech am oberen Totpunkt [Tra13]</w:t>
        </w:r>
        <w:r w:rsidR="00771CCB">
          <w:rPr>
            <w:noProof/>
            <w:webHidden/>
          </w:rPr>
          <w:tab/>
        </w:r>
        <w:r w:rsidR="00771CCB">
          <w:rPr>
            <w:noProof/>
            <w:webHidden/>
          </w:rPr>
          <w:fldChar w:fldCharType="begin"/>
        </w:r>
        <w:r w:rsidR="00771CCB">
          <w:rPr>
            <w:noProof/>
            <w:webHidden/>
          </w:rPr>
          <w:instrText xml:space="preserve"> PAGEREF _Toc39132240 \h </w:instrText>
        </w:r>
        <w:r w:rsidR="00771CCB">
          <w:rPr>
            <w:noProof/>
            <w:webHidden/>
          </w:rPr>
        </w:r>
        <w:r w:rsidR="00771CCB">
          <w:rPr>
            <w:noProof/>
            <w:webHidden/>
          </w:rPr>
          <w:fldChar w:fldCharType="separate"/>
        </w:r>
        <w:r w:rsidR="00AC33A8">
          <w:rPr>
            <w:noProof/>
            <w:webHidden/>
          </w:rPr>
          <w:t>77</w:t>
        </w:r>
        <w:r w:rsidR="00771CCB">
          <w:rPr>
            <w:noProof/>
            <w:webHidden/>
          </w:rPr>
          <w:fldChar w:fldCharType="end"/>
        </w:r>
      </w:hyperlink>
    </w:p>
    <w:p w14:paraId="295182BB" w14:textId="558084C6"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41" w:history="1">
        <w:r w:rsidR="00771CCB" w:rsidRPr="00A9288A">
          <w:rPr>
            <w:rStyle w:val="Hyperlink"/>
            <w:noProof/>
          </w:rPr>
          <w:t>Abbildung 6</w:t>
        </w:r>
        <w:r w:rsidR="00771CCB" w:rsidRPr="00A9288A">
          <w:rPr>
            <w:rStyle w:val="Hyperlink"/>
            <w:noProof/>
          </w:rPr>
          <w:noBreakHyphen/>
          <w:t>4: k-Werte für unterschiedliche Stahlgüten in Abhängigkeit vom Biegeverhältnis beim Schwenkbiegen</w:t>
        </w:r>
        <w:r w:rsidR="00771CCB">
          <w:rPr>
            <w:noProof/>
            <w:webHidden/>
          </w:rPr>
          <w:tab/>
        </w:r>
        <w:r w:rsidR="00771CCB">
          <w:rPr>
            <w:noProof/>
            <w:webHidden/>
          </w:rPr>
          <w:fldChar w:fldCharType="begin"/>
        </w:r>
        <w:r w:rsidR="00771CCB">
          <w:rPr>
            <w:noProof/>
            <w:webHidden/>
          </w:rPr>
          <w:instrText xml:space="preserve"> PAGEREF _Toc39132241 \h </w:instrText>
        </w:r>
        <w:r w:rsidR="00771CCB">
          <w:rPr>
            <w:noProof/>
            <w:webHidden/>
          </w:rPr>
        </w:r>
        <w:r w:rsidR="00771CCB">
          <w:rPr>
            <w:noProof/>
            <w:webHidden/>
          </w:rPr>
          <w:fldChar w:fldCharType="separate"/>
        </w:r>
        <w:r w:rsidR="00AC33A8">
          <w:rPr>
            <w:noProof/>
            <w:webHidden/>
          </w:rPr>
          <w:t>78</w:t>
        </w:r>
        <w:r w:rsidR="00771CCB">
          <w:rPr>
            <w:noProof/>
            <w:webHidden/>
          </w:rPr>
          <w:fldChar w:fldCharType="end"/>
        </w:r>
      </w:hyperlink>
    </w:p>
    <w:p w14:paraId="3710FF40" w14:textId="4BC9E8CD"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42" w:history="1">
        <w:r w:rsidR="00771CCB" w:rsidRPr="00A9288A">
          <w:rPr>
            <w:rStyle w:val="Hyperlink"/>
            <w:noProof/>
          </w:rPr>
          <w:t>Abbildung 6</w:t>
        </w:r>
        <w:r w:rsidR="00771CCB" w:rsidRPr="00A9288A">
          <w:rPr>
            <w:rStyle w:val="Hyperlink"/>
            <w:noProof/>
          </w:rPr>
          <w:noBreakHyphen/>
          <w:t>5: k-Werte in Abhängigkeit vom Biegewinkel beim Schwenkbiegen</w:t>
        </w:r>
        <w:r w:rsidR="00771CCB">
          <w:rPr>
            <w:noProof/>
            <w:webHidden/>
          </w:rPr>
          <w:tab/>
        </w:r>
        <w:r w:rsidR="00771CCB">
          <w:rPr>
            <w:noProof/>
            <w:webHidden/>
          </w:rPr>
          <w:fldChar w:fldCharType="begin"/>
        </w:r>
        <w:r w:rsidR="00771CCB">
          <w:rPr>
            <w:noProof/>
            <w:webHidden/>
          </w:rPr>
          <w:instrText xml:space="preserve"> PAGEREF _Toc39132242 \h </w:instrText>
        </w:r>
        <w:r w:rsidR="00771CCB">
          <w:rPr>
            <w:noProof/>
            <w:webHidden/>
          </w:rPr>
        </w:r>
        <w:r w:rsidR="00771CCB">
          <w:rPr>
            <w:noProof/>
            <w:webHidden/>
          </w:rPr>
          <w:fldChar w:fldCharType="separate"/>
        </w:r>
        <w:r w:rsidR="00AC33A8">
          <w:rPr>
            <w:noProof/>
            <w:webHidden/>
          </w:rPr>
          <w:t>79</w:t>
        </w:r>
        <w:r w:rsidR="00771CCB">
          <w:rPr>
            <w:noProof/>
            <w:webHidden/>
          </w:rPr>
          <w:fldChar w:fldCharType="end"/>
        </w:r>
      </w:hyperlink>
    </w:p>
    <w:p w14:paraId="221D0063" w14:textId="1E985C02"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43" w:history="1">
        <w:r w:rsidR="00771CCB" w:rsidRPr="00A9288A">
          <w:rPr>
            <w:rStyle w:val="Hyperlink"/>
            <w:noProof/>
          </w:rPr>
          <w:t>Abbildung 6</w:t>
        </w:r>
        <w:r w:rsidR="00771CCB" w:rsidRPr="00A9288A">
          <w:rPr>
            <w:rStyle w:val="Hyperlink"/>
            <w:noProof/>
          </w:rPr>
          <w:noBreakHyphen/>
          <w:t>6: k-Werte für unterschiedliche Blechdicken in Abhängigkeit vom Biegeverhältnis beim Schwenkbiegen</w:t>
        </w:r>
        <w:r w:rsidR="00771CCB">
          <w:rPr>
            <w:noProof/>
            <w:webHidden/>
          </w:rPr>
          <w:tab/>
        </w:r>
        <w:r w:rsidR="00771CCB">
          <w:rPr>
            <w:noProof/>
            <w:webHidden/>
          </w:rPr>
          <w:fldChar w:fldCharType="begin"/>
        </w:r>
        <w:r w:rsidR="00771CCB">
          <w:rPr>
            <w:noProof/>
            <w:webHidden/>
          </w:rPr>
          <w:instrText xml:space="preserve"> PAGEREF _Toc39132243 \h </w:instrText>
        </w:r>
        <w:r w:rsidR="00771CCB">
          <w:rPr>
            <w:noProof/>
            <w:webHidden/>
          </w:rPr>
        </w:r>
        <w:r w:rsidR="00771CCB">
          <w:rPr>
            <w:noProof/>
            <w:webHidden/>
          </w:rPr>
          <w:fldChar w:fldCharType="separate"/>
        </w:r>
        <w:r w:rsidR="00AC33A8">
          <w:rPr>
            <w:noProof/>
            <w:webHidden/>
          </w:rPr>
          <w:t>79</w:t>
        </w:r>
        <w:r w:rsidR="00771CCB">
          <w:rPr>
            <w:noProof/>
            <w:webHidden/>
          </w:rPr>
          <w:fldChar w:fldCharType="end"/>
        </w:r>
      </w:hyperlink>
    </w:p>
    <w:p w14:paraId="4DA48A0A" w14:textId="051CF8C1"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44" w:history="1">
        <w:r w:rsidR="00771CCB" w:rsidRPr="00A9288A">
          <w:rPr>
            <w:rStyle w:val="Hyperlink"/>
            <w:noProof/>
          </w:rPr>
          <w:t>Abbildung 6</w:t>
        </w:r>
        <w:r w:rsidR="00771CCB" w:rsidRPr="00A9288A">
          <w:rPr>
            <w:rStyle w:val="Hyperlink"/>
            <w:noProof/>
          </w:rPr>
          <w:noBreakHyphen/>
          <w:t>7: Aufbau des numerischen Modells beim Schwenkbiegen</w:t>
        </w:r>
        <w:r w:rsidR="00771CCB">
          <w:rPr>
            <w:noProof/>
            <w:webHidden/>
          </w:rPr>
          <w:tab/>
        </w:r>
        <w:r w:rsidR="00771CCB">
          <w:rPr>
            <w:noProof/>
            <w:webHidden/>
          </w:rPr>
          <w:fldChar w:fldCharType="begin"/>
        </w:r>
        <w:r w:rsidR="00771CCB">
          <w:rPr>
            <w:noProof/>
            <w:webHidden/>
          </w:rPr>
          <w:instrText xml:space="preserve"> PAGEREF _Toc39132244 \h </w:instrText>
        </w:r>
        <w:r w:rsidR="00771CCB">
          <w:rPr>
            <w:noProof/>
            <w:webHidden/>
          </w:rPr>
        </w:r>
        <w:r w:rsidR="00771CCB">
          <w:rPr>
            <w:noProof/>
            <w:webHidden/>
          </w:rPr>
          <w:fldChar w:fldCharType="separate"/>
        </w:r>
        <w:r w:rsidR="00AC33A8">
          <w:rPr>
            <w:noProof/>
            <w:webHidden/>
          </w:rPr>
          <w:t>81</w:t>
        </w:r>
        <w:r w:rsidR="00771CCB">
          <w:rPr>
            <w:noProof/>
            <w:webHidden/>
          </w:rPr>
          <w:fldChar w:fldCharType="end"/>
        </w:r>
      </w:hyperlink>
    </w:p>
    <w:p w14:paraId="3C5084B0" w14:textId="132F0A80"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45" w:history="1">
        <w:r w:rsidR="00771CCB" w:rsidRPr="00A9288A">
          <w:rPr>
            <w:rStyle w:val="Hyperlink"/>
            <w:noProof/>
          </w:rPr>
          <w:t>Abbildung 6</w:t>
        </w:r>
        <w:r w:rsidR="00771CCB" w:rsidRPr="00A9288A">
          <w:rPr>
            <w:rStyle w:val="Hyperlink"/>
            <w:noProof/>
          </w:rPr>
          <w:noBreakHyphen/>
          <w:t>8: Analyse der Dehnungsverteilung in der Umformzone beim Schwenkbiegen</w:t>
        </w:r>
        <w:r w:rsidR="00771CCB">
          <w:rPr>
            <w:noProof/>
            <w:webHidden/>
          </w:rPr>
          <w:tab/>
        </w:r>
        <w:r w:rsidR="00771CCB">
          <w:rPr>
            <w:noProof/>
            <w:webHidden/>
          </w:rPr>
          <w:fldChar w:fldCharType="begin"/>
        </w:r>
        <w:r w:rsidR="00771CCB">
          <w:rPr>
            <w:noProof/>
            <w:webHidden/>
          </w:rPr>
          <w:instrText xml:space="preserve"> PAGEREF _Toc39132245 \h </w:instrText>
        </w:r>
        <w:r w:rsidR="00771CCB">
          <w:rPr>
            <w:noProof/>
            <w:webHidden/>
          </w:rPr>
        </w:r>
        <w:r w:rsidR="00771CCB">
          <w:rPr>
            <w:noProof/>
            <w:webHidden/>
          </w:rPr>
          <w:fldChar w:fldCharType="separate"/>
        </w:r>
        <w:r w:rsidR="00AC33A8">
          <w:rPr>
            <w:noProof/>
            <w:webHidden/>
          </w:rPr>
          <w:t>81</w:t>
        </w:r>
        <w:r w:rsidR="00771CCB">
          <w:rPr>
            <w:noProof/>
            <w:webHidden/>
          </w:rPr>
          <w:fldChar w:fldCharType="end"/>
        </w:r>
      </w:hyperlink>
    </w:p>
    <w:p w14:paraId="77FF32B8" w14:textId="71C89C21"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46" w:history="1">
        <w:r w:rsidR="00771CCB" w:rsidRPr="00A9288A">
          <w:rPr>
            <w:rStyle w:val="Hyperlink"/>
            <w:noProof/>
          </w:rPr>
          <w:t>Abbildung 6</w:t>
        </w:r>
        <w:r w:rsidR="00771CCB" w:rsidRPr="00A9288A">
          <w:rPr>
            <w:rStyle w:val="Hyperlink"/>
            <w:noProof/>
          </w:rPr>
          <w:noBreakHyphen/>
          <w:t>9: Einfluss der Auswertestelle auf die Stelle des Nulldurchgangs der Umfangsdehnung beim Schwenkbiegen</w:t>
        </w:r>
        <w:r w:rsidR="00771CCB">
          <w:rPr>
            <w:noProof/>
            <w:webHidden/>
          </w:rPr>
          <w:tab/>
        </w:r>
        <w:r w:rsidR="00771CCB">
          <w:rPr>
            <w:noProof/>
            <w:webHidden/>
          </w:rPr>
          <w:fldChar w:fldCharType="begin"/>
        </w:r>
        <w:r w:rsidR="00771CCB">
          <w:rPr>
            <w:noProof/>
            <w:webHidden/>
          </w:rPr>
          <w:instrText xml:space="preserve"> PAGEREF _Toc39132246 \h </w:instrText>
        </w:r>
        <w:r w:rsidR="00771CCB">
          <w:rPr>
            <w:noProof/>
            <w:webHidden/>
          </w:rPr>
        </w:r>
        <w:r w:rsidR="00771CCB">
          <w:rPr>
            <w:noProof/>
            <w:webHidden/>
          </w:rPr>
          <w:fldChar w:fldCharType="separate"/>
        </w:r>
        <w:r w:rsidR="00AC33A8">
          <w:rPr>
            <w:noProof/>
            <w:webHidden/>
          </w:rPr>
          <w:t>82</w:t>
        </w:r>
        <w:r w:rsidR="00771CCB">
          <w:rPr>
            <w:noProof/>
            <w:webHidden/>
          </w:rPr>
          <w:fldChar w:fldCharType="end"/>
        </w:r>
      </w:hyperlink>
    </w:p>
    <w:p w14:paraId="1449B46F" w14:textId="6B9344D4"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47" w:history="1">
        <w:r w:rsidR="00771CCB" w:rsidRPr="00A9288A">
          <w:rPr>
            <w:rStyle w:val="Hyperlink"/>
            <w:noProof/>
          </w:rPr>
          <w:t>Abbildung 6</w:t>
        </w:r>
        <w:r w:rsidR="00771CCB" w:rsidRPr="00A9288A">
          <w:rPr>
            <w:rStyle w:val="Hyperlink"/>
            <w:noProof/>
          </w:rPr>
          <w:noBreakHyphen/>
          <w:t>10: Einfluss von Elementtyp und Elementgröße auf den k-Wert beim Schwenkbiegen</w:t>
        </w:r>
        <w:r w:rsidR="00771CCB">
          <w:rPr>
            <w:noProof/>
            <w:webHidden/>
          </w:rPr>
          <w:tab/>
        </w:r>
        <w:r w:rsidR="00771CCB">
          <w:rPr>
            <w:noProof/>
            <w:webHidden/>
          </w:rPr>
          <w:fldChar w:fldCharType="begin"/>
        </w:r>
        <w:r w:rsidR="00771CCB">
          <w:rPr>
            <w:noProof/>
            <w:webHidden/>
          </w:rPr>
          <w:instrText xml:space="preserve"> PAGEREF _Toc39132247 \h </w:instrText>
        </w:r>
        <w:r w:rsidR="00771CCB">
          <w:rPr>
            <w:noProof/>
            <w:webHidden/>
          </w:rPr>
        </w:r>
        <w:r w:rsidR="00771CCB">
          <w:rPr>
            <w:noProof/>
            <w:webHidden/>
          </w:rPr>
          <w:fldChar w:fldCharType="separate"/>
        </w:r>
        <w:r w:rsidR="00AC33A8">
          <w:rPr>
            <w:noProof/>
            <w:webHidden/>
          </w:rPr>
          <w:t>82</w:t>
        </w:r>
        <w:r w:rsidR="00771CCB">
          <w:rPr>
            <w:noProof/>
            <w:webHidden/>
          </w:rPr>
          <w:fldChar w:fldCharType="end"/>
        </w:r>
      </w:hyperlink>
    </w:p>
    <w:p w14:paraId="6A9BB5E7" w14:textId="0820F0E9"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48" w:history="1">
        <w:r w:rsidR="00771CCB" w:rsidRPr="00A9288A">
          <w:rPr>
            <w:rStyle w:val="Hyperlink"/>
            <w:noProof/>
          </w:rPr>
          <w:t>Abbildung 6</w:t>
        </w:r>
        <w:r w:rsidR="00771CCB" w:rsidRPr="00A9288A">
          <w:rPr>
            <w:rStyle w:val="Hyperlink"/>
            <w:noProof/>
          </w:rPr>
          <w:noBreakHyphen/>
          <w:t>11: Vergleich experimentell und numerisch bestimmter k-Werte für unterschiedliche Materialien (Schwenkbiegen)</w:t>
        </w:r>
        <w:r w:rsidR="00771CCB">
          <w:rPr>
            <w:noProof/>
            <w:webHidden/>
          </w:rPr>
          <w:tab/>
        </w:r>
        <w:r w:rsidR="00771CCB">
          <w:rPr>
            <w:noProof/>
            <w:webHidden/>
          </w:rPr>
          <w:fldChar w:fldCharType="begin"/>
        </w:r>
        <w:r w:rsidR="00771CCB">
          <w:rPr>
            <w:noProof/>
            <w:webHidden/>
          </w:rPr>
          <w:instrText xml:space="preserve"> PAGEREF _Toc39132248 \h </w:instrText>
        </w:r>
        <w:r w:rsidR="00771CCB">
          <w:rPr>
            <w:noProof/>
            <w:webHidden/>
          </w:rPr>
        </w:r>
        <w:r w:rsidR="00771CCB">
          <w:rPr>
            <w:noProof/>
            <w:webHidden/>
          </w:rPr>
          <w:fldChar w:fldCharType="separate"/>
        </w:r>
        <w:r w:rsidR="00AC33A8">
          <w:rPr>
            <w:noProof/>
            <w:webHidden/>
          </w:rPr>
          <w:t>83</w:t>
        </w:r>
        <w:r w:rsidR="00771CCB">
          <w:rPr>
            <w:noProof/>
            <w:webHidden/>
          </w:rPr>
          <w:fldChar w:fldCharType="end"/>
        </w:r>
      </w:hyperlink>
    </w:p>
    <w:p w14:paraId="729E45DE" w14:textId="52878E48"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49" w:history="1">
        <w:r w:rsidR="00771CCB" w:rsidRPr="00A9288A">
          <w:rPr>
            <w:rStyle w:val="Hyperlink"/>
            <w:noProof/>
          </w:rPr>
          <w:t>Abbildung 6</w:t>
        </w:r>
        <w:r w:rsidR="00771CCB" w:rsidRPr="00A9288A">
          <w:rPr>
            <w:rStyle w:val="Hyperlink"/>
            <w:noProof/>
          </w:rPr>
          <w:noBreakHyphen/>
          <w:t>12: Vergleich experimentell und numerisch bestimmter k-Werte für unterschiedliche Biegewinkel (Schwenkbiegen)</w:t>
        </w:r>
        <w:r w:rsidR="00771CCB">
          <w:rPr>
            <w:noProof/>
            <w:webHidden/>
          </w:rPr>
          <w:tab/>
        </w:r>
        <w:r w:rsidR="00771CCB">
          <w:rPr>
            <w:noProof/>
            <w:webHidden/>
          </w:rPr>
          <w:fldChar w:fldCharType="begin"/>
        </w:r>
        <w:r w:rsidR="00771CCB">
          <w:rPr>
            <w:noProof/>
            <w:webHidden/>
          </w:rPr>
          <w:instrText xml:space="preserve"> PAGEREF _Toc39132249 \h </w:instrText>
        </w:r>
        <w:r w:rsidR="00771CCB">
          <w:rPr>
            <w:noProof/>
            <w:webHidden/>
          </w:rPr>
        </w:r>
        <w:r w:rsidR="00771CCB">
          <w:rPr>
            <w:noProof/>
            <w:webHidden/>
          </w:rPr>
          <w:fldChar w:fldCharType="separate"/>
        </w:r>
        <w:r w:rsidR="00AC33A8">
          <w:rPr>
            <w:noProof/>
            <w:webHidden/>
          </w:rPr>
          <w:t>84</w:t>
        </w:r>
        <w:r w:rsidR="00771CCB">
          <w:rPr>
            <w:noProof/>
            <w:webHidden/>
          </w:rPr>
          <w:fldChar w:fldCharType="end"/>
        </w:r>
      </w:hyperlink>
    </w:p>
    <w:p w14:paraId="3CEB4584" w14:textId="4A4D9A22"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50" w:history="1">
        <w:r w:rsidR="00771CCB" w:rsidRPr="00A9288A">
          <w:rPr>
            <w:rStyle w:val="Hyperlink"/>
            <w:noProof/>
          </w:rPr>
          <w:t>Abbildung 7</w:t>
        </w:r>
        <w:r w:rsidR="00771CCB" w:rsidRPr="00A9288A">
          <w:rPr>
            <w:rStyle w:val="Hyperlink"/>
            <w:noProof/>
          </w:rPr>
          <w:noBreakHyphen/>
          <w:t>1: Profilblume der verwendeten Rollensätze</w:t>
        </w:r>
        <w:r w:rsidR="00771CCB">
          <w:rPr>
            <w:noProof/>
            <w:webHidden/>
          </w:rPr>
          <w:tab/>
        </w:r>
        <w:r w:rsidR="00771CCB">
          <w:rPr>
            <w:noProof/>
            <w:webHidden/>
          </w:rPr>
          <w:fldChar w:fldCharType="begin"/>
        </w:r>
        <w:r w:rsidR="00771CCB">
          <w:rPr>
            <w:noProof/>
            <w:webHidden/>
          </w:rPr>
          <w:instrText xml:space="preserve"> PAGEREF _Toc39132250 \h </w:instrText>
        </w:r>
        <w:r w:rsidR="00771CCB">
          <w:rPr>
            <w:noProof/>
            <w:webHidden/>
          </w:rPr>
        </w:r>
        <w:r w:rsidR="00771CCB">
          <w:rPr>
            <w:noProof/>
            <w:webHidden/>
          </w:rPr>
          <w:fldChar w:fldCharType="separate"/>
        </w:r>
        <w:r w:rsidR="00AC33A8">
          <w:rPr>
            <w:noProof/>
            <w:webHidden/>
          </w:rPr>
          <w:t>86</w:t>
        </w:r>
        <w:r w:rsidR="00771CCB">
          <w:rPr>
            <w:noProof/>
            <w:webHidden/>
          </w:rPr>
          <w:fldChar w:fldCharType="end"/>
        </w:r>
      </w:hyperlink>
    </w:p>
    <w:p w14:paraId="28D6BA23" w14:textId="20D1CCBC"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51" w:history="1">
        <w:r w:rsidR="00771CCB" w:rsidRPr="00A9288A">
          <w:rPr>
            <w:rStyle w:val="Hyperlink"/>
            <w:noProof/>
          </w:rPr>
          <w:t>Abbildung 7</w:t>
        </w:r>
        <w:r w:rsidR="00771CCB" w:rsidRPr="00A9288A">
          <w:rPr>
            <w:rStyle w:val="Hyperlink"/>
            <w:noProof/>
          </w:rPr>
          <w:noBreakHyphen/>
          <w:t>2: Mit UBECO-Profil prognostizierte Bandkantendehnung</w:t>
        </w:r>
        <w:r w:rsidR="00771CCB">
          <w:rPr>
            <w:noProof/>
            <w:webHidden/>
          </w:rPr>
          <w:tab/>
        </w:r>
        <w:r w:rsidR="00771CCB">
          <w:rPr>
            <w:noProof/>
            <w:webHidden/>
          </w:rPr>
          <w:fldChar w:fldCharType="begin"/>
        </w:r>
        <w:r w:rsidR="00771CCB">
          <w:rPr>
            <w:noProof/>
            <w:webHidden/>
          </w:rPr>
          <w:instrText xml:space="preserve"> PAGEREF _Toc39132251 \h </w:instrText>
        </w:r>
        <w:r w:rsidR="00771CCB">
          <w:rPr>
            <w:noProof/>
            <w:webHidden/>
          </w:rPr>
        </w:r>
        <w:r w:rsidR="00771CCB">
          <w:rPr>
            <w:noProof/>
            <w:webHidden/>
          </w:rPr>
          <w:fldChar w:fldCharType="separate"/>
        </w:r>
        <w:r w:rsidR="00AC33A8">
          <w:rPr>
            <w:noProof/>
            <w:webHidden/>
          </w:rPr>
          <w:t>87</w:t>
        </w:r>
        <w:r w:rsidR="00771CCB">
          <w:rPr>
            <w:noProof/>
            <w:webHidden/>
          </w:rPr>
          <w:fldChar w:fldCharType="end"/>
        </w:r>
      </w:hyperlink>
    </w:p>
    <w:p w14:paraId="50AF9ABE" w14:textId="6A4400A1"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52" w:history="1">
        <w:r w:rsidR="00771CCB" w:rsidRPr="00A9288A">
          <w:rPr>
            <w:rStyle w:val="Hyperlink"/>
            <w:noProof/>
          </w:rPr>
          <w:t>Abbildung 7</w:t>
        </w:r>
        <w:r w:rsidR="00771CCB" w:rsidRPr="00A9288A">
          <w:rPr>
            <w:rStyle w:val="Hyperlink"/>
            <w:noProof/>
          </w:rPr>
          <w:noBreakHyphen/>
          <w:t>3: Resultierende Biegewinkel sowie deren Streuung beim Walzprofilieren nach dem Fertigradienverfahren (r</w:t>
        </w:r>
        <w:r w:rsidR="00771CCB" w:rsidRPr="00A9288A">
          <w:rPr>
            <w:rStyle w:val="Hyperlink"/>
            <w:noProof/>
            <w:vertAlign w:val="subscript"/>
          </w:rPr>
          <w:t>i</w:t>
        </w:r>
        <w:r w:rsidR="00771CCB" w:rsidRPr="00A9288A">
          <w:rPr>
            <w:rStyle w:val="Hyperlink"/>
            <w:noProof/>
          </w:rPr>
          <w:t>=3 mm) (in Anlehnung an [Aco14])</w:t>
        </w:r>
        <w:r w:rsidR="00771CCB">
          <w:rPr>
            <w:noProof/>
            <w:webHidden/>
          </w:rPr>
          <w:tab/>
        </w:r>
        <w:r w:rsidR="00771CCB">
          <w:rPr>
            <w:noProof/>
            <w:webHidden/>
          </w:rPr>
          <w:fldChar w:fldCharType="begin"/>
        </w:r>
        <w:r w:rsidR="00771CCB">
          <w:rPr>
            <w:noProof/>
            <w:webHidden/>
          </w:rPr>
          <w:instrText xml:space="preserve"> PAGEREF _Toc39132252 \h </w:instrText>
        </w:r>
        <w:r w:rsidR="00771CCB">
          <w:rPr>
            <w:noProof/>
            <w:webHidden/>
          </w:rPr>
        </w:r>
        <w:r w:rsidR="00771CCB">
          <w:rPr>
            <w:noProof/>
            <w:webHidden/>
          </w:rPr>
          <w:fldChar w:fldCharType="separate"/>
        </w:r>
        <w:r w:rsidR="00AC33A8">
          <w:rPr>
            <w:noProof/>
            <w:webHidden/>
          </w:rPr>
          <w:t>88</w:t>
        </w:r>
        <w:r w:rsidR="00771CCB">
          <w:rPr>
            <w:noProof/>
            <w:webHidden/>
          </w:rPr>
          <w:fldChar w:fldCharType="end"/>
        </w:r>
      </w:hyperlink>
    </w:p>
    <w:p w14:paraId="7BD0568B" w14:textId="1AB45B69"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53" w:history="1">
        <w:r w:rsidR="00771CCB" w:rsidRPr="00A9288A">
          <w:rPr>
            <w:rStyle w:val="Hyperlink"/>
            <w:noProof/>
          </w:rPr>
          <w:t>Abbildung 7</w:t>
        </w:r>
        <w:r w:rsidR="00771CCB" w:rsidRPr="00A9288A">
          <w:rPr>
            <w:rStyle w:val="Hyperlink"/>
            <w:noProof/>
          </w:rPr>
          <w:noBreakHyphen/>
          <w:t>4: Resultierende Biegeradien sowie deren Streuung beim Walzprofilieren (r</w:t>
        </w:r>
        <w:r w:rsidR="00771CCB" w:rsidRPr="00A9288A">
          <w:rPr>
            <w:rStyle w:val="Hyperlink"/>
            <w:noProof/>
            <w:vertAlign w:val="subscript"/>
          </w:rPr>
          <w:t>i</w:t>
        </w:r>
        <w:r w:rsidR="00771CCB" w:rsidRPr="00A9288A">
          <w:rPr>
            <w:rStyle w:val="Hyperlink"/>
            <w:noProof/>
          </w:rPr>
          <w:t>=5 mm) (in Anlehnung an [Aco14])</w:t>
        </w:r>
        <w:r w:rsidR="00771CCB">
          <w:rPr>
            <w:noProof/>
            <w:webHidden/>
          </w:rPr>
          <w:tab/>
        </w:r>
        <w:r w:rsidR="00771CCB">
          <w:rPr>
            <w:noProof/>
            <w:webHidden/>
          </w:rPr>
          <w:fldChar w:fldCharType="begin"/>
        </w:r>
        <w:r w:rsidR="00771CCB">
          <w:rPr>
            <w:noProof/>
            <w:webHidden/>
          </w:rPr>
          <w:instrText xml:space="preserve"> PAGEREF _Toc39132253 \h </w:instrText>
        </w:r>
        <w:r w:rsidR="00771CCB">
          <w:rPr>
            <w:noProof/>
            <w:webHidden/>
          </w:rPr>
        </w:r>
        <w:r w:rsidR="00771CCB">
          <w:rPr>
            <w:noProof/>
            <w:webHidden/>
          </w:rPr>
          <w:fldChar w:fldCharType="separate"/>
        </w:r>
        <w:r w:rsidR="00AC33A8">
          <w:rPr>
            <w:noProof/>
            <w:webHidden/>
          </w:rPr>
          <w:t>89</w:t>
        </w:r>
        <w:r w:rsidR="00771CCB">
          <w:rPr>
            <w:noProof/>
            <w:webHidden/>
          </w:rPr>
          <w:fldChar w:fldCharType="end"/>
        </w:r>
      </w:hyperlink>
    </w:p>
    <w:p w14:paraId="02950571" w14:textId="332A4F80"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54" w:history="1">
        <w:r w:rsidR="00771CCB" w:rsidRPr="00A9288A">
          <w:rPr>
            <w:rStyle w:val="Hyperlink"/>
            <w:noProof/>
          </w:rPr>
          <w:t>Abbildung 7</w:t>
        </w:r>
        <w:r w:rsidR="00771CCB" w:rsidRPr="00A9288A">
          <w:rPr>
            <w:rStyle w:val="Hyperlink"/>
            <w:noProof/>
          </w:rPr>
          <w:noBreakHyphen/>
          <w:t>5: Ermittelte k-Werte beim Walzprofilieren nach dem Fertigradienverfahren in Abhängigkeit von Biegeradius und Material (teilweise aus [Aco14])</w:t>
        </w:r>
        <w:r w:rsidR="00771CCB">
          <w:rPr>
            <w:noProof/>
            <w:webHidden/>
          </w:rPr>
          <w:tab/>
        </w:r>
        <w:r w:rsidR="00771CCB">
          <w:rPr>
            <w:noProof/>
            <w:webHidden/>
          </w:rPr>
          <w:fldChar w:fldCharType="begin"/>
        </w:r>
        <w:r w:rsidR="00771CCB">
          <w:rPr>
            <w:noProof/>
            <w:webHidden/>
          </w:rPr>
          <w:instrText xml:space="preserve"> PAGEREF _Toc39132254 \h </w:instrText>
        </w:r>
        <w:r w:rsidR="00771CCB">
          <w:rPr>
            <w:noProof/>
            <w:webHidden/>
          </w:rPr>
        </w:r>
        <w:r w:rsidR="00771CCB">
          <w:rPr>
            <w:noProof/>
            <w:webHidden/>
          </w:rPr>
          <w:fldChar w:fldCharType="separate"/>
        </w:r>
        <w:r w:rsidR="00AC33A8">
          <w:rPr>
            <w:noProof/>
            <w:webHidden/>
          </w:rPr>
          <w:t>90</w:t>
        </w:r>
        <w:r w:rsidR="00771CCB">
          <w:rPr>
            <w:noProof/>
            <w:webHidden/>
          </w:rPr>
          <w:fldChar w:fldCharType="end"/>
        </w:r>
      </w:hyperlink>
    </w:p>
    <w:p w14:paraId="29FE65BE" w14:textId="0F3B9882"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55" w:history="1">
        <w:r w:rsidR="00771CCB" w:rsidRPr="00A9288A">
          <w:rPr>
            <w:rStyle w:val="Hyperlink"/>
            <w:noProof/>
          </w:rPr>
          <w:t>Abbildung 7</w:t>
        </w:r>
        <w:r w:rsidR="00771CCB" w:rsidRPr="00A9288A">
          <w:rPr>
            <w:rStyle w:val="Hyperlink"/>
            <w:noProof/>
          </w:rPr>
          <w:noBreakHyphen/>
          <w:t>6: Ermittelte k-Werte beim Walzprofilieren nach dem Kreisbogenverfahren in Abhängigkeit von Biegeradius und Material [Aco14]</w:t>
        </w:r>
        <w:r w:rsidR="00771CCB">
          <w:rPr>
            <w:noProof/>
            <w:webHidden/>
          </w:rPr>
          <w:tab/>
        </w:r>
        <w:r w:rsidR="00771CCB">
          <w:rPr>
            <w:noProof/>
            <w:webHidden/>
          </w:rPr>
          <w:fldChar w:fldCharType="begin"/>
        </w:r>
        <w:r w:rsidR="00771CCB">
          <w:rPr>
            <w:noProof/>
            <w:webHidden/>
          </w:rPr>
          <w:instrText xml:space="preserve"> PAGEREF _Toc39132255 \h </w:instrText>
        </w:r>
        <w:r w:rsidR="00771CCB">
          <w:rPr>
            <w:noProof/>
            <w:webHidden/>
          </w:rPr>
        </w:r>
        <w:r w:rsidR="00771CCB">
          <w:rPr>
            <w:noProof/>
            <w:webHidden/>
          </w:rPr>
          <w:fldChar w:fldCharType="separate"/>
        </w:r>
        <w:r w:rsidR="00AC33A8">
          <w:rPr>
            <w:noProof/>
            <w:webHidden/>
          </w:rPr>
          <w:t>90</w:t>
        </w:r>
        <w:r w:rsidR="00771CCB">
          <w:rPr>
            <w:noProof/>
            <w:webHidden/>
          </w:rPr>
          <w:fldChar w:fldCharType="end"/>
        </w:r>
      </w:hyperlink>
    </w:p>
    <w:p w14:paraId="1F91EB84" w14:textId="188F65FF"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56" w:history="1">
        <w:r w:rsidR="00771CCB" w:rsidRPr="00A9288A">
          <w:rPr>
            <w:rStyle w:val="Hyperlink"/>
            <w:noProof/>
          </w:rPr>
          <w:t>Abbildung 7</w:t>
        </w:r>
        <w:r w:rsidR="00771CCB" w:rsidRPr="00A9288A">
          <w:rPr>
            <w:rStyle w:val="Hyperlink"/>
            <w:noProof/>
          </w:rPr>
          <w:noBreakHyphen/>
          <w:t>7: Aufbau des numerischen Modells beim Walzprofilieren</w:t>
        </w:r>
        <w:r w:rsidR="00771CCB">
          <w:rPr>
            <w:noProof/>
            <w:webHidden/>
          </w:rPr>
          <w:tab/>
        </w:r>
        <w:r w:rsidR="00771CCB">
          <w:rPr>
            <w:noProof/>
            <w:webHidden/>
          </w:rPr>
          <w:fldChar w:fldCharType="begin"/>
        </w:r>
        <w:r w:rsidR="00771CCB">
          <w:rPr>
            <w:noProof/>
            <w:webHidden/>
          </w:rPr>
          <w:instrText xml:space="preserve"> PAGEREF _Toc39132256 \h </w:instrText>
        </w:r>
        <w:r w:rsidR="00771CCB">
          <w:rPr>
            <w:noProof/>
            <w:webHidden/>
          </w:rPr>
        </w:r>
        <w:r w:rsidR="00771CCB">
          <w:rPr>
            <w:noProof/>
            <w:webHidden/>
          </w:rPr>
          <w:fldChar w:fldCharType="separate"/>
        </w:r>
        <w:r w:rsidR="00AC33A8">
          <w:rPr>
            <w:noProof/>
            <w:webHidden/>
          </w:rPr>
          <w:t>91</w:t>
        </w:r>
        <w:r w:rsidR="00771CCB">
          <w:rPr>
            <w:noProof/>
            <w:webHidden/>
          </w:rPr>
          <w:fldChar w:fldCharType="end"/>
        </w:r>
      </w:hyperlink>
    </w:p>
    <w:p w14:paraId="3C04E7FE" w14:textId="10A688D8"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57" w:history="1">
        <w:r w:rsidR="00771CCB" w:rsidRPr="00A9288A">
          <w:rPr>
            <w:rStyle w:val="Hyperlink"/>
            <w:noProof/>
          </w:rPr>
          <w:t>Abbildung 7</w:t>
        </w:r>
        <w:r w:rsidR="00771CCB" w:rsidRPr="00A9288A">
          <w:rPr>
            <w:rStyle w:val="Hyperlink"/>
            <w:noProof/>
          </w:rPr>
          <w:noBreakHyphen/>
          <w:t>8: Vergleich experimentell und numerisch bestimmter Biegeradien bei verschiedenen Elementgrößen (Walzprofilieren)</w:t>
        </w:r>
        <w:r w:rsidR="00771CCB">
          <w:rPr>
            <w:noProof/>
            <w:webHidden/>
          </w:rPr>
          <w:tab/>
        </w:r>
        <w:r w:rsidR="00771CCB">
          <w:rPr>
            <w:noProof/>
            <w:webHidden/>
          </w:rPr>
          <w:fldChar w:fldCharType="begin"/>
        </w:r>
        <w:r w:rsidR="00771CCB">
          <w:rPr>
            <w:noProof/>
            <w:webHidden/>
          </w:rPr>
          <w:instrText xml:space="preserve"> PAGEREF _Toc39132257 \h </w:instrText>
        </w:r>
        <w:r w:rsidR="00771CCB">
          <w:rPr>
            <w:noProof/>
            <w:webHidden/>
          </w:rPr>
        </w:r>
        <w:r w:rsidR="00771CCB">
          <w:rPr>
            <w:noProof/>
            <w:webHidden/>
          </w:rPr>
          <w:fldChar w:fldCharType="separate"/>
        </w:r>
        <w:r w:rsidR="00AC33A8">
          <w:rPr>
            <w:noProof/>
            <w:webHidden/>
          </w:rPr>
          <w:t>92</w:t>
        </w:r>
        <w:r w:rsidR="00771CCB">
          <w:rPr>
            <w:noProof/>
            <w:webHidden/>
          </w:rPr>
          <w:fldChar w:fldCharType="end"/>
        </w:r>
      </w:hyperlink>
    </w:p>
    <w:p w14:paraId="2344C83A" w14:textId="272B1701"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58" w:history="1">
        <w:r w:rsidR="00771CCB" w:rsidRPr="00A9288A">
          <w:rPr>
            <w:rStyle w:val="Hyperlink"/>
            <w:noProof/>
          </w:rPr>
          <w:t>Abbildung 7</w:t>
        </w:r>
        <w:r w:rsidR="00771CCB" w:rsidRPr="00A9288A">
          <w:rPr>
            <w:rStyle w:val="Hyperlink"/>
            <w:noProof/>
          </w:rPr>
          <w:noBreakHyphen/>
          <w:t>9: Vergleich experimentell und numerisch bestimmter Biegewinkel bei verschiedenen Elementgrößen (Walzprofilieren)</w:t>
        </w:r>
        <w:r w:rsidR="00771CCB">
          <w:rPr>
            <w:noProof/>
            <w:webHidden/>
          </w:rPr>
          <w:tab/>
        </w:r>
        <w:r w:rsidR="00771CCB">
          <w:rPr>
            <w:noProof/>
            <w:webHidden/>
          </w:rPr>
          <w:fldChar w:fldCharType="begin"/>
        </w:r>
        <w:r w:rsidR="00771CCB">
          <w:rPr>
            <w:noProof/>
            <w:webHidden/>
          </w:rPr>
          <w:instrText xml:space="preserve"> PAGEREF _Toc39132258 \h </w:instrText>
        </w:r>
        <w:r w:rsidR="00771CCB">
          <w:rPr>
            <w:noProof/>
            <w:webHidden/>
          </w:rPr>
        </w:r>
        <w:r w:rsidR="00771CCB">
          <w:rPr>
            <w:noProof/>
            <w:webHidden/>
          </w:rPr>
          <w:fldChar w:fldCharType="separate"/>
        </w:r>
        <w:r w:rsidR="00AC33A8">
          <w:rPr>
            <w:noProof/>
            <w:webHidden/>
          </w:rPr>
          <w:t>93</w:t>
        </w:r>
        <w:r w:rsidR="00771CCB">
          <w:rPr>
            <w:noProof/>
            <w:webHidden/>
          </w:rPr>
          <w:fldChar w:fldCharType="end"/>
        </w:r>
      </w:hyperlink>
    </w:p>
    <w:p w14:paraId="20C22174" w14:textId="129899DD"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59" w:history="1">
        <w:r w:rsidR="00771CCB" w:rsidRPr="00A9288A">
          <w:rPr>
            <w:rStyle w:val="Hyperlink"/>
            <w:noProof/>
          </w:rPr>
          <w:t>Abbildung 7</w:t>
        </w:r>
        <w:r w:rsidR="00771CCB" w:rsidRPr="00A9288A">
          <w:rPr>
            <w:rStyle w:val="Hyperlink"/>
            <w:noProof/>
          </w:rPr>
          <w:noBreakHyphen/>
          <w:t>10: Vergleich experimentell und numerisch bestimmter Biegewinkel bei verschiedenen Seitenrollensteifigkeiten (Walzprofilieren)</w:t>
        </w:r>
        <w:r w:rsidR="00771CCB">
          <w:rPr>
            <w:noProof/>
            <w:webHidden/>
          </w:rPr>
          <w:tab/>
        </w:r>
        <w:r w:rsidR="00771CCB">
          <w:rPr>
            <w:noProof/>
            <w:webHidden/>
          </w:rPr>
          <w:fldChar w:fldCharType="begin"/>
        </w:r>
        <w:r w:rsidR="00771CCB">
          <w:rPr>
            <w:noProof/>
            <w:webHidden/>
          </w:rPr>
          <w:instrText xml:space="preserve"> PAGEREF _Toc39132259 \h </w:instrText>
        </w:r>
        <w:r w:rsidR="00771CCB">
          <w:rPr>
            <w:noProof/>
            <w:webHidden/>
          </w:rPr>
        </w:r>
        <w:r w:rsidR="00771CCB">
          <w:rPr>
            <w:noProof/>
            <w:webHidden/>
          </w:rPr>
          <w:fldChar w:fldCharType="separate"/>
        </w:r>
        <w:r w:rsidR="00AC33A8">
          <w:rPr>
            <w:noProof/>
            <w:webHidden/>
          </w:rPr>
          <w:t>94</w:t>
        </w:r>
        <w:r w:rsidR="00771CCB">
          <w:rPr>
            <w:noProof/>
            <w:webHidden/>
          </w:rPr>
          <w:fldChar w:fldCharType="end"/>
        </w:r>
      </w:hyperlink>
    </w:p>
    <w:p w14:paraId="528A2473" w14:textId="34297B07"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60" w:history="1">
        <w:r w:rsidR="00771CCB" w:rsidRPr="00A9288A">
          <w:rPr>
            <w:rStyle w:val="Hyperlink"/>
            <w:noProof/>
          </w:rPr>
          <w:t>Abbildung 7</w:t>
        </w:r>
        <w:r w:rsidR="00771CCB" w:rsidRPr="00A9288A">
          <w:rPr>
            <w:rStyle w:val="Hyperlink"/>
            <w:noProof/>
          </w:rPr>
          <w:noBreakHyphen/>
          <w:t>11: Vergleich experimentell und numerisch bestimmter k-Werte für unterschiedliche Elementgrößen (Walzprofilieren)</w:t>
        </w:r>
        <w:r w:rsidR="00771CCB">
          <w:rPr>
            <w:noProof/>
            <w:webHidden/>
          </w:rPr>
          <w:tab/>
        </w:r>
        <w:r w:rsidR="00771CCB">
          <w:rPr>
            <w:noProof/>
            <w:webHidden/>
          </w:rPr>
          <w:fldChar w:fldCharType="begin"/>
        </w:r>
        <w:r w:rsidR="00771CCB">
          <w:rPr>
            <w:noProof/>
            <w:webHidden/>
          </w:rPr>
          <w:instrText xml:space="preserve"> PAGEREF _Toc39132260 \h </w:instrText>
        </w:r>
        <w:r w:rsidR="00771CCB">
          <w:rPr>
            <w:noProof/>
            <w:webHidden/>
          </w:rPr>
        </w:r>
        <w:r w:rsidR="00771CCB">
          <w:rPr>
            <w:noProof/>
            <w:webHidden/>
          </w:rPr>
          <w:fldChar w:fldCharType="separate"/>
        </w:r>
        <w:r w:rsidR="00AC33A8">
          <w:rPr>
            <w:noProof/>
            <w:webHidden/>
          </w:rPr>
          <w:t>95</w:t>
        </w:r>
        <w:r w:rsidR="00771CCB">
          <w:rPr>
            <w:noProof/>
            <w:webHidden/>
          </w:rPr>
          <w:fldChar w:fldCharType="end"/>
        </w:r>
      </w:hyperlink>
    </w:p>
    <w:p w14:paraId="18A52A4B" w14:textId="55C71AA4"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61" w:history="1">
        <w:r w:rsidR="00771CCB" w:rsidRPr="00A9288A">
          <w:rPr>
            <w:rStyle w:val="Hyperlink"/>
            <w:noProof/>
          </w:rPr>
          <w:t>Abbildung 8</w:t>
        </w:r>
        <w:r w:rsidR="00771CCB" w:rsidRPr="00A9288A">
          <w:rPr>
            <w:rStyle w:val="Hyperlink"/>
            <w:noProof/>
          </w:rPr>
          <w:noBreakHyphen/>
          <w:t>1: Vergleich der k-Werte in Abhängigkeit von der Biegemethode (Docol Roll 1000)</w:t>
        </w:r>
        <w:r w:rsidR="00771CCB">
          <w:rPr>
            <w:noProof/>
            <w:webHidden/>
          </w:rPr>
          <w:tab/>
        </w:r>
        <w:r w:rsidR="00771CCB">
          <w:rPr>
            <w:noProof/>
            <w:webHidden/>
          </w:rPr>
          <w:fldChar w:fldCharType="begin"/>
        </w:r>
        <w:r w:rsidR="00771CCB">
          <w:rPr>
            <w:noProof/>
            <w:webHidden/>
          </w:rPr>
          <w:instrText xml:space="preserve"> PAGEREF _Toc39132261 \h </w:instrText>
        </w:r>
        <w:r w:rsidR="00771CCB">
          <w:rPr>
            <w:noProof/>
            <w:webHidden/>
          </w:rPr>
        </w:r>
        <w:r w:rsidR="00771CCB">
          <w:rPr>
            <w:noProof/>
            <w:webHidden/>
          </w:rPr>
          <w:fldChar w:fldCharType="separate"/>
        </w:r>
        <w:r w:rsidR="00AC33A8">
          <w:rPr>
            <w:noProof/>
            <w:webHidden/>
          </w:rPr>
          <w:t>98</w:t>
        </w:r>
        <w:r w:rsidR="00771CCB">
          <w:rPr>
            <w:noProof/>
            <w:webHidden/>
          </w:rPr>
          <w:fldChar w:fldCharType="end"/>
        </w:r>
      </w:hyperlink>
    </w:p>
    <w:p w14:paraId="135442E9" w14:textId="4617DEA2"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62" w:history="1">
        <w:r w:rsidR="00771CCB" w:rsidRPr="00A9288A">
          <w:rPr>
            <w:rStyle w:val="Hyperlink"/>
            <w:noProof/>
          </w:rPr>
          <w:t>Abbildung 8</w:t>
        </w:r>
        <w:r w:rsidR="00771CCB" w:rsidRPr="00A9288A">
          <w:rPr>
            <w:rStyle w:val="Hyperlink"/>
            <w:noProof/>
          </w:rPr>
          <w:noBreakHyphen/>
          <w:t>2: Vergleich der k-Werte in Abhängigkeit von der Biegemethode (S235JR)</w:t>
        </w:r>
        <w:r w:rsidR="00771CCB">
          <w:rPr>
            <w:noProof/>
            <w:webHidden/>
          </w:rPr>
          <w:tab/>
        </w:r>
        <w:r w:rsidR="00771CCB">
          <w:rPr>
            <w:noProof/>
            <w:webHidden/>
          </w:rPr>
          <w:fldChar w:fldCharType="begin"/>
        </w:r>
        <w:r w:rsidR="00771CCB">
          <w:rPr>
            <w:noProof/>
            <w:webHidden/>
          </w:rPr>
          <w:instrText xml:space="preserve"> PAGEREF _Toc39132262 \h </w:instrText>
        </w:r>
        <w:r w:rsidR="00771CCB">
          <w:rPr>
            <w:noProof/>
            <w:webHidden/>
          </w:rPr>
        </w:r>
        <w:r w:rsidR="00771CCB">
          <w:rPr>
            <w:noProof/>
            <w:webHidden/>
          </w:rPr>
          <w:fldChar w:fldCharType="separate"/>
        </w:r>
        <w:r w:rsidR="00AC33A8">
          <w:rPr>
            <w:noProof/>
            <w:webHidden/>
          </w:rPr>
          <w:t>99</w:t>
        </w:r>
        <w:r w:rsidR="00771CCB">
          <w:rPr>
            <w:noProof/>
            <w:webHidden/>
          </w:rPr>
          <w:fldChar w:fldCharType="end"/>
        </w:r>
      </w:hyperlink>
    </w:p>
    <w:p w14:paraId="229798F2" w14:textId="45D61127"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63" w:history="1">
        <w:r w:rsidR="00771CCB" w:rsidRPr="00A9288A">
          <w:rPr>
            <w:rStyle w:val="Hyperlink"/>
            <w:noProof/>
          </w:rPr>
          <w:t>Abbildung 8</w:t>
        </w:r>
        <w:r w:rsidR="00771CCB" w:rsidRPr="00A9288A">
          <w:rPr>
            <w:rStyle w:val="Hyperlink"/>
            <w:noProof/>
          </w:rPr>
          <w:noBreakHyphen/>
          <w:t>3: Messwerte und Möglichkeiten zu deren Interpolation beim Gesenkbiegen (in Anlehnung an [Tra15])</w:t>
        </w:r>
        <w:r w:rsidR="00771CCB">
          <w:rPr>
            <w:noProof/>
            <w:webHidden/>
          </w:rPr>
          <w:tab/>
        </w:r>
        <w:r w:rsidR="00771CCB">
          <w:rPr>
            <w:noProof/>
            <w:webHidden/>
          </w:rPr>
          <w:fldChar w:fldCharType="begin"/>
        </w:r>
        <w:r w:rsidR="00771CCB">
          <w:rPr>
            <w:noProof/>
            <w:webHidden/>
          </w:rPr>
          <w:instrText xml:space="preserve"> PAGEREF _Toc39132263 \h </w:instrText>
        </w:r>
        <w:r w:rsidR="00771CCB">
          <w:rPr>
            <w:noProof/>
            <w:webHidden/>
          </w:rPr>
        </w:r>
        <w:r w:rsidR="00771CCB">
          <w:rPr>
            <w:noProof/>
            <w:webHidden/>
          </w:rPr>
          <w:fldChar w:fldCharType="separate"/>
        </w:r>
        <w:r w:rsidR="00AC33A8">
          <w:rPr>
            <w:noProof/>
            <w:webHidden/>
          </w:rPr>
          <w:t>100</w:t>
        </w:r>
        <w:r w:rsidR="00771CCB">
          <w:rPr>
            <w:noProof/>
            <w:webHidden/>
          </w:rPr>
          <w:fldChar w:fldCharType="end"/>
        </w:r>
      </w:hyperlink>
    </w:p>
    <w:p w14:paraId="2CD34D83" w14:textId="4420D5B4"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64" w:history="1">
        <w:r w:rsidR="00771CCB" w:rsidRPr="00A9288A">
          <w:rPr>
            <w:rStyle w:val="Hyperlink"/>
            <w:noProof/>
          </w:rPr>
          <w:t>Abbildung 8</w:t>
        </w:r>
        <w:r w:rsidR="00771CCB" w:rsidRPr="00A9288A">
          <w:rPr>
            <w:rStyle w:val="Hyperlink"/>
            <w:noProof/>
          </w:rPr>
          <w:noBreakHyphen/>
          <w:t>4: Messwerte und Möglichkeiten zu deren Interpolation beim Schwenkbiegen</w:t>
        </w:r>
        <w:r w:rsidR="00771CCB">
          <w:rPr>
            <w:noProof/>
            <w:webHidden/>
          </w:rPr>
          <w:tab/>
        </w:r>
        <w:r w:rsidR="00771CCB">
          <w:rPr>
            <w:noProof/>
            <w:webHidden/>
          </w:rPr>
          <w:fldChar w:fldCharType="begin"/>
        </w:r>
        <w:r w:rsidR="00771CCB">
          <w:rPr>
            <w:noProof/>
            <w:webHidden/>
          </w:rPr>
          <w:instrText xml:space="preserve"> PAGEREF _Toc39132264 \h </w:instrText>
        </w:r>
        <w:r w:rsidR="00771CCB">
          <w:rPr>
            <w:noProof/>
            <w:webHidden/>
          </w:rPr>
        </w:r>
        <w:r w:rsidR="00771CCB">
          <w:rPr>
            <w:noProof/>
            <w:webHidden/>
          </w:rPr>
          <w:fldChar w:fldCharType="separate"/>
        </w:r>
        <w:r w:rsidR="00AC33A8">
          <w:rPr>
            <w:noProof/>
            <w:webHidden/>
          </w:rPr>
          <w:t>101</w:t>
        </w:r>
        <w:r w:rsidR="00771CCB">
          <w:rPr>
            <w:noProof/>
            <w:webHidden/>
          </w:rPr>
          <w:fldChar w:fldCharType="end"/>
        </w:r>
      </w:hyperlink>
    </w:p>
    <w:p w14:paraId="41516D03" w14:textId="070FF6CF"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65" w:history="1">
        <w:r w:rsidR="00771CCB" w:rsidRPr="00A9288A">
          <w:rPr>
            <w:rStyle w:val="Hyperlink"/>
            <w:noProof/>
          </w:rPr>
          <w:t>Abbildung 8</w:t>
        </w:r>
        <w:r w:rsidR="00771CCB" w:rsidRPr="00A9288A">
          <w:rPr>
            <w:rStyle w:val="Hyperlink"/>
            <w:noProof/>
          </w:rPr>
          <w:noBreakHyphen/>
          <w:t>5: Messwerte und Möglichkeiten zu deren Interpolation beim Walzprofilieren von S235JR (Fertigradienverfahren)</w:t>
        </w:r>
        <w:r w:rsidR="00771CCB">
          <w:rPr>
            <w:noProof/>
            <w:webHidden/>
          </w:rPr>
          <w:tab/>
        </w:r>
        <w:r w:rsidR="00771CCB">
          <w:rPr>
            <w:noProof/>
            <w:webHidden/>
          </w:rPr>
          <w:fldChar w:fldCharType="begin"/>
        </w:r>
        <w:r w:rsidR="00771CCB">
          <w:rPr>
            <w:noProof/>
            <w:webHidden/>
          </w:rPr>
          <w:instrText xml:space="preserve"> PAGEREF _Toc39132265 \h </w:instrText>
        </w:r>
        <w:r w:rsidR="00771CCB">
          <w:rPr>
            <w:noProof/>
            <w:webHidden/>
          </w:rPr>
        </w:r>
        <w:r w:rsidR="00771CCB">
          <w:rPr>
            <w:noProof/>
            <w:webHidden/>
          </w:rPr>
          <w:fldChar w:fldCharType="separate"/>
        </w:r>
        <w:r w:rsidR="00AC33A8">
          <w:rPr>
            <w:noProof/>
            <w:webHidden/>
          </w:rPr>
          <w:t>103</w:t>
        </w:r>
        <w:r w:rsidR="00771CCB">
          <w:rPr>
            <w:noProof/>
            <w:webHidden/>
          </w:rPr>
          <w:fldChar w:fldCharType="end"/>
        </w:r>
      </w:hyperlink>
    </w:p>
    <w:p w14:paraId="6BCFDE6F" w14:textId="55C0D98B"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66" w:history="1">
        <w:r w:rsidR="00771CCB" w:rsidRPr="00A9288A">
          <w:rPr>
            <w:rStyle w:val="Hyperlink"/>
            <w:noProof/>
          </w:rPr>
          <w:t>Abbildung 8</w:t>
        </w:r>
        <w:r w:rsidR="00771CCB" w:rsidRPr="00A9288A">
          <w:rPr>
            <w:rStyle w:val="Hyperlink"/>
            <w:noProof/>
          </w:rPr>
          <w:noBreakHyphen/>
          <w:t>6: Messwerte und Möglichkeiten zu deren Interpolation beim Walzprofilieren von Docol Roll 800 und Docol Roll 1000 (Fertigradienverfahren)</w:t>
        </w:r>
        <w:r w:rsidR="00771CCB">
          <w:rPr>
            <w:noProof/>
            <w:webHidden/>
          </w:rPr>
          <w:tab/>
        </w:r>
        <w:r w:rsidR="00771CCB">
          <w:rPr>
            <w:noProof/>
            <w:webHidden/>
          </w:rPr>
          <w:fldChar w:fldCharType="begin"/>
        </w:r>
        <w:r w:rsidR="00771CCB">
          <w:rPr>
            <w:noProof/>
            <w:webHidden/>
          </w:rPr>
          <w:instrText xml:space="preserve"> PAGEREF _Toc39132266 \h </w:instrText>
        </w:r>
        <w:r w:rsidR="00771CCB">
          <w:rPr>
            <w:noProof/>
            <w:webHidden/>
          </w:rPr>
        </w:r>
        <w:r w:rsidR="00771CCB">
          <w:rPr>
            <w:noProof/>
            <w:webHidden/>
          </w:rPr>
          <w:fldChar w:fldCharType="separate"/>
        </w:r>
        <w:r w:rsidR="00AC33A8">
          <w:rPr>
            <w:noProof/>
            <w:webHidden/>
          </w:rPr>
          <w:t>104</w:t>
        </w:r>
        <w:r w:rsidR="00771CCB">
          <w:rPr>
            <w:noProof/>
            <w:webHidden/>
          </w:rPr>
          <w:fldChar w:fldCharType="end"/>
        </w:r>
      </w:hyperlink>
    </w:p>
    <w:p w14:paraId="20953A11" w14:textId="14C309A5"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67" w:history="1">
        <w:r w:rsidR="00771CCB" w:rsidRPr="00A9288A">
          <w:rPr>
            <w:rStyle w:val="Hyperlink"/>
            <w:noProof/>
          </w:rPr>
          <w:t>Abbildung 8</w:t>
        </w:r>
        <w:r w:rsidR="00771CCB" w:rsidRPr="00A9288A">
          <w:rPr>
            <w:rStyle w:val="Hyperlink"/>
            <w:noProof/>
          </w:rPr>
          <w:noBreakHyphen/>
          <w:t>7: Messwerte und Möglichkeiten zu deren Interpolation beim Walzprofilieren (Kreisbogenverfahren)</w:t>
        </w:r>
        <w:r w:rsidR="00771CCB">
          <w:rPr>
            <w:noProof/>
            <w:webHidden/>
          </w:rPr>
          <w:tab/>
        </w:r>
        <w:r w:rsidR="00771CCB">
          <w:rPr>
            <w:noProof/>
            <w:webHidden/>
          </w:rPr>
          <w:fldChar w:fldCharType="begin"/>
        </w:r>
        <w:r w:rsidR="00771CCB">
          <w:rPr>
            <w:noProof/>
            <w:webHidden/>
          </w:rPr>
          <w:instrText xml:space="preserve"> PAGEREF _Toc39132267 \h </w:instrText>
        </w:r>
        <w:r w:rsidR="00771CCB">
          <w:rPr>
            <w:noProof/>
            <w:webHidden/>
          </w:rPr>
        </w:r>
        <w:r w:rsidR="00771CCB">
          <w:rPr>
            <w:noProof/>
            <w:webHidden/>
          </w:rPr>
          <w:fldChar w:fldCharType="separate"/>
        </w:r>
        <w:r w:rsidR="00AC33A8">
          <w:rPr>
            <w:noProof/>
            <w:webHidden/>
          </w:rPr>
          <w:t>105</w:t>
        </w:r>
        <w:r w:rsidR="00771CCB">
          <w:rPr>
            <w:noProof/>
            <w:webHidden/>
          </w:rPr>
          <w:fldChar w:fldCharType="end"/>
        </w:r>
      </w:hyperlink>
    </w:p>
    <w:p w14:paraId="17E16DD4" w14:textId="0AAA0204"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68" w:history="1">
        <w:r w:rsidR="00771CCB" w:rsidRPr="00A9288A">
          <w:rPr>
            <w:rStyle w:val="Hyperlink"/>
            <w:noProof/>
          </w:rPr>
          <w:t>Abbildung 8</w:t>
        </w:r>
        <w:r w:rsidR="00771CCB" w:rsidRPr="00A9288A">
          <w:rPr>
            <w:rStyle w:val="Hyperlink"/>
            <w:noProof/>
          </w:rPr>
          <w:noBreakHyphen/>
          <w:t>8: Abgleich der Versuchsergebnisse am PtU und des Berechnungskonzepts mit industriellen Prozessen (Gesenkbiegen, r</w:t>
        </w:r>
        <w:r w:rsidR="00771CCB" w:rsidRPr="00A9288A">
          <w:rPr>
            <w:rStyle w:val="Hyperlink"/>
            <w:noProof/>
            <w:vertAlign w:val="subscript"/>
          </w:rPr>
          <w:t>i</w:t>
        </w:r>
        <w:r w:rsidR="00771CCB" w:rsidRPr="00A9288A">
          <w:rPr>
            <w:rStyle w:val="Hyperlink"/>
            <w:noProof/>
          </w:rPr>
          <w:t>=5 mm)</w:t>
        </w:r>
        <w:r w:rsidR="00771CCB">
          <w:rPr>
            <w:noProof/>
            <w:webHidden/>
          </w:rPr>
          <w:tab/>
        </w:r>
        <w:r w:rsidR="00771CCB">
          <w:rPr>
            <w:noProof/>
            <w:webHidden/>
          </w:rPr>
          <w:fldChar w:fldCharType="begin"/>
        </w:r>
        <w:r w:rsidR="00771CCB">
          <w:rPr>
            <w:noProof/>
            <w:webHidden/>
          </w:rPr>
          <w:instrText xml:space="preserve"> PAGEREF _Toc39132268 \h </w:instrText>
        </w:r>
        <w:r w:rsidR="00771CCB">
          <w:rPr>
            <w:noProof/>
            <w:webHidden/>
          </w:rPr>
        </w:r>
        <w:r w:rsidR="00771CCB">
          <w:rPr>
            <w:noProof/>
            <w:webHidden/>
          </w:rPr>
          <w:fldChar w:fldCharType="separate"/>
        </w:r>
        <w:r w:rsidR="00AC33A8">
          <w:rPr>
            <w:noProof/>
            <w:webHidden/>
          </w:rPr>
          <w:t>108</w:t>
        </w:r>
        <w:r w:rsidR="00771CCB">
          <w:rPr>
            <w:noProof/>
            <w:webHidden/>
          </w:rPr>
          <w:fldChar w:fldCharType="end"/>
        </w:r>
      </w:hyperlink>
    </w:p>
    <w:p w14:paraId="3E3F14B7" w14:textId="4B05F5D4"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69" w:history="1">
        <w:r w:rsidR="00771CCB" w:rsidRPr="00A9288A">
          <w:rPr>
            <w:rStyle w:val="Hyperlink"/>
            <w:noProof/>
          </w:rPr>
          <w:t>Abbildung 8</w:t>
        </w:r>
        <w:r w:rsidR="00771CCB" w:rsidRPr="00A9288A">
          <w:rPr>
            <w:rStyle w:val="Hyperlink"/>
            <w:noProof/>
          </w:rPr>
          <w:noBreakHyphen/>
          <w:t>9: Vergleich der Blechdickenänderung in der Biegezone im Biegeprozess am PtU und bei Indukant</w:t>
        </w:r>
        <w:r w:rsidR="00771CCB">
          <w:rPr>
            <w:noProof/>
            <w:webHidden/>
          </w:rPr>
          <w:tab/>
        </w:r>
        <w:r w:rsidR="00771CCB">
          <w:rPr>
            <w:noProof/>
            <w:webHidden/>
          </w:rPr>
          <w:fldChar w:fldCharType="begin"/>
        </w:r>
        <w:r w:rsidR="00771CCB">
          <w:rPr>
            <w:noProof/>
            <w:webHidden/>
          </w:rPr>
          <w:instrText xml:space="preserve"> PAGEREF _Toc39132269 \h </w:instrText>
        </w:r>
        <w:r w:rsidR="00771CCB">
          <w:rPr>
            <w:noProof/>
            <w:webHidden/>
          </w:rPr>
        </w:r>
        <w:r w:rsidR="00771CCB">
          <w:rPr>
            <w:noProof/>
            <w:webHidden/>
          </w:rPr>
          <w:fldChar w:fldCharType="separate"/>
        </w:r>
        <w:r w:rsidR="00AC33A8">
          <w:rPr>
            <w:noProof/>
            <w:webHidden/>
          </w:rPr>
          <w:t>109</w:t>
        </w:r>
        <w:r w:rsidR="00771CCB">
          <w:rPr>
            <w:noProof/>
            <w:webHidden/>
          </w:rPr>
          <w:fldChar w:fldCharType="end"/>
        </w:r>
      </w:hyperlink>
    </w:p>
    <w:p w14:paraId="150A7AE3" w14:textId="331A7E16"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70" w:history="1">
        <w:r w:rsidR="00771CCB" w:rsidRPr="00A9288A">
          <w:rPr>
            <w:rStyle w:val="Hyperlink"/>
            <w:noProof/>
          </w:rPr>
          <w:t>Abbildung 8</w:t>
        </w:r>
        <w:r w:rsidR="00771CCB" w:rsidRPr="00A9288A">
          <w:rPr>
            <w:rStyle w:val="Hyperlink"/>
            <w:noProof/>
          </w:rPr>
          <w:noBreakHyphen/>
          <w:t>10: Abgleich der Versuchsergebnisse am PtU und des Berechnungskonzepts mit industriellen Prozessen (Gesenkbiegen, r</w:t>
        </w:r>
        <w:r w:rsidR="00771CCB" w:rsidRPr="00A9288A">
          <w:rPr>
            <w:rStyle w:val="Hyperlink"/>
            <w:noProof/>
            <w:vertAlign w:val="subscript"/>
          </w:rPr>
          <w:t>i</w:t>
        </w:r>
        <w:r w:rsidR="00771CCB" w:rsidRPr="00A9288A">
          <w:rPr>
            <w:rStyle w:val="Hyperlink"/>
            <w:noProof/>
          </w:rPr>
          <w:t>=10 mm)</w:t>
        </w:r>
        <w:r w:rsidR="00771CCB">
          <w:rPr>
            <w:noProof/>
            <w:webHidden/>
          </w:rPr>
          <w:tab/>
        </w:r>
        <w:r w:rsidR="00771CCB">
          <w:rPr>
            <w:noProof/>
            <w:webHidden/>
          </w:rPr>
          <w:fldChar w:fldCharType="begin"/>
        </w:r>
        <w:r w:rsidR="00771CCB">
          <w:rPr>
            <w:noProof/>
            <w:webHidden/>
          </w:rPr>
          <w:instrText xml:space="preserve"> PAGEREF _Toc39132270 \h </w:instrText>
        </w:r>
        <w:r w:rsidR="00771CCB">
          <w:rPr>
            <w:noProof/>
            <w:webHidden/>
          </w:rPr>
        </w:r>
        <w:r w:rsidR="00771CCB">
          <w:rPr>
            <w:noProof/>
            <w:webHidden/>
          </w:rPr>
          <w:fldChar w:fldCharType="separate"/>
        </w:r>
        <w:r w:rsidR="00AC33A8">
          <w:rPr>
            <w:noProof/>
            <w:webHidden/>
          </w:rPr>
          <w:t>109</w:t>
        </w:r>
        <w:r w:rsidR="00771CCB">
          <w:rPr>
            <w:noProof/>
            <w:webHidden/>
          </w:rPr>
          <w:fldChar w:fldCharType="end"/>
        </w:r>
      </w:hyperlink>
    </w:p>
    <w:p w14:paraId="4E19181A" w14:textId="01E02FA8"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71" w:history="1">
        <w:r w:rsidR="00771CCB" w:rsidRPr="00A9288A">
          <w:rPr>
            <w:rStyle w:val="Hyperlink"/>
            <w:noProof/>
          </w:rPr>
          <w:t>Abbildung 8</w:t>
        </w:r>
        <w:r w:rsidR="00771CCB" w:rsidRPr="00A9288A">
          <w:rPr>
            <w:rStyle w:val="Hyperlink"/>
            <w:noProof/>
          </w:rPr>
          <w:noBreakHyphen/>
          <w:t>11: Abgleich der Versuchsergebnisse am PtU und des Berechnungskonzepts mit industriellen Prozessen (Schwenkbiegen, r</w:t>
        </w:r>
        <w:r w:rsidR="00771CCB" w:rsidRPr="00A9288A">
          <w:rPr>
            <w:rStyle w:val="Hyperlink"/>
            <w:noProof/>
            <w:vertAlign w:val="subscript"/>
          </w:rPr>
          <w:t>i</w:t>
        </w:r>
        <w:r w:rsidR="00771CCB" w:rsidRPr="00A9288A">
          <w:rPr>
            <w:rStyle w:val="Hyperlink"/>
            <w:noProof/>
          </w:rPr>
          <w:t>=2 mm)</w:t>
        </w:r>
        <w:r w:rsidR="00771CCB">
          <w:rPr>
            <w:noProof/>
            <w:webHidden/>
          </w:rPr>
          <w:tab/>
        </w:r>
        <w:r w:rsidR="00771CCB">
          <w:rPr>
            <w:noProof/>
            <w:webHidden/>
          </w:rPr>
          <w:fldChar w:fldCharType="begin"/>
        </w:r>
        <w:r w:rsidR="00771CCB">
          <w:rPr>
            <w:noProof/>
            <w:webHidden/>
          </w:rPr>
          <w:instrText xml:space="preserve"> PAGEREF _Toc39132271 \h </w:instrText>
        </w:r>
        <w:r w:rsidR="00771CCB">
          <w:rPr>
            <w:noProof/>
            <w:webHidden/>
          </w:rPr>
        </w:r>
        <w:r w:rsidR="00771CCB">
          <w:rPr>
            <w:noProof/>
            <w:webHidden/>
          </w:rPr>
          <w:fldChar w:fldCharType="separate"/>
        </w:r>
        <w:r w:rsidR="00AC33A8">
          <w:rPr>
            <w:noProof/>
            <w:webHidden/>
          </w:rPr>
          <w:t>110</w:t>
        </w:r>
        <w:r w:rsidR="00771CCB">
          <w:rPr>
            <w:noProof/>
            <w:webHidden/>
          </w:rPr>
          <w:fldChar w:fldCharType="end"/>
        </w:r>
      </w:hyperlink>
    </w:p>
    <w:p w14:paraId="33BE7BC8" w14:textId="22FD3DDC"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72" w:history="1">
        <w:r w:rsidR="00771CCB" w:rsidRPr="00A9288A">
          <w:rPr>
            <w:rStyle w:val="Hyperlink"/>
            <w:noProof/>
          </w:rPr>
          <w:t>Abbildung 8</w:t>
        </w:r>
        <w:r w:rsidR="00771CCB" w:rsidRPr="00A9288A">
          <w:rPr>
            <w:rStyle w:val="Hyperlink"/>
            <w:noProof/>
          </w:rPr>
          <w:noBreakHyphen/>
          <w:t>12: Abgleich der Versuchsergebnisse am PtU und des Berechnungskonzepts mit industriellen Prozessen (Schwenkbiegen, r</w:t>
        </w:r>
        <w:r w:rsidR="00771CCB" w:rsidRPr="00A9288A">
          <w:rPr>
            <w:rStyle w:val="Hyperlink"/>
            <w:noProof/>
            <w:vertAlign w:val="subscript"/>
          </w:rPr>
          <w:t>i</w:t>
        </w:r>
        <w:r w:rsidR="00771CCB" w:rsidRPr="00A9288A">
          <w:rPr>
            <w:rStyle w:val="Hyperlink"/>
            <w:noProof/>
          </w:rPr>
          <w:t>=5 mm)</w:t>
        </w:r>
        <w:r w:rsidR="00771CCB">
          <w:rPr>
            <w:noProof/>
            <w:webHidden/>
          </w:rPr>
          <w:tab/>
        </w:r>
        <w:r w:rsidR="00771CCB">
          <w:rPr>
            <w:noProof/>
            <w:webHidden/>
          </w:rPr>
          <w:fldChar w:fldCharType="begin"/>
        </w:r>
        <w:r w:rsidR="00771CCB">
          <w:rPr>
            <w:noProof/>
            <w:webHidden/>
          </w:rPr>
          <w:instrText xml:space="preserve"> PAGEREF _Toc39132272 \h </w:instrText>
        </w:r>
        <w:r w:rsidR="00771CCB">
          <w:rPr>
            <w:noProof/>
            <w:webHidden/>
          </w:rPr>
        </w:r>
        <w:r w:rsidR="00771CCB">
          <w:rPr>
            <w:noProof/>
            <w:webHidden/>
          </w:rPr>
          <w:fldChar w:fldCharType="separate"/>
        </w:r>
        <w:r w:rsidR="00AC33A8">
          <w:rPr>
            <w:noProof/>
            <w:webHidden/>
          </w:rPr>
          <w:t>111</w:t>
        </w:r>
        <w:r w:rsidR="00771CCB">
          <w:rPr>
            <w:noProof/>
            <w:webHidden/>
          </w:rPr>
          <w:fldChar w:fldCharType="end"/>
        </w:r>
      </w:hyperlink>
    </w:p>
    <w:p w14:paraId="2D9F756F" w14:textId="38E3E5D3"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73" w:history="1">
        <w:r w:rsidR="00771CCB" w:rsidRPr="00A9288A">
          <w:rPr>
            <w:rStyle w:val="Hyperlink"/>
            <w:noProof/>
          </w:rPr>
          <w:t>Abbildung 8</w:t>
        </w:r>
        <w:r w:rsidR="00771CCB" w:rsidRPr="00A9288A">
          <w:rPr>
            <w:rStyle w:val="Hyperlink"/>
            <w:noProof/>
          </w:rPr>
          <w:noBreakHyphen/>
          <w:t>13: Vergleich von k-Werten nach dem Berechnungsmodell und Messungen in industriellen Prozessen beim Walzprofilieren</w:t>
        </w:r>
        <w:r w:rsidR="00771CCB">
          <w:rPr>
            <w:noProof/>
            <w:webHidden/>
          </w:rPr>
          <w:tab/>
        </w:r>
        <w:r w:rsidR="00771CCB">
          <w:rPr>
            <w:noProof/>
            <w:webHidden/>
          </w:rPr>
          <w:fldChar w:fldCharType="begin"/>
        </w:r>
        <w:r w:rsidR="00771CCB">
          <w:rPr>
            <w:noProof/>
            <w:webHidden/>
          </w:rPr>
          <w:instrText xml:space="preserve"> PAGEREF _Toc39132273 \h </w:instrText>
        </w:r>
        <w:r w:rsidR="00771CCB">
          <w:rPr>
            <w:noProof/>
            <w:webHidden/>
          </w:rPr>
        </w:r>
        <w:r w:rsidR="00771CCB">
          <w:rPr>
            <w:noProof/>
            <w:webHidden/>
          </w:rPr>
          <w:fldChar w:fldCharType="separate"/>
        </w:r>
        <w:r w:rsidR="00AC33A8">
          <w:rPr>
            <w:noProof/>
            <w:webHidden/>
          </w:rPr>
          <w:t>112</w:t>
        </w:r>
        <w:r w:rsidR="00771CCB">
          <w:rPr>
            <w:noProof/>
            <w:webHidden/>
          </w:rPr>
          <w:fldChar w:fldCharType="end"/>
        </w:r>
      </w:hyperlink>
    </w:p>
    <w:p w14:paraId="5968EBA1" w14:textId="587EEACF"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74" w:history="1">
        <w:r w:rsidR="00771CCB" w:rsidRPr="00A9288A">
          <w:rPr>
            <w:rStyle w:val="Hyperlink"/>
            <w:noProof/>
          </w:rPr>
          <w:t>Abbildung 8</w:t>
        </w:r>
        <w:r w:rsidR="00771CCB" w:rsidRPr="00A9288A">
          <w:rPr>
            <w:rStyle w:val="Hyperlink"/>
            <w:noProof/>
          </w:rPr>
          <w:noBreakHyphen/>
          <w:t>14: Vergleich der neuen Berechnungsmethoden mit dem Vorschlag aus DIN 6935</w:t>
        </w:r>
        <w:r w:rsidR="00771CCB">
          <w:rPr>
            <w:noProof/>
            <w:webHidden/>
          </w:rPr>
          <w:tab/>
        </w:r>
        <w:r w:rsidR="00771CCB">
          <w:rPr>
            <w:noProof/>
            <w:webHidden/>
          </w:rPr>
          <w:fldChar w:fldCharType="begin"/>
        </w:r>
        <w:r w:rsidR="00771CCB">
          <w:rPr>
            <w:noProof/>
            <w:webHidden/>
          </w:rPr>
          <w:instrText xml:space="preserve"> PAGEREF _Toc39132274 \h </w:instrText>
        </w:r>
        <w:r w:rsidR="00771CCB">
          <w:rPr>
            <w:noProof/>
            <w:webHidden/>
          </w:rPr>
        </w:r>
        <w:r w:rsidR="00771CCB">
          <w:rPr>
            <w:noProof/>
            <w:webHidden/>
          </w:rPr>
          <w:fldChar w:fldCharType="separate"/>
        </w:r>
        <w:r w:rsidR="00AC33A8">
          <w:rPr>
            <w:noProof/>
            <w:webHidden/>
          </w:rPr>
          <w:t>113</w:t>
        </w:r>
        <w:r w:rsidR="00771CCB">
          <w:rPr>
            <w:noProof/>
            <w:webHidden/>
          </w:rPr>
          <w:fldChar w:fldCharType="end"/>
        </w:r>
      </w:hyperlink>
    </w:p>
    <w:p w14:paraId="1EEE54A6" w14:textId="3FA3C07E" w:rsidR="00A82526" w:rsidRPr="003003C7" w:rsidRDefault="00F07157" w:rsidP="00F07157">
      <w:r>
        <w:fldChar w:fldCharType="end"/>
      </w:r>
      <w:r w:rsidR="00F05379" w:rsidRPr="003003C7">
        <w:br w:type="page"/>
      </w:r>
    </w:p>
    <w:p w14:paraId="38322FE8" w14:textId="02748CC3" w:rsidR="00F05379" w:rsidRDefault="00F05379" w:rsidP="00A82526">
      <w:pPr>
        <w:spacing w:before="240" w:after="120"/>
        <w:rPr>
          <w:b/>
          <w:sz w:val="32"/>
          <w:szCs w:val="32"/>
          <w:lang w:val="en-US"/>
        </w:rPr>
      </w:pPr>
      <w:r w:rsidRPr="005F4FBF">
        <w:rPr>
          <w:b/>
          <w:sz w:val="32"/>
          <w:szCs w:val="32"/>
          <w:lang w:val="en-US"/>
        </w:rPr>
        <w:lastRenderedPageBreak/>
        <w:t>List of figures</w:t>
      </w:r>
    </w:p>
    <w:p w14:paraId="4C48B62F" w14:textId="77777777" w:rsidR="00F07157" w:rsidRPr="005F4FBF" w:rsidRDefault="00F07157" w:rsidP="00F07157">
      <w:pPr>
        <w:rPr>
          <w:lang w:val="en-US"/>
        </w:rPr>
      </w:pPr>
    </w:p>
    <w:p w14:paraId="1EA4937C" w14:textId="42E47E45" w:rsidR="00771CCB" w:rsidRDefault="00F07157">
      <w:pPr>
        <w:pStyle w:val="Abbildungsverzeichnis"/>
        <w:tabs>
          <w:tab w:val="right" w:leader="dot" w:pos="9117"/>
        </w:tabs>
        <w:rPr>
          <w:rFonts w:asciiTheme="minorHAnsi" w:eastAsiaTheme="minorEastAsia" w:hAnsiTheme="minorHAnsi" w:cstheme="minorBidi"/>
          <w:noProof/>
          <w:sz w:val="22"/>
          <w:szCs w:val="22"/>
        </w:rPr>
      </w:pPr>
      <w:r>
        <w:rPr>
          <w:smallCaps/>
          <w:lang w:val="en-US"/>
        </w:rPr>
        <w:fldChar w:fldCharType="begin"/>
      </w:r>
      <w:r>
        <w:rPr>
          <w:lang w:val="en-US"/>
        </w:rPr>
        <w:instrText xml:space="preserve"> TOC \h \z \c "Figure" </w:instrText>
      </w:r>
      <w:r>
        <w:rPr>
          <w:smallCaps/>
          <w:lang w:val="en-US"/>
        </w:rPr>
        <w:fldChar w:fldCharType="separate"/>
      </w:r>
      <w:hyperlink w:anchor="_Toc39132275" w:history="1">
        <w:r w:rsidR="00771CCB" w:rsidRPr="00F6749F">
          <w:rPr>
            <w:rStyle w:val="Hyperlink"/>
            <w:noProof/>
            <w:lang w:val="en-US"/>
          </w:rPr>
          <w:t>Figure 1</w:t>
        </w:r>
        <w:r w:rsidR="00771CCB" w:rsidRPr="00F6749F">
          <w:rPr>
            <w:rStyle w:val="Hyperlink"/>
            <w:noProof/>
            <w:lang w:val="en-US"/>
          </w:rPr>
          <w:noBreakHyphen/>
          <w:t>1: Unfolding of a Bend Profile [Gro11]</w:t>
        </w:r>
        <w:r w:rsidR="00771CCB">
          <w:rPr>
            <w:noProof/>
            <w:webHidden/>
          </w:rPr>
          <w:tab/>
        </w:r>
        <w:r w:rsidR="00771CCB">
          <w:rPr>
            <w:noProof/>
            <w:webHidden/>
          </w:rPr>
          <w:fldChar w:fldCharType="begin"/>
        </w:r>
        <w:r w:rsidR="00771CCB">
          <w:rPr>
            <w:noProof/>
            <w:webHidden/>
          </w:rPr>
          <w:instrText xml:space="preserve"> PAGEREF _Toc39132275 \h </w:instrText>
        </w:r>
        <w:r w:rsidR="00771CCB">
          <w:rPr>
            <w:noProof/>
            <w:webHidden/>
          </w:rPr>
        </w:r>
        <w:r w:rsidR="00771CCB">
          <w:rPr>
            <w:noProof/>
            <w:webHidden/>
          </w:rPr>
          <w:fldChar w:fldCharType="separate"/>
        </w:r>
        <w:r w:rsidR="00AC33A8">
          <w:rPr>
            <w:noProof/>
            <w:webHidden/>
          </w:rPr>
          <w:t>2</w:t>
        </w:r>
        <w:r w:rsidR="00771CCB">
          <w:rPr>
            <w:noProof/>
            <w:webHidden/>
          </w:rPr>
          <w:fldChar w:fldCharType="end"/>
        </w:r>
      </w:hyperlink>
    </w:p>
    <w:p w14:paraId="2ABAB3DF" w14:textId="1A4049F1"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76" w:history="1">
        <w:r w:rsidR="00771CCB" w:rsidRPr="00F6749F">
          <w:rPr>
            <w:rStyle w:val="Hyperlink"/>
            <w:noProof/>
            <w:lang w:val="en-US"/>
          </w:rPr>
          <w:t>Figure 2</w:t>
        </w:r>
        <w:r w:rsidR="00771CCB" w:rsidRPr="00F6749F">
          <w:rPr>
            <w:rStyle w:val="Hyperlink"/>
            <w:noProof/>
            <w:lang w:val="en-US"/>
          </w:rPr>
          <w:noBreakHyphen/>
          <w:t>1: Bending methods in field of manufacturing according to DIN 8586 [Din8586]</w:t>
        </w:r>
        <w:r w:rsidR="00771CCB">
          <w:rPr>
            <w:noProof/>
            <w:webHidden/>
          </w:rPr>
          <w:tab/>
        </w:r>
        <w:r w:rsidR="00771CCB">
          <w:rPr>
            <w:noProof/>
            <w:webHidden/>
          </w:rPr>
          <w:fldChar w:fldCharType="begin"/>
        </w:r>
        <w:r w:rsidR="00771CCB">
          <w:rPr>
            <w:noProof/>
            <w:webHidden/>
          </w:rPr>
          <w:instrText xml:space="preserve"> PAGEREF _Toc39132276 \h </w:instrText>
        </w:r>
        <w:r w:rsidR="00771CCB">
          <w:rPr>
            <w:noProof/>
            <w:webHidden/>
          </w:rPr>
        </w:r>
        <w:r w:rsidR="00771CCB">
          <w:rPr>
            <w:noProof/>
            <w:webHidden/>
          </w:rPr>
          <w:fldChar w:fldCharType="separate"/>
        </w:r>
        <w:r w:rsidR="00AC33A8">
          <w:rPr>
            <w:noProof/>
            <w:webHidden/>
          </w:rPr>
          <w:t>5</w:t>
        </w:r>
        <w:r w:rsidR="00771CCB">
          <w:rPr>
            <w:noProof/>
            <w:webHidden/>
          </w:rPr>
          <w:fldChar w:fldCharType="end"/>
        </w:r>
      </w:hyperlink>
    </w:p>
    <w:p w14:paraId="579331D9" w14:textId="459E0BA9"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77" w:history="1">
        <w:r w:rsidR="00771CCB" w:rsidRPr="00F6749F">
          <w:rPr>
            <w:rStyle w:val="Hyperlink"/>
            <w:noProof/>
            <w:lang w:val="en-US"/>
          </w:rPr>
          <w:t>Figure 2</w:t>
        </w:r>
        <w:r w:rsidR="00771CCB" w:rsidRPr="00F6749F">
          <w:rPr>
            <w:rStyle w:val="Hyperlink"/>
            <w:noProof/>
            <w:lang w:val="en-US"/>
          </w:rPr>
          <w:noBreakHyphen/>
          <w:t>2: Design of a bottom bending tool [Doe07]</w:t>
        </w:r>
        <w:r w:rsidR="00771CCB">
          <w:rPr>
            <w:noProof/>
            <w:webHidden/>
          </w:rPr>
          <w:tab/>
        </w:r>
        <w:r w:rsidR="00771CCB">
          <w:rPr>
            <w:noProof/>
            <w:webHidden/>
          </w:rPr>
          <w:fldChar w:fldCharType="begin"/>
        </w:r>
        <w:r w:rsidR="00771CCB">
          <w:rPr>
            <w:noProof/>
            <w:webHidden/>
          </w:rPr>
          <w:instrText xml:space="preserve"> PAGEREF _Toc39132277 \h </w:instrText>
        </w:r>
        <w:r w:rsidR="00771CCB">
          <w:rPr>
            <w:noProof/>
            <w:webHidden/>
          </w:rPr>
        </w:r>
        <w:r w:rsidR="00771CCB">
          <w:rPr>
            <w:noProof/>
            <w:webHidden/>
          </w:rPr>
          <w:fldChar w:fldCharType="separate"/>
        </w:r>
        <w:r w:rsidR="00AC33A8">
          <w:rPr>
            <w:noProof/>
            <w:webHidden/>
          </w:rPr>
          <w:t>6</w:t>
        </w:r>
        <w:r w:rsidR="00771CCB">
          <w:rPr>
            <w:noProof/>
            <w:webHidden/>
          </w:rPr>
          <w:fldChar w:fldCharType="end"/>
        </w:r>
      </w:hyperlink>
    </w:p>
    <w:p w14:paraId="44EC48BE" w14:textId="30367BB1"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78" w:history="1">
        <w:r w:rsidR="00771CCB" w:rsidRPr="00F6749F">
          <w:rPr>
            <w:rStyle w:val="Hyperlink"/>
            <w:noProof/>
            <w:lang w:val="en-US"/>
          </w:rPr>
          <w:t>Figure 2</w:t>
        </w:r>
        <w:r w:rsidR="00771CCB" w:rsidRPr="00F6749F">
          <w:rPr>
            <w:rStyle w:val="Hyperlink"/>
            <w:noProof/>
            <w:lang w:val="en-US"/>
          </w:rPr>
          <w:noBreakHyphen/>
          <w:t>3: Design of a folding tool [Doe07]</w:t>
        </w:r>
        <w:r w:rsidR="00771CCB">
          <w:rPr>
            <w:noProof/>
            <w:webHidden/>
          </w:rPr>
          <w:tab/>
        </w:r>
        <w:r w:rsidR="00771CCB">
          <w:rPr>
            <w:noProof/>
            <w:webHidden/>
          </w:rPr>
          <w:fldChar w:fldCharType="begin"/>
        </w:r>
        <w:r w:rsidR="00771CCB">
          <w:rPr>
            <w:noProof/>
            <w:webHidden/>
          </w:rPr>
          <w:instrText xml:space="preserve"> PAGEREF _Toc39132278 \h </w:instrText>
        </w:r>
        <w:r w:rsidR="00771CCB">
          <w:rPr>
            <w:noProof/>
            <w:webHidden/>
          </w:rPr>
        </w:r>
        <w:r w:rsidR="00771CCB">
          <w:rPr>
            <w:noProof/>
            <w:webHidden/>
          </w:rPr>
          <w:fldChar w:fldCharType="separate"/>
        </w:r>
        <w:r w:rsidR="00AC33A8">
          <w:rPr>
            <w:noProof/>
            <w:webHidden/>
          </w:rPr>
          <w:t>7</w:t>
        </w:r>
        <w:r w:rsidR="00771CCB">
          <w:rPr>
            <w:noProof/>
            <w:webHidden/>
          </w:rPr>
          <w:fldChar w:fldCharType="end"/>
        </w:r>
      </w:hyperlink>
    </w:p>
    <w:p w14:paraId="37AF84FB" w14:textId="28893183"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79" w:history="1">
        <w:r w:rsidR="00771CCB" w:rsidRPr="00F6749F">
          <w:rPr>
            <w:rStyle w:val="Hyperlink"/>
            <w:noProof/>
            <w:lang w:val="en-US"/>
          </w:rPr>
          <w:t>Figure 2</w:t>
        </w:r>
        <w:r w:rsidR="00771CCB" w:rsidRPr="00F6749F">
          <w:rPr>
            <w:rStyle w:val="Hyperlink"/>
            <w:noProof/>
            <w:lang w:val="en-US"/>
          </w:rPr>
          <w:noBreakHyphen/>
          <w:t>4: Different forming steps for manufacturing a U-channel [Doe07]</w:t>
        </w:r>
        <w:r w:rsidR="00771CCB">
          <w:rPr>
            <w:noProof/>
            <w:webHidden/>
          </w:rPr>
          <w:tab/>
        </w:r>
        <w:r w:rsidR="00771CCB">
          <w:rPr>
            <w:noProof/>
            <w:webHidden/>
          </w:rPr>
          <w:fldChar w:fldCharType="begin"/>
        </w:r>
        <w:r w:rsidR="00771CCB">
          <w:rPr>
            <w:noProof/>
            <w:webHidden/>
          </w:rPr>
          <w:instrText xml:space="preserve"> PAGEREF _Toc39132279 \h </w:instrText>
        </w:r>
        <w:r w:rsidR="00771CCB">
          <w:rPr>
            <w:noProof/>
            <w:webHidden/>
          </w:rPr>
        </w:r>
        <w:r w:rsidR="00771CCB">
          <w:rPr>
            <w:noProof/>
            <w:webHidden/>
          </w:rPr>
          <w:fldChar w:fldCharType="separate"/>
        </w:r>
        <w:r w:rsidR="00AC33A8">
          <w:rPr>
            <w:noProof/>
            <w:webHidden/>
          </w:rPr>
          <w:t>8</w:t>
        </w:r>
        <w:r w:rsidR="00771CCB">
          <w:rPr>
            <w:noProof/>
            <w:webHidden/>
          </w:rPr>
          <w:fldChar w:fldCharType="end"/>
        </w:r>
      </w:hyperlink>
    </w:p>
    <w:p w14:paraId="638D507F" w14:textId="70CEDB22"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80" w:history="1">
        <w:r w:rsidR="00771CCB" w:rsidRPr="00F6749F">
          <w:rPr>
            <w:rStyle w:val="Hyperlink"/>
            <w:noProof/>
            <w:lang w:val="en-US"/>
          </w:rPr>
          <w:t>Figure 2</w:t>
        </w:r>
        <w:r w:rsidR="00771CCB" w:rsidRPr="00F6749F">
          <w:rPr>
            <w:rStyle w:val="Hyperlink"/>
            <w:noProof/>
            <w:lang w:val="en-US"/>
          </w:rPr>
          <w:noBreakHyphen/>
          <w:t>5: Illustration of the forming strategies constant arc (left) [Hal06] and constant radius (middle) [Hal06] and froming from the outside to the inside (right side top) [Ube12] and forming from the inside to the outside (right side bottom) [Ube12]</w:t>
        </w:r>
        <w:r w:rsidR="00771CCB">
          <w:rPr>
            <w:noProof/>
            <w:webHidden/>
          </w:rPr>
          <w:tab/>
        </w:r>
        <w:r w:rsidR="00771CCB">
          <w:rPr>
            <w:noProof/>
            <w:webHidden/>
          </w:rPr>
          <w:fldChar w:fldCharType="begin"/>
        </w:r>
        <w:r w:rsidR="00771CCB">
          <w:rPr>
            <w:noProof/>
            <w:webHidden/>
          </w:rPr>
          <w:instrText xml:space="preserve"> PAGEREF _Toc39132280 \h </w:instrText>
        </w:r>
        <w:r w:rsidR="00771CCB">
          <w:rPr>
            <w:noProof/>
            <w:webHidden/>
          </w:rPr>
        </w:r>
        <w:r w:rsidR="00771CCB">
          <w:rPr>
            <w:noProof/>
            <w:webHidden/>
          </w:rPr>
          <w:fldChar w:fldCharType="separate"/>
        </w:r>
        <w:r w:rsidR="00AC33A8">
          <w:rPr>
            <w:noProof/>
            <w:webHidden/>
          </w:rPr>
          <w:t>9</w:t>
        </w:r>
        <w:r w:rsidR="00771CCB">
          <w:rPr>
            <w:noProof/>
            <w:webHidden/>
          </w:rPr>
          <w:fldChar w:fldCharType="end"/>
        </w:r>
      </w:hyperlink>
    </w:p>
    <w:p w14:paraId="3F5604A2" w14:textId="502CBB05"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81" w:history="1">
        <w:r w:rsidR="00771CCB" w:rsidRPr="00F6749F">
          <w:rPr>
            <w:rStyle w:val="Hyperlink"/>
            <w:noProof/>
            <w:lang w:val="en-US"/>
          </w:rPr>
          <w:t>Figure 2</w:t>
        </w:r>
        <w:r w:rsidR="00771CCB" w:rsidRPr="00F6749F">
          <w:rPr>
            <w:rStyle w:val="Hyperlink"/>
            <w:noProof/>
            <w:lang w:val="en-US"/>
          </w:rPr>
          <w:noBreakHyphen/>
          <w:t>6: Terms and definitions at a bend arc according to Kienzle [Tra13]</w:t>
        </w:r>
        <w:r w:rsidR="00771CCB">
          <w:rPr>
            <w:noProof/>
            <w:webHidden/>
          </w:rPr>
          <w:tab/>
        </w:r>
        <w:r w:rsidR="00771CCB">
          <w:rPr>
            <w:noProof/>
            <w:webHidden/>
          </w:rPr>
          <w:fldChar w:fldCharType="begin"/>
        </w:r>
        <w:r w:rsidR="00771CCB">
          <w:rPr>
            <w:noProof/>
            <w:webHidden/>
          </w:rPr>
          <w:instrText xml:space="preserve"> PAGEREF _Toc39132281 \h </w:instrText>
        </w:r>
        <w:r w:rsidR="00771CCB">
          <w:rPr>
            <w:noProof/>
            <w:webHidden/>
          </w:rPr>
        </w:r>
        <w:r w:rsidR="00771CCB">
          <w:rPr>
            <w:noProof/>
            <w:webHidden/>
          </w:rPr>
          <w:fldChar w:fldCharType="separate"/>
        </w:r>
        <w:r w:rsidR="00AC33A8">
          <w:rPr>
            <w:noProof/>
            <w:webHidden/>
          </w:rPr>
          <w:t>9</w:t>
        </w:r>
        <w:r w:rsidR="00771CCB">
          <w:rPr>
            <w:noProof/>
            <w:webHidden/>
          </w:rPr>
          <w:fldChar w:fldCharType="end"/>
        </w:r>
      </w:hyperlink>
    </w:p>
    <w:p w14:paraId="61FC954A" w14:textId="747B69DC"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82" w:history="1">
        <w:r w:rsidR="00771CCB" w:rsidRPr="00F6749F">
          <w:rPr>
            <w:rStyle w:val="Hyperlink"/>
            <w:noProof/>
            <w:lang w:val="en-US"/>
          </w:rPr>
          <w:t>Figure 2</w:t>
        </w:r>
        <w:r w:rsidR="00771CCB" w:rsidRPr="00F6749F">
          <w:rPr>
            <w:rStyle w:val="Hyperlink"/>
            <w:noProof/>
            <w:lang w:val="en-US"/>
          </w:rPr>
          <w:noBreakHyphen/>
          <w:t>7: Different fibres in the bend arc according to Wolter [Sto11]</w:t>
        </w:r>
        <w:r w:rsidR="00771CCB">
          <w:rPr>
            <w:noProof/>
            <w:webHidden/>
          </w:rPr>
          <w:tab/>
        </w:r>
        <w:r w:rsidR="00771CCB">
          <w:rPr>
            <w:noProof/>
            <w:webHidden/>
          </w:rPr>
          <w:fldChar w:fldCharType="begin"/>
        </w:r>
        <w:r w:rsidR="00771CCB">
          <w:rPr>
            <w:noProof/>
            <w:webHidden/>
          </w:rPr>
          <w:instrText xml:space="preserve"> PAGEREF _Toc39132282 \h </w:instrText>
        </w:r>
        <w:r w:rsidR="00771CCB">
          <w:rPr>
            <w:noProof/>
            <w:webHidden/>
          </w:rPr>
        </w:r>
        <w:r w:rsidR="00771CCB">
          <w:rPr>
            <w:noProof/>
            <w:webHidden/>
          </w:rPr>
          <w:fldChar w:fldCharType="separate"/>
        </w:r>
        <w:r w:rsidR="00AC33A8">
          <w:rPr>
            <w:noProof/>
            <w:webHidden/>
          </w:rPr>
          <w:t>10</w:t>
        </w:r>
        <w:r w:rsidR="00771CCB">
          <w:rPr>
            <w:noProof/>
            <w:webHidden/>
          </w:rPr>
          <w:fldChar w:fldCharType="end"/>
        </w:r>
      </w:hyperlink>
    </w:p>
    <w:p w14:paraId="31F81AF0" w14:textId="36300419"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83" w:history="1">
        <w:r w:rsidR="00771CCB" w:rsidRPr="00F6749F">
          <w:rPr>
            <w:rStyle w:val="Hyperlink"/>
            <w:noProof/>
            <w:lang w:val="en-US"/>
          </w:rPr>
          <w:t>Figure 2</w:t>
        </w:r>
        <w:r w:rsidR="00771CCB" w:rsidRPr="00F6749F">
          <w:rPr>
            <w:rStyle w:val="Hyperlink"/>
            <w:noProof/>
            <w:lang w:val="en-US"/>
          </w:rPr>
          <w:noBreakHyphen/>
          <w:t>8: Calculation methods for calculating the unfolded length in literature (based on [Sto11])</w:t>
        </w:r>
        <w:r w:rsidR="00771CCB">
          <w:rPr>
            <w:noProof/>
            <w:webHidden/>
          </w:rPr>
          <w:tab/>
        </w:r>
        <w:r w:rsidR="00771CCB">
          <w:rPr>
            <w:noProof/>
            <w:webHidden/>
          </w:rPr>
          <w:fldChar w:fldCharType="begin"/>
        </w:r>
        <w:r w:rsidR="00771CCB">
          <w:rPr>
            <w:noProof/>
            <w:webHidden/>
          </w:rPr>
          <w:instrText xml:space="preserve"> PAGEREF _Toc39132283 \h </w:instrText>
        </w:r>
        <w:r w:rsidR="00771CCB">
          <w:rPr>
            <w:noProof/>
            <w:webHidden/>
          </w:rPr>
        </w:r>
        <w:r w:rsidR="00771CCB">
          <w:rPr>
            <w:noProof/>
            <w:webHidden/>
          </w:rPr>
          <w:fldChar w:fldCharType="separate"/>
        </w:r>
        <w:r w:rsidR="00AC33A8">
          <w:rPr>
            <w:noProof/>
            <w:webHidden/>
          </w:rPr>
          <w:t>12</w:t>
        </w:r>
        <w:r w:rsidR="00771CCB">
          <w:rPr>
            <w:noProof/>
            <w:webHidden/>
          </w:rPr>
          <w:fldChar w:fldCharType="end"/>
        </w:r>
      </w:hyperlink>
    </w:p>
    <w:p w14:paraId="162E47FA" w14:textId="625D20AC"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84" w:history="1">
        <w:r w:rsidR="00771CCB" w:rsidRPr="00F6749F">
          <w:rPr>
            <w:rStyle w:val="Hyperlink"/>
            <w:noProof/>
            <w:lang w:val="en-US"/>
          </w:rPr>
          <w:t>Figure 2</w:t>
        </w:r>
        <w:r w:rsidR="00771CCB" w:rsidRPr="00F6749F">
          <w:rPr>
            <w:rStyle w:val="Hyperlink"/>
            <w:noProof/>
            <w:lang w:val="en-US"/>
          </w:rPr>
          <w:noBreakHyphen/>
          <w:t>9: Independent calculation methods for calculating the unfolded length in literature (based on [Sto11])</w:t>
        </w:r>
        <w:r w:rsidR="00771CCB">
          <w:rPr>
            <w:noProof/>
            <w:webHidden/>
          </w:rPr>
          <w:tab/>
        </w:r>
        <w:r w:rsidR="00771CCB">
          <w:rPr>
            <w:noProof/>
            <w:webHidden/>
          </w:rPr>
          <w:fldChar w:fldCharType="begin"/>
        </w:r>
        <w:r w:rsidR="00771CCB">
          <w:rPr>
            <w:noProof/>
            <w:webHidden/>
          </w:rPr>
          <w:instrText xml:space="preserve"> PAGEREF _Toc39132284 \h </w:instrText>
        </w:r>
        <w:r w:rsidR="00771CCB">
          <w:rPr>
            <w:noProof/>
            <w:webHidden/>
          </w:rPr>
        </w:r>
        <w:r w:rsidR="00771CCB">
          <w:rPr>
            <w:noProof/>
            <w:webHidden/>
          </w:rPr>
          <w:fldChar w:fldCharType="separate"/>
        </w:r>
        <w:r w:rsidR="00AC33A8">
          <w:rPr>
            <w:noProof/>
            <w:webHidden/>
          </w:rPr>
          <w:t>12</w:t>
        </w:r>
        <w:r w:rsidR="00771CCB">
          <w:rPr>
            <w:noProof/>
            <w:webHidden/>
          </w:rPr>
          <w:fldChar w:fldCharType="end"/>
        </w:r>
      </w:hyperlink>
    </w:p>
    <w:p w14:paraId="088BECAF" w14:textId="100CBCEA"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85" w:history="1">
        <w:r w:rsidR="00771CCB" w:rsidRPr="00F6749F">
          <w:rPr>
            <w:rStyle w:val="Hyperlink"/>
            <w:noProof/>
            <w:lang w:val="en-US"/>
          </w:rPr>
          <w:t>Figure 2</w:t>
        </w:r>
        <w:r w:rsidR="00771CCB" w:rsidRPr="00F6749F">
          <w:rPr>
            <w:rStyle w:val="Hyperlink"/>
            <w:noProof/>
            <w:lang w:val="en-US"/>
          </w:rPr>
          <w:noBreakHyphen/>
          <w:t>10: Different options for defining sections for measurements for defining bend allowances and deductions [Rap10]</w:t>
        </w:r>
        <w:r w:rsidR="00771CCB">
          <w:rPr>
            <w:noProof/>
            <w:webHidden/>
          </w:rPr>
          <w:tab/>
        </w:r>
        <w:r w:rsidR="00771CCB">
          <w:rPr>
            <w:noProof/>
            <w:webHidden/>
          </w:rPr>
          <w:fldChar w:fldCharType="begin"/>
        </w:r>
        <w:r w:rsidR="00771CCB">
          <w:rPr>
            <w:noProof/>
            <w:webHidden/>
          </w:rPr>
          <w:instrText xml:space="preserve"> PAGEREF _Toc39132285 \h </w:instrText>
        </w:r>
        <w:r w:rsidR="00771CCB">
          <w:rPr>
            <w:noProof/>
            <w:webHidden/>
          </w:rPr>
        </w:r>
        <w:r w:rsidR="00771CCB">
          <w:rPr>
            <w:noProof/>
            <w:webHidden/>
          </w:rPr>
          <w:fldChar w:fldCharType="separate"/>
        </w:r>
        <w:r w:rsidR="00AC33A8">
          <w:rPr>
            <w:noProof/>
            <w:webHidden/>
          </w:rPr>
          <w:t>13</w:t>
        </w:r>
        <w:r w:rsidR="00771CCB">
          <w:rPr>
            <w:noProof/>
            <w:webHidden/>
          </w:rPr>
          <w:fldChar w:fldCharType="end"/>
        </w:r>
      </w:hyperlink>
    </w:p>
    <w:p w14:paraId="7B03A527" w14:textId="56D33CED"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86" w:history="1">
        <w:r w:rsidR="00771CCB" w:rsidRPr="00F6749F">
          <w:rPr>
            <w:rStyle w:val="Hyperlink"/>
            <w:noProof/>
            <w:lang w:val="en-US"/>
          </w:rPr>
          <w:t>Figure 2</w:t>
        </w:r>
        <w:r w:rsidR="00771CCB" w:rsidRPr="00F6749F">
          <w:rPr>
            <w:rStyle w:val="Hyperlink"/>
            <w:noProof/>
            <w:lang w:val="en-US"/>
          </w:rPr>
          <w:noBreakHyphen/>
          <w:t>11: Determination of the unfolded length of a bend part [Gro14]</w:t>
        </w:r>
        <w:r w:rsidR="00771CCB">
          <w:rPr>
            <w:noProof/>
            <w:webHidden/>
          </w:rPr>
          <w:tab/>
        </w:r>
        <w:r w:rsidR="00771CCB">
          <w:rPr>
            <w:noProof/>
            <w:webHidden/>
          </w:rPr>
          <w:fldChar w:fldCharType="begin"/>
        </w:r>
        <w:r w:rsidR="00771CCB">
          <w:rPr>
            <w:noProof/>
            <w:webHidden/>
          </w:rPr>
          <w:instrText xml:space="preserve"> PAGEREF _Toc39132286 \h </w:instrText>
        </w:r>
        <w:r w:rsidR="00771CCB">
          <w:rPr>
            <w:noProof/>
            <w:webHidden/>
          </w:rPr>
        </w:r>
        <w:r w:rsidR="00771CCB">
          <w:rPr>
            <w:noProof/>
            <w:webHidden/>
          </w:rPr>
          <w:fldChar w:fldCharType="separate"/>
        </w:r>
        <w:r w:rsidR="00AC33A8">
          <w:rPr>
            <w:noProof/>
            <w:webHidden/>
          </w:rPr>
          <w:t>14</w:t>
        </w:r>
        <w:r w:rsidR="00771CCB">
          <w:rPr>
            <w:noProof/>
            <w:webHidden/>
          </w:rPr>
          <w:fldChar w:fldCharType="end"/>
        </w:r>
      </w:hyperlink>
    </w:p>
    <w:p w14:paraId="55E3B01E" w14:textId="0D8B644B"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87" w:history="1">
        <w:r w:rsidR="00771CCB" w:rsidRPr="00F6749F">
          <w:rPr>
            <w:rStyle w:val="Hyperlink"/>
            <w:noProof/>
            <w:lang w:val="en-US"/>
          </w:rPr>
          <w:t>Figure 2</w:t>
        </w:r>
        <w:r w:rsidR="00771CCB" w:rsidRPr="00F6749F">
          <w:rPr>
            <w:rStyle w:val="Hyperlink"/>
            <w:noProof/>
            <w:lang w:val="en-US"/>
          </w:rPr>
          <w:noBreakHyphen/>
          <w:t>12: Simple correction values from literature (based on [Sto11])</w:t>
        </w:r>
        <w:r w:rsidR="00771CCB">
          <w:rPr>
            <w:noProof/>
            <w:webHidden/>
          </w:rPr>
          <w:tab/>
        </w:r>
        <w:r w:rsidR="00771CCB">
          <w:rPr>
            <w:noProof/>
            <w:webHidden/>
          </w:rPr>
          <w:fldChar w:fldCharType="begin"/>
        </w:r>
        <w:r w:rsidR="00771CCB">
          <w:rPr>
            <w:noProof/>
            <w:webHidden/>
          </w:rPr>
          <w:instrText xml:space="preserve"> PAGEREF _Toc39132287 \h </w:instrText>
        </w:r>
        <w:r w:rsidR="00771CCB">
          <w:rPr>
            <w:noProof/>
            <w:webHidden/>
          </w:rPr>
        </w:r>
        <w:r w:rsidR="00771CCB">
          <w:rPr>
            <w:noProof/>
            <w:webHidden/>
          </w:rPr>
          <w:fldChar w:fldCharType="separate"/>
        </w:r>
        <w:r w:rsidR="00AC33A8">
          <w:rPr>
            <w:noProof/>
            <w:webHidden/>
          </w:rPr>
          <w:t>15</w:t>
        </w:r>
        <w:r w:rsidR="00771CCB">
          <w:rPr>
            <w:noProof/>
            <w:webHidden/>
          </w:rPr>
          <w:fldChar w:fldCharType="end"/>
        </w:r>
      </w:hyperlink>
    </w:p>
    <w:p w14:paraId="1AE85EEB" w14:textId="27F9C7CC"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88" w:history="1">
        <w:r w:rsidR="00771CCB" w:rsidRPr="00F6749F">
          <w:rPr>
            <w:rStyle w:val="Hyperlink"/>
            <w:noProof/>
            <w:lang w:val="en-US"/>
          </w:rPr>
          <w:t>Figure 2</w:t>
        </w:r>
        <w:r w:rsidR="00771CCB" w:rsidRPr="00F6749F">
          <w:rPr>
            <w:rStyle w:val="Hyperlink"/>
            <w:noProof/>
            <w:lang w:val="en-US"/>
          </w:rPr>
          <w:noBreakHyphen/>
          <w:t>13: Illustration of correction values depending from r</w:t>
        </w:r>
        <w:r w:rsidR="00771CCB" w:rsidRPr="00F6749F">
          <w:rPr>
            <w:rStyle w:val="Hyperlink"/>
            <w:noProof/>
            <w:vertAlign w:val="subscript"/>
            <w:lang w:val="en-US"/>
          </w:rPr>
          <w:t>i</w:t>
        </w:r>
        <w:r w:rsidR="00771CCB" w:rsidRPr="00F6749F">
          <w:rPr>
            <w:rStyle w:val="Hyperlink"/>
            <w:noProof/>
            <w:lang w:val="en-US"/>
          </w:rPr>
          <w:t>/s</w:t>
        </w:r>
        <w:r w:rsidR="00771CCB" w:rsidRPr="00F6749F">
          <w:rPr>
            <w:rStyle w:val="Hyperlink"/>
            <w:noProof/>
            <w:vertAlign w:val="subscript"/>
            <w:lang w:val="en-US"/>
          </w:rPr>
          <w:t>0</w:t>
        </w:r>
        <w:r w:rsidR="00771CCB" w:rsidRPr="00F6749F">
          <w:rPr>
            <w:rStyle w:val="Hyperlink"/>
            <w:noProof/>
            <w:lang w:val="en-US"/>
          </w:rPr>
          <w:t>-ratio (based on [Sto11])</w:t>
        </w:r>
        <w:r w:rsidR="00771CCB">
          <w:rPr>
            <w:noProof/>
            <w:webHidden/>
          </w:rPr>
          <w:tab/>
        </w:r>
        <w:r w:rsidR="00771CCB">
          <w:rPr>
            <w:noProof/>
            <w:webHidden/>
          </w:rPr>
          <w:fldChar w:fldCharType="begin"/>
        </w:r>
        <w:r w:rsidR="00771CCB">
          <w:rPr>
            <w:noProof/>
            <w:webHidden/>
          </w:rPr>
          <w:instrText xml:space="preserve"> PAGEREF _Toc39132288 \h </w:instrText>
        </w:r>
        <w:r w:rsidR="00771CCB">
          <w:rPr>
            <w:noProof/>
            <w:webHidden/>
          </w:rPr>
        </w:r>
        <w:r w:rsidR="00771CCB">
          <w:rPr>
            <w:noProof/>
            <w:webHidden/>
          </w:rPr>
          <w:fldChar w:fldCharType="separate"/>
        </w:r>
        <w:r w:rsidR="00AC33A8">
          <w:rPr>
            <w:noProof/>
            <w:webHidden/>
          </w:rPr>
          <w:t>16</w:t>
        </w:r>
        <w:r w:rsidR="00771CCB">
          <w:rPr>
            <w:noProof/>
            <w:webHidden/>
          </w:rPr>
          <w:fldChar w:fldCharType="end"/>
        </w:r>
      </w:hyperlink>
    </w:p>
    <w:p w14:paraId="5F8E260D" w14:textId="2B694D6C"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89" w:history="1">
        <w:r w:rsidR="00771CCB" w:rsidRPr="00F6749F">
          <w:rPr>
            <w:rStyle w:val="Hyperlink"/>
            <w:noProof/>
            <w:lang w:val="en-US"/>
          </w:rPr>
          <w:t>Figure 2</w:t>
        </w:r>
        <w:r w:rsidR="00771CCB" w:rsidRPr="00F6749F">
          <w:rPr>
            <w:rStyle w:val="Hyperlink"/>
            <w:noProof/>
            <w:lang w:val="en-US"/>
          </w:rPr>
          <w:noBreakHyphen/>
          <w:t>14: Illustration of correction values which are given as a function or graph in references (based on [Sto11])</w:t>
        </w:r>
        <w:r w:rsidR="00771CCB">
          <w:rPr>
            <w:noProof/>
            <w:webHidden/>
          </w:rPr>
          <w:tab/>
        </w:r>
        <w:r w:rsidR="00771CCB">
          <w:rPr>
            <w:noProof/>
            <w:webHidden/>
          </w:rPr>
          <w:fldChar w:fldCharType="begin"/>
        </w:r>
        <w:r w:rsidR="00771CCB">
          <w:rPr>
            <w:noProof/>
            <w:webHidden/>
          </w:rPr>
          <w:instrText xml:space="preserve"> PAGEREF _Toc39132289 \h </w:instrText>
        </w:r>
        <w:r w:rsidR="00771CCB">
          <w:rPr>
            <w:noProof/>
            <w:webHidden/>
          </w:rPr>
        </w:r>
        <w:r w:rsidR="00771CCB">
          <w:rPr>
            <w:noProof/>
            <w:webHidden/>
          </w:rPr>
          <w:fldChar w:fldCharType="separate"/>
        </w:r>
        <w:r w:rsidR="00AC33A8">
          <w:rPr>
            <w:noProof/>
            <w:webHidden/>
          </w:rPr>
          <w:t>16</w:t>
        </w:r>
        <w:r w:rsidR="00771CCB">
          <w:rPr>
            <w:noProof/>
            <w:webHidden/>
          </w:rPr>
          <w:fldChar w:fldCharType="end"/>
        </w:r>
      </w:hyperlink>
    </w:p>
    <w:p w14:paraId="6B56A1E7" w14:textId="08FCF5A6"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90" w:history="1">
        <w:r w:rsidR="00771CCB" w:rsidRPr="00F6749F">
          <w:rPr>
            <w:rStyle w:val="Hyperlink"/>
            <w:noProof/>
            <w:lang w:val="en-US"/>
          </w:rPr>
          <w:t>Figure 2</w:t>
        </w:r>
        <w:r w:rsidR="00771CCB" w:rsidRPr="00F6749F">
          <w:rPr>
            <w:rStyle w:val="Hyperlink"/>
            <w:noProof/>
            <w:lang w:val="en-US"/>
          </w:rPr>
          <w:noBreakHyphen/>
          <w:t>15: Illustration of correction values which are assigned to a certain r</w:t>
        </w:r>
        <w:r w:rsidR="00771CCB" w:rsidRPr="00F6749F">
          <w:rPr>
            <w:rStyle w:val="Hyperlink"/>
            <w:noProof/>
            <w:vertAlign w:val="subscript"/>
            <w:lang w:val="en-US"/>
          </w:rPr>
          <w:t>i</w:t>
        </w:r>
        <w:r w:rsidR="00771CCB" w:rsidRPr="00F6749F">
          <w:rPr>
            <w:rStyle w:val="Hyperlink"/>
            <w:noProof/>
            <w:lang w:val="en-US"/>
          </w:rPr>
          <w:t>/s</w:t>
        </w:r>
        <w:r w:rsidR="00771CCB" w:rsidRPr="00F6749F">
          <w:rPr>
            <w:rStyle w:val="Hyperlink"/>
            <w:noProof/>
            <w:vertAlign w:val="subscript"/>
            <w:lang w:val="en-US"/>
          </w:rPr>
          <w:t>0</w:t>
        </w:r>
        <w:r w:rsidR="00771CCB" w:rsidRPr="00F6749F">
          <w:rPr>
            <w:rStyle w:val="Hyperlink"/>
            <w:noProof/>
            <w:lang w:val="en-US"/>
          </w:rPr>
          <w:t>-ratio (based on [Sto11])</w:t>
        </w:r>
        <w:r w:rsidR="00771CCB">
          <w:rPr>
            <w:noProof/>
            <w:webHidden/>
          </w:rPr>
          <w:tab/>
        </w:r>
        <w:r w:rsidR="00771CCB">
          <w:rPr>
            <w:noProof/>
            <w:webHidden/>
          </w:rPr>
          <w:fldChar w:fldCharType="begin"/>
        </w:r>
        <w:r w:rsidR="00771CCB">
          <w:rPr>
            <w:noProof/>
            <w:webHidden/>
          </w:rPr>
          <w:instrText xml:space="preserve"> PAGEREF _Toc39132290 \h </w:instrText>
        </w:r>
        <w:r w:rsidR="00771CCB">
          <w:rPr>
            <w:noProof/>
            <w:webHidden/>
          </w:rPr>
        </w:r>
        <w:r w:rsidR="00771CCB">
          <w:rPr>
            <w:noProof/>
            <w:webHidden/>
          </w:rPr>
          <w:fldChar w:fldCharType="separate"/>
        </w:r>
        <w:r w:rsidR="00AC33A8">
          <w:rPr>
            <w:noProof/>
            <w:webHidden/>
          </w:rPr>
          <w:t>17</w:t>
        </w:r>
        <w:r w:rsidR="00771CCB">
          <w:rPr>
            <w:noProof/>
            <w:webHidden/>
          </w:rPr>
          <w:fldChar w:fldCharType="end"/>
        </w:r>
      </w:hyperlink>
    </w:p>
    <w:p w14:paraId="758E0B4F" w14:textId="2717DA34"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91" w:history="1">
        <w:r w:rsidR="00771CCB" w:rsidRPr="00F6749F">
          <w:rPr>
            <w:rStyle w:val="Hyperlink"/>
            <w:noProof/>
            <w:lang w:val="en-US"/>
          </w:rPr>
          <w:t>Figure 2</w:t>
        </w:r>
        <w:r w:rsidR="00771CCB" w:rsidRPr="00F6749F">
          <w:rPr>
            <w:rStyle w:val="Hyperlink"/>
            <w:noProof/>
            <w:lang w:val="en-US"/>
          </w:rPr>
          <w:noBreakHyphen/>
          <w:t>16: Correction values in dependence from bending angle (based on [Sto11])</w:t>
        </w:r>
        <w:r w:rsidR="00771CCB">
          <w:rPr>
            <w:noProof/>
            <w:webHidden/>
          </w:rPr>
          <w:tab/>
        </w:r>
        <w:r w:rsidR="00771CCB">
          <w:rPr>
            <w:noProof/>
            <w:webHidden/>
          </w:rPr>
          <w:fldChar w:fldCharType="begin"/>
        </w:r>
        <w:r w:rsidR="00771CCB">
          <w:rPr>
            <w:noProof/>
            <w:webHidden/>
          </w:rPr>
          <w:instrText xml:space="preserve"> PAGEREF _Toc39132291 \h </w:instrText>
        </w:r>
        <w:r w:rsidR="00771CCB">
          <w:rPr>
            <w:noProof/>
            <w:webHidden/>
          </w:rPr>
        </w:r>
        <w:r w:rsidR="00771CCB">
          <w:rPr>
            <w:noProof/>
            <w:webHidden/>
          </w:rPr>
          <w:fldChar w:fldCharType="separate"/>
        </w:r>
        <w:r w:rsidR="00AC33A8">
          <w:rPr>
            <w:noProof/>
            <w:webHidden/>
          </w:rPr>
          <w:t>17</w:t>
        </w:r>
        <w:r w:rsidR="00771CCB">
          <w:rPr>
            <w:noProof/>
            <w:webHidden/>
          </w:rPr>
          <w:fldChar w:fldCharType="end"/>
        </w:r>
      </w:hyperlink>
    </w:p>
    <w:p w14:paraId="6554C138" w14:textId="7099500F"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92" w:history="1">
        <w:r w:rsidR="00771CCB" w:rsidRPr="00F6749F">
          <w:rPr>
            <w:rStyle w:val="Hyperlink"/>
            <w:noProof/>
            <w:lang w:val="en-US"/>
          </w:rPr>
          <w:t>Figure 2</w:t>
        </w:r>
        <w:r w:rsidR="00771CCB" w:rsidRPr="00F6749F">
          <w:rPr>
            <w:rStyle w:val="Hyperlink"/>
            <w:noProof/>
            <w:lang w:val="en-US"/>
          </w:rPr>
          <w:noBreakHyphen/>
          <w:t>17: Correction values suggested by Oehler [Oeh63]</w:t>
        </w:r>
        <w:r w:rsidR="00771CCB">
          <w:rPr>
            <w:noProof/>
            <w:webHidden/>
          </w:rPr>
          <w:tab/>
        </w:r>
        <w:r w:rsidR="00771CCB">
          <w:rPr>
            <w:noProof/>
            <w:webHidden/>
          </w:rPr>
          <w:fldChar w:fldCharType="begin"/>
        </w:r>
        <w:r w:rsidR="00771CCB">
          <w:rPr>
            <w:noProof/>
            <w:webHidden/>
          </w:rPr>
          <w:instrText xml:space="preserve"> PAGEREF _Toc39132292 \h </w:instrText>
        </w:r>
        <w:r w:rsidR="00771CCB">
          <w:rPr>
            <w:noProof/>
            <w:webHidden/>
          </w:rPr>
        </w:r>
        <w:r w:rsidR="00771CCB">
          <w:rPr>
            <w:noProof/>
            <w:webHidden/>
          </w:rPr>
          <w:fldChar w:fldCharType="separate"/>
        </w:r>
        <w:r w:rsidR="00AC33A8">
          <w:rPr>
            <w:noProof/>
            <w:webHidden/>
          </w:rPr>
          <w:t>18</w:t>
        </w:r>
        <w:r w:rsidR="00771CCB">
          <w:rPr>
            <w:noProof/>
            <w:webHidden/>
          </w:rPr>
          <w:fldChar w:fldCharType="end"/>
        </w:r>
      </w:hyperlink>
    </w:p>
    <w:p w14:paraId="7F85745B" w14:textId="78D8E9AD"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93" w:history="1">
        <w:r w:rsidR="00771CCB" w:rsidRPr="00F6749F">
          <w:rPr>
            <w:rStyle w:val="Hyperlink"/>
            <w:noProof/>
            <w:lang w:val="en-US"/>
          </w:rPr>
          <w:t>Figure 2</w:t>
        </w:r>
        <w:r w:rsidR="00771CCB" w:rsidRPr="00F6749F">
          <w:rPr>
            <w:rStyle w:val="Hyperlink"/>
            <w:noProof/>
            <w:lang w:val="en-US"/>
          </w:rPr>
          <w:noBreakHyphen/>
          <w:t>18: Illustration of sections for measurements according to Wilson [Wil55]</w:t>
        </w:r>
        <w:r w:rsidR="00771CCB">
          <w:rPr>
            <w:noProof/>
            <w:webHidden/>
          </w:rPr>
          <w:tab/>
        </w:r>
        <w:r w:rsidR="00771CCB">
          <w:rPr>
            <w:noProof/>
            <w:webHidden/>
          </w:rPr>
          <w:fldChar w:fldCharType="begin"/>
        </w:r>
        <w:r w:rsidR="00771CCB">
          <w:rPr>
            <w:noProof/>
            <w:webHidden/>
          </w:rPr>
          <w:instrText xml:space="preserve"> PAGEREF _Toc39132293 \h </w:instrText>
        </w:r>
        <w:r w:rsidR="00771CCB">
          <w:rPr>
            <w:noProof/>
            <w:webHidden/>
          </w:rPr>
        </w:r>
        <w:r w:rsidR="00771CCB">
          <w:rPr>
            <w:noProof/>
            <w:webHidden/>
          </w:rPr>
          <w:fldChar w:fldCharType="separate"/>
        </w:r>
        <w:r w:rsidR="00AC33A8">
          <w:rPr>
            <w:noProof/>
            <w:webHidden/>
          </w:rPr>
          <w:t>21</w:t>
        </w:r>
        <w:r w:rsidR="00771CCB">
          <w:rPr>
            <w:noProof/>
            <w:webHidden/>
          </w:rPr>
          <w:fldChar w:fldCharType="end"/>
        </w:r>
      </w:hyperlink>
    </w:p>
    <w:p w14:paraId="3DCDC04B" w14:textId="18B85C4F"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94" w:history="1">
        <w:r w:rsidR="00771CCB" w:rsidRPr="00F6749F">
          <w:rPr>
            <w:rStyle w:val="Hyperlink"/>
            <w:noProof/>
            <w:lang w:val="en-US"/>
          </w:rPr>
          <w:t>Figure 2</w:t>
        </w:r>
        <w:r w:rsidR="00771CCB" w:rsidRPr="00F6749F">
          <w:rPr>
            <w:rStyle w:val="Hyperlink"/>
            <w:noProof/>
            <w:lang w:val="en-US"/>
          </w:rPr>
          <w:noBreakHyphen/>
          <w:t>19: Illustration of Biswas‘ method [Bis67]</w:t>
        </w:r>
        <w:r w:rsidR="00771CCB">
          <w:rPr>
            <w:noProof/>
            <w:webHidden/>
          </w:rPr>
          <w:tab/>
        </w:r>
        <w:r w:rsidR="00771CCB">
          <w:rPr>
            <w:noProof/>
            <w:webHidden/>
          </w:rPr>
          <w:fldChar w:fldCharType="begin"/>
        </w:r>
        <w:r w:rsidR="00771CCB">
          <w:rPr>
            <w:noProof/>
            <w:webHidden/>
          </w:rPr>
          <w:instrText xml:space="preserve"> PAGEREF _Toc39132294 \h </w:instrText>
        </w:r>
        <w:r w:rsidR="00771CCB">
          <w:rPr>
            <w:noProof/>
            <w:webHidden/>
          </w:rPr>
        </w:r>
        <w:r w:rsidR="00771CCB">
          <w:rPr>
            <w:noProof/>
            <w:webHidden/>
          </w:rPr>
          <w:fldChar w:fldCharType="separate"/>
        </w:r>
        <w:r w:rsidR="00AC33A8">
          <w:rPr>
            <w:noProof/>
            <w:webHidden/>
          </w:rPr>
          <w:t>21</w:t>
        </w:r>
        <w:r w:rsidR="00771CCB">
          <w:rPr>
            <w:noProof/>
            <w:webHidden/>
          </w:rPr>
          <w:fldChar w:fldCharType="end"/>
        </w:r>
      </w:hyperlink>
    </w:p>
    <w:p w14:paraId="1956D331" w14:textId="40DB05DF"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95" w:history="1">
        <w:r w:rsidR="00771CCB" w:rsidRPr="00F6749F">
          <w:rPr>
            <w:rStyle w:val="Hyperlink"/>
            <w:noProof/>
            <w:lang w:val="en-US"/>
          </w:rPr>
          <w:t>Figure 3</w:t>
        </w:r>
        <w:r w:rsidR="00771CCB" w:rsidRPr="00F6749F">
          <w:rPr>
            <w:rStyle w:val="Hyperlink"/>
            <w:noProof/>
            <w:lang w:val="en-US"/>
          </w:rPr>
          <w:noBreakHyphen/>
          <w:t>1: Flow curves determined in tension tests</w:t>
        </w:r>
        <w:r w:rsidR="00771CCB">
          <w:rPr>
            <w:noProof/>
            <w:webHidden/>
          </w:rPr>
          <w:tab/>
        </w:r>
        <w:r w:rsidR="00771CCB">
          <w:rPr>
            <w:noProof/>
            <w:webHidden/>
          </w:rPr>
          <w:fldChar w:fldCharType="begin"/>
        </w:r>
        <w:r w:rsidR="00771CCB">
          <w:rPr>
            <w:noProof/>
            <w:webHidden/>
          </w:rPr>
          <w:instrText xml:space="preserve"> PAGEREF _Toc39132295 \h </w:instrText>
        </w:r>
        <w:r w:rsidR="00771CCB">
          <w:rPr>
            <w:noProof/>
            <w:webHidden/>
          </w:rPr>
        </w:r>
        <w:r w:rsidR="00771CCB">
          <w:rPr>
            <w:noProof/>
            <w:webHidden/>
          </w:rPr>
          <w:fldChar w:fldCharType="separate"/>
        </w:r>
        <w:r w:rsidR="00AC33A8">
          <w:rPr>
            <w:noProof/>
            <w:webHidden/>
          </w:rPr>
          <w:t>31</w:t>
        </w:r>
        <w:r w:rsidR="00771CCB">
          <w:rPr>
            <w:noProof/>
            <w:webHidden/>
          </w:rPr>
          <w:fldChar w:fldCharType="end"/>
        </w:r>
      </w:hyperlink>
    </w:p>
    <w:p w14:paraId="32F0BF64" w14:textId="3403CF20"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96" w:history="1">
        <w:r w:rsidR="00771CCB" w:rsidRPr="00F6749F">
          <w:rPr>
            <w:rStyle w:val="Hyperlink"/>
            <w:noProof/>
          </w:rPr>
          <w:t>Figure 3</w:t>
        </w:r>
        <w:r w:rsidR="00771CCB" w:rsidRPr="00F6749F">
          <w:rPr>
            <w:rStyle w:val="Hyperlink"/>
            <w:noProof/>
          </w:rPr>
          <w:noBreakHyphen/>
          <w:t>2: Sketch of a layer crush test</w:t>
        </w:r>
        <w:r w:rsidR="00771CCB">
          <w:rPr>
            <w:noProof/>
            <w:webHidden/>
          </w:rPr>
          <w:tab/>
        </w:r>
        <w:r w:rsidR="00771CCB">
          <w:rPr>
            <w:noProof/>
            <w:webHidden/>
          </w:rPr>
          <w:fldChar w:fldCharType="begin"/>
        </w:r>
        <w:r w:rsidR="00771CCB">
          <w:rPr>
            <w:noProof/>
            <w:webHidden/>
          </w:rPr>
          <w:instrText xml:space="preserve"> PAGEREF _Toc39132296 \h </w:instrText>
        </w:r>
        <w:r w:rsidR="00771CCB">
          <w:rPr>
            <w:noProof/>
            <w:webHidden/>
          </w:rPr>
        </w:r>
        <w:r w:rsidR="00771CCB">
          <w:rPr>
            <w:noProof/>
            <w:webHidden/>
          </w:rPr>
          <w:fldChar w:fldCharType="separate"/>
        </w:r>
        <w:r w:rsidR="00AC33A8">
          <w:rPr>
            <w:noProof/>
            <w:webHidden/>
          </w:rPr>
          <w:t>32</w:t>
        </w:r>
        <w:r w:rsidR="00771CCB">
          <w:rPr>
            <w:noProof/>
            <w:webHidden/>
          </w:rPr>
          <w:fldChar w:fldCharType="end"/>
        </w:r>
      </w:hyperlink>
    </w:p>
    <w:p w14:paraId="58EB28D5" w14:textId="255AAFFA"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97" w:history="1">
        <w:r w:rsidR="00771CCB" w:rsidRPr="00F6749F">
          <w:rPr>
            <w:rStyle w:val="Hyperlink"/>
            <w:noProof/>
            <w:lang w:val="en-US"/>
          </w:rPr>
          <w:t>Figure 3</w:t>
        </w:r>
        <w:r w:rsidR="00771CCB" w:rsidRPr="00F6749F">
          <w:rPr>
            <w:rStyle w:val="Hyperlink"/>
            <w:noProof/>
            <w:lang w:val="en-US"/>
          </w:rPr>
          <w:noBreakHyphen/>
          <w:t>3: Comparison of flow curves of S235JR determined in tension and compression tests</w:t>
        </w:r>
        <w:r w:rsidR="00771CCB">
          <w:rPr>
            <w:noProof/>
            <w:webHidden/>
          </w:rPr>
          <w:tab/>
        </w:r>
        <w:r w:rsidR="00771CCB">
          <w:rPr>
            <w:noProof/>
            <w:webHidden/>
          </w:rPr>
          <w:fldChar w:fldCharType="begin"/>
        </w:r>
        <w:r w:rsidR="00771CCB">
          <w:rPr>
            <w:noProof/>
            <w:webHidden/>
          </w:rPr>
          <w:instrText xml:space="preserve"> PAGEREF _Toc39132297 \h </w:instrText>
        </w:r>
        <w:r w:rsidR="00771CCB">
          <w:rPr>
            <w:noProof/>
            <w:webHidden/>
          </w:rPr>
        </w:r>
        <w:r w:rsidR="00771CCB">
          <w:rPr>
            <w:noProof/>
            <w:webHidden/>
          </w:rPr>
          <w:fldChar w:fldCharType="separate"/>
        </w:r>
        <w:r w:rsidR="00AC33A8">
          <w:rPr>
            <w:noProof/>
            <w:webHidden/>
          </w:rPr>
          <w:t>32</w:t>
        </w:r>
        <w:r w:rsidR="00771CCB">
          <w:rPr>
            <w:noProof/>
            <w:webHidden/>
          </w:rPr>
          <w:fldChar w:fldCharType="end"/>
        </w:r>
      </w:hyperlink>
    </w:p>
    <w:p w14:paraId="508A547C" w14:textId="47EB1329"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98" w:history="1">
        <w:r w:rsidR="00771CCB" w:rsidRPr="00F6749F">
          <w:rPr>
            <w:rStyle w:val="Hyperlink"/>
            <w:noProof/>
            <w:lang w:val="en-US"/>
          </w:rPr>
          <w:t>Figure 4</w:t>
        </w:r>
        <w:r w:rsidR="00771CCB" w:rsidRPr="00F6749F">
          <w:rPr>
            <w:rStyle w:val="Hyperlink"/>
            <w:noProof/>
            <w:lang w:val="en-US"/>
          </w:rPr>
          <w:noBreakHyphen/>
          <w:t>1: Total plastic strain of single layers in the bending zone at a curvature of 0.8 (rigid-ideal-plastic material behavior) [Tra13]</w:t>
        </w:r>
        <w:r w:rsidR="00771CCB">
          <w:rPr>
            <w:noProof/>
            <w:webHidden/>
          </w:rPr>
          <w:tab/>
        </w:r>
        <w:r w:rsidR="00771CCB">
          <w:rPr>
            <w:noProof/>
            <w:webHidden/>
          </w:rPr>
          <w:fldChar w:fldCharType="begin"/>
        </w:r>
        <w:r w:rsidR="00771CCB">
          <w:rPr>
            <w:noProof/>
            <w:webHidden/>
          </w:rPr>
          <w:instrText xml:space="preserve"> PAGEREF _Toc39132298 \h </w:instrText>
        </w:r>
        <w:r w:rsidR="00771CCB">
          <w:rPr>
            <w:noProof/>
            <w:webHidden/>
          </w:rPr>
        </w:r>
        <w:r w:rsidR="00771CCB">
          <w:rPr>
            <w:noProof/>
            <w:webHidden/>
          </w:rPr>
          <w:fldChar w:fldCharType="separate"/>
        </w:r>
        <w:r w:rsidR="00AC33A8">
          <w:rPr>
            <w:noProof/>
            <w:webHidden/>
          </w:rPr>
          <w:t>35</w:t>
        </w:r>
        <w:r w:rsidR="00771CCB">
          <w:rPr>
            <w:noProof/>
            <w:webHidden/>
          </w:rPr>
          <w:fldChar w:fldCharType="end"/>
        </w:r>
      </w:hyperlink>
    </w:p>
    <w:p w14:paraId="65D80278" w14:textId="72EC3F85"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299" w:history="1">
        <w:r w:rsidR="00771CCB" w:rsidRPr="00F6749F">
          <w:rPr>
            <w:rStyle w:val="Hyperlink"/>
            <w:noProof/>
            <w:lang w:val="en-US"/>
          </w:rPr>
          <w:t>Figure 4</w:t>
        </w:r>
        <w:r w:rsidR="00771CCB" w:rsidRPr="00F6749F">
          <w:rPr>
            <w:rStyle w:val="Hyperlink"/>
            <w:noProof/>
            <w:lang w:val="en-US"/>
          </w:rPr>
          <w:noBreakHyphen/>
          <w:t>2: Definition of the cutting positions during the preparation of the hardness test samples [Tra13]</w:t>
        </w:r>
        <w:r w:rsidR="00771CCB">
          <w:rPr>
            <w:noProof/>
            <w:webHidden/>
          </w:rPr>
          <w:tab/>
        </w:r>
        <w:r w:rsidR="00771CCB">
          <w:rPr>
            <w:noProof/>
            <w:webHidden/>
          </w:rPr>
          <w:fldChar w:fldCharType="begin"/>
        </w:r>
        <w:r w:rsidR="00771CCB">
          <w:rPr>
            <w:noProof/>
            <w:webHidden/>
          </w:rPr>
          <w:instrText xml:space="preserve"> PAGEREF _Toc39132299 \h </w:instrText>
        </w:r>
        <w:r w:rsidR="00771CCB">
          <w:rPr>
            <w:noProof/>
            <w:webHidden/>
          </w:rPr>
        </w:r>
        <w:r w:rsidR="00771CCB">
          <w:rPr>
            <w:noProof/>
            <w:webHidden/>
          </w:rPr>
          <w:fldChar w:fldCharType="separate"/>
        </w:r>
        <w:r w:rsidR="00AC33A8">
          <w:rPr>
            <w:noProof/>
            <w:webHidden/>
          </w:rPr>
          <w:t>36</w:t>
        </w:r>
        <w:r w:rsidR="00771CCB">
          <w:rPr>
            <w:noProof/>
            <w:webHidden/>
          </w:rPr>
          <w:fldChar w:fldCharType="end"/>
        </w:r>
      </w:hyperlink>
    </w:p>
    <w:p w14:paraId="2AE3A53D" w14:textId="7EEA7E64"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00" w:history="1">
        <w:r w:rsidR="00771CCB" w:rsidRPr="00F6749F">
          <w:rPr>
            <w:rStyle w:val="Hyperlink"/>
            <w:noProof/>
            <w:lang w:val="en-US"/>
          </w:rPr>
          <w:t>Figure 4</w:t>
        </w:r>
        <w:r w:rsidR="00771CCB" w:rsidRPr="00F6749F">
          <w:rPr>
            <w:rStyle w:val="Hyperlink"/>
            <w:noProof/>
            <w:lang w:val="en-US"/>
          </w:rPr>
          <w:noBreakHyphen/>
          <w:t>3: Flowchart of the hardness tests (A), illustration of the starting point (1) and the direction (2) of the measurement (B), and results of the hardness tests: Hardness profile evaluated in three measurements at a bottom bending sample (C)</w:t>
        </w:r>
        <w:r w:rsidR="00771CCB">
          <w:rPr>
            <w:noProof/>
            <w:webHidden/>
          </w:rPr>
          <w:tab/>
        </w:r>
        <w:r w:rsidR="00771CCB">
          <w:rPr>
            <w:noProof/>
            <w:webHidden/>
          </w:rPr>
          <w:fldChar w:fldCharType="begin"/>
        </w:r>
        <w:r w:rsidR="00771CCB">
          <w:rPr>
            <w:noProof/>
            <w:webHidden/>
          </w:rPr>
          <w:instrText xml:space="preserve"> PAGEREF _Toc39132300 \h </w:instrText>
        </w:r>
        <w:r w:rsidR="00771CCB">
          <w:rPr>
            <w:noProof/>
            <w:webHidden/>
          </w:rPr>
        </w:r>
        <w:r w:rsidR="00771CCB">
          <w:rPr>
            <w:noProof/>
            <w:webHidden/>
          </w:rPr>
          <w:fldChar w:fldCharType="separate"/>
        </w:r>
        <w:r w:rsidR="00AC33A8">
          <w:rPr>
            <w:noProof/>
            <w:webHidden/>
          </w:rPr>
          <w:t>37</w:t>
        </w:r>
        <w:r w:rsidR="00771CCB">
          <w:rPr>
            <w:noProof/>
            <w:webHidden/>
          </w:rPr>
          <w:fldChar w:fldCharType="end"/>
        </w:r>
      </w:hyperlink>
    </w:p>
    <w:p w14:paraId="7A46E15C" w14:textId="605889DD"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01" w:history="1">
        <w:r w:rsidR="00771CCB" w:rsidRPr="00F6749F">
          <w:rPr>
            <w:rStyle w:val="Hyperlink"/>
            <w:noProof/>
            <w:lang w:val="en-US"/>
          </w:rPr>
          <w:t>Figure 4</w:t>
        </w:r>
        <w:r w:rsidR="00771CCB" w:rsidRPr="00F6749F">
          <w:rPr>
            <w:rStyle w:val="Hyperlink"/>
            <w:noProof/>
            <w:lang w:val="en-US"/>
          </w:rPr>
          <w:noBreakHyphen/>
          <w:t>4: Approximated polymomials describing the hardness profile of bottom bending samples [Tra13]</w:t>
        </w:r>
        <w:r w:rsidR="00771CCB">
          <w:rPr>
            <w:noProof/>
            <w:webHidden/>
          </w:rPr>
          <w:tab/>
        </w:r>
        <w:r w:rsidR="00771CCB">
          <w:rPr>
            <w:noProof/>
            <w:webHidden/>
          </w:rPr>
          <w:fldChar w:fldCharType="begin"/>
        </w:r>
        <w:r w:rsidR="00771CCB">
          <w:rPr>
            <w:noProof/>
            <w:webHidden/>
          </w:rPr>
          <w:instrText xml:space="preserve"> PAGEREF _Toc39132301 \h </w:instrText>
        </w:r>
        <w:r w:rsidR="00771CCB">
          <w:rPr>
            <w:noProof/>
            <w:webHidden/>
          </w:rPr>
        </w:r>
        <w:r w:rsidR="00771CCB">
          <w:rPr>
            <w:noProof/>
            <w:webHidden/>
          </w:rPr>
          <w:fldChar w:fldCharType="separate"/>
        </w:r>
        <w:r w:rsidR="00AC33A8">
          <w:rPr>
            <w:noProof/>
            <w:webHidden/>
          </w:rPr>
          <w:t>38</w:t>
        </w:r>
        <w:r w:rsidR="00771CCB">
          <w:rPr>
            <w:noProof/>
            <w:webHidden/>
          </w:rPr>
          <w:fldChar w:fldCharType="end"/>
        </w:r>
      </w:hyperlink>
    </w:p>
    <w:p w14:paraId="0C407C36" w14:textId="07572523"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02" w:history="1">
        <w:r w:rsidR="00771CCB" w:rsidRPr="00F6749F">
          <w:rPr>
            <w:rStyle w:val="Hyperlink"/>
            <w:noProof/>
            <w:lang w:val="en-US"/>
          </w:rPr>
          <w:t>Figure 4</w:t>
        </w:r>
        <w:r w:rsidR="00771CCB" w:rsidRPr="00F6749F">
          <w:rPr>
            <w:rStyle w:val="Hyperlink"/>
            <w:noProof/>
            <w:lang w:val="en-US"/>
          </w:rPr>
          <w:noBreakHyphen/>
          <w:t>5: Position of the stress-free fibre during bending and after the removal of external loads [Oeh73]</w:t>
        </w:r>
        <w:r w:rsidR="00771CCB">
          <w:rPr>
            <w:noProof/>
            <w:webHidden/>
          </w:rPr>
          <w:tab/>
        </w:r>
        <w:r w:rsidR="00771CCB">
          <w:rPr>
            <w:noProof/>
            <w:webHidden/>
          </w:rPr>
          <w:fldChar w:fldCharType="begin"/>
        </w:r>
        <w:r w:rsidR="00771CCB">
          <w:rPr>
            <w:noProof/>
            <w:webHidden/>
          </w:rPr>
          <w:instrText xml:space="preserve"> PAGEREF _Toc39132302 \h </w:instrText>
        </w:r>
        <w:r w:rsidR="00771CCB">
          <w:rPr>
            <w:noProof/>
            <w:webHidden/>
          </w:rPr>
        </w:r>
        <w:r w:rsidR="00771CCB">
          <w:rPr>
            <w:noProof/>
            <w:webHidden/>
          </w:rPr>
          <w:fldChar w:fldCharType="separate"/>
        </w:r>
        <w:r w:rsidR="00AC33A8">
          <w:rPr>
            <w:noProof/>
            <w:webHidden/>
          </w:rPr>
          <w:t>39</w:t>
        </w:r>
        <w:r w:rsidR="00771CCB">
          <w:rPr>
            <w:noProof/>
            <w:webHidden/>
          </w:rPr>
          <w:fldChar w:fldCharType="end"/>
        </w:r>
      </w:hyperlink>
    </w:p>
    <w:p w14:paraId="20E9EBC6" w14:textId="4F61BF0D"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03" w:history="1">
        <w:r w:rsidR="00771CCB" w:rsidRPr="00F6749F">
          <w:rPr>
            <w:rStyle w:val="Hyperlink"/>
            <w:noProof/>
            <w:lang w:val="en-US"/>
          </w:rPr>
          <w:t>Figure 4</w:t>
        </w:r>
        <w:r w:rsidR="00771CCB" w:rsidRPr="00F6749F">
          <w:rPr>
            <w:rStyle w:val="Hyperlink"/>
            <w:noProof/>
            <w:lang w:val="en-US"/>
          </w:rPr>
          <w:noBreakHyphen/>
          <w:t>6: Flowchart of the residual stress measurement (A), illustration of the starting point (1) and the direction (2) of the measurement (B), and results of the residual stress measurement (C) [Gro14]</w:t>
        </w:r>
        <w:r w:rsidR="00771CCB">
          <w:rPr>
            <w:noProof/>
            <w:webHidden/>
          </w:rPr>
          <w:tab/>
        </w:r>
        <w:r w:rsidR="00771CCB">
          <w:rPr>
            <w:noProof/>
            <w:webHidden/>
          </w:rPr>
          <w:fldChar w:fldCharType="begin"/>
        </w:r>
        <w:r w:rsidR="00771CCB">
          <w:rPr>
            <w:noProof/>
            <w:webHidden/>
          </w:rPr>
          <w:instrText xml:space="preserve"> PAGEREF _Toc39132303 \h </w:instrText>
        </w:r>
        <w:r w:rsidR="00771CCB">
          <w:rPr>
            <w:noProof/>
            <w:webHidden/>
          </w:rPr>
        </w:r>
        <w:r w:rsidR="00771CCB">
          <w:rPr>
            <w:noProof/>
            <w:webHidden/>
          </w:rPr>
          <w:fldChar w:fldCharType="separate"/>
        </w:r>
        <w:r w:rsidR="00AC33A8">
          <w:rPr>
            <w:noProof/>
            <w:webHidden/>
          </w:rPr>
          <w:t>40</w:t>
        </w:r>
        <w:r w:rsidR="00771CCB">
          <w:rPr>
            <w:noProof/>
            <w:webHidden/>
          </w:rPr>
          <w:fldChar w:fldCharType="end"/>
        </w:r>
      </w:hyperlink>
    </w:p>
    <w:p w14:paraId="4906E1B2" w14:textId="1F6FE5CA"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04" w:history="1">
        <w:r w:rsidR="00771CCB" w:rsidRPr="00F6749F">
          <w:rPr>
            <w:rStyle w:val="Hyperlink"/>
            <w:noProof/>
            <w:lang w:val="en-US"/>
          </w:rPr>
          <w:t>Figure 4</w:t>
        </w:r>
        <w:r w:rsidR="00771CCB" w:rsidRPr="00F6749F">
          <w:rPr>
            <w:rStyle w:val="Hyperlink"/>
            <w:noProof/>
            <w:lang w:val="en-US"/>
          </w:rPr>
          <w:noBreakHyphen/>
          <w:t>7: Flowchart of the strain measurement (A), illustration of the measuring direction (B), and results of the measurement of strain at the outer bending radius (filtered and unfiltered data) (C) [Gro14]</w:t>
        </w:r>
        <w:r w:rsidR="00771CCB">
          <w:rPr>
            <w:noProof/>
            <w:webHidden/>
          </w:rPr>
          <w:tab/>
        </w:r>
        <w:r w:rsidR="00771CCB">
          <w:rPr>
            <w:noProof/>
            <w:webHidden/>
          </w:rPr>
          <w:fldChar w:fldCharType="begin"/>
        </w:r>
        <w:r w:rsidR="00771CCB">
          <w:rPr>
            <w:noProof/>
            <w:webHidden/>
          </w:rPr>
          <w:instrText xml:space="preserve"> PAGEREF _Toc39132304 \h </w:instrText>
        </w:r>
        <w:r w:rsidR="00771CCB">
          <w:rPr>
            <w:noProof/>
            <w:webHidden/>
          </w:rPr>
        </w:r>
        <w:r w:rsidR="00771CCB">
          <w:rPr>
            <w:noProof/>
            <w:webHidden/>
          </w:rPr>
          <w:fldChar w:fldCharType="separate"/>
        </w:r>
        <w:r w:rsidR="00AC33A8">
          <w:rPr>
            <w:noProof/>
            <w:webHidden/>
          </w:rPr>
          <w:t>42</w:t>
        </w:r>
        <w:r w:rsidR="00771CCB">
          <w:rPr>
            <w:noProof/>
            <w:webHidden/>
          </w:rPr>
          <w:fldChar w:fldCharType="end"/>
        </w:r>
      </w:hyperlink>
    </w:p>
    <w:p w14:paraId="280D508B" w14:textId="041D8537"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05" w:history="1">
        <w:r w:rsidR="00771CCB" w:rsidRPr="00F6749F">
          <w:rPr>
            <w:rStyle w:val="Hyperlink"/>
            <w:noProof/>
            <w:lang w:val="en-US"/>
          </w:rPr>
          <w:t>Figure 4</w:t>
        </w:r>
        <w:r w:rsidR="00771CCB" w:rsidRPr="00F6749F">
          <w:rPr>
            <w:rStyle w:val="Hyperlink"/>
            <w:noProof/>
            <w:lang w:val="en-US"/>
          </w:rPr>
          <w:noBreakHyphen/>
          <w:t>8: Flowchart of the geometry measurement (A) and illustration of the evaluated quantities (B) [Gro14]</w:t>
        </w:r>
        <w:r w:rsidR="00771CCB">
          <w:rPr>
            <w:noProof/>
            <w:webHidden/>
          </w:rPr>
          <w:tab/>
        </w:r>
        <w:r w:rsidR="00771CCB">
          <w:rPr>
            <w:noProof/>
            <w:webHidden/>
          </w:rPr>
          <w:fldChar w:fldCharType="begin"/>
        </w:r>
        <w:r w:rsidR="00771CCB">
          <w:rPr>
            <w:noProof/>
            <w:webHidden/>
          </w:rPr>
          <w:instrText xml:space="preserve"> PAGEREF _Toc39132305 \h </w:instrText>
        </w:r>
        <w:r w:rsidR="00771CCB">
          <w:rPr>
            <w:noProof/>
            <w:webHidden/>
          </w:rPr>
        </w:r>
        <w:r w:rsidR="00771CCB">
          <w:rPr>
            <w:noProof/>
            <w:webHidden/>
          </w:rPr>
          <w:fldChar w:fldCharType="separate"/>
        </w:r>
        <w:r w:rsidR="00AC33A8">
          <w:rPr>
            <w:noProof/>
            <w:webHidden/>
          </w:rPr>
          <w:t>43</w:t>
        </w:r>
        <w:r w:rsidR="00771CCB">
          <w:rPr>
            <w:noProof/>
            <w:webHidden/>
          </w:rPr>
          <w:fldChar w:fldCharType="end"/>
        </w:r>
      </w:hyperlink>
    </w:p>
    <w:p w14:paraId="21D7A709" w14:textId="4CA52DC8"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06" w:history="1">
        <w:r w:rsidR="00771CCB" w:rsidRPr="00F6749F">
          <w:rPr>
            <w:rStyle w:val="Hyperlink"/>
            <w:noProof/>
            <w:lang w:val="en-US"/>
          </w:rPr>
          <w:t>Figure 4</w:t>
        </w:r>
        <w:r w:rsidR="00771CCB" w:rsidRPr="00F6749F">
          <w:rPr>
            <w:rStyle w:val="Hyperlink"/>
            <w:noProof/>
            <w:lang w:val="en-US"/>
          </w:rPr>
          <w:noBreakHyphen/>
          <w:t>9: Comparison of k-Values determined by geometry measurement, strain measurement, hardness tests, and material property tests [Gro14]</w:t>
        </w:r>
        <w:r w:rsidR="00771CCB">
          <w:rPr>
            <w:noProof/>
            <w:webHidden/>
          </w:rPr>
          <w:tab/>
        </w:r>
        <w:r w:rsidR="00771CCB">
          <w:rPr>
            <w:noProof/>
            <w:webHidden/>
          </w:rPr>
          <w:fldChar w:fldCharType="begin"/>
        </w:r>
        <w:r w:rsidR="00771CCB">
          <w:rPr>
            <w:noProof/>
            <w:webHidden/>
          </w:rPr>
          <w:instrText xml:space="preserve"> PAGEREF _Toc39132306 \h </w:instrText>
        </w:r>
        <w:r w:rsidR="00771CCB">
          <w:rPr>
            <w:noProof/>
            <w:webHidden/>
          </w:rPr>
        </w:r>
        <w:r w:rsidR="00771CCB">
          <w:rPr>
            <w:noProof/>
            <w:webHidden/>
          </w:rPr>
          <w:fldChar w:fldCharType="separate"/>
        </w:r>
        <w:r w:rsidR="00AC33A8">
          <w:rPr>
            <w:noProof/>
            <w:webHidden/>
          </w:rPr>
          <w:t>44</w:t>
        </w:r>
        <w:r w:rsidR="00771CCB">
          <w:rPr>
            <w:noProof/>
            <w:webHidden/>
          </w:rPr>
          <w:fldChar w:fldCharType="end"/>
        </w:r>
      </w:hyperlink>
    </w:p>
    <w:p w14:paraId="692FC322" w14:textId="093EE7BE"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07" w:history="1">
        <w:r w:rsidR="00771CCB" w:rsidRPr="00F6749F">
          <w:rPr>
            <w:rStyle w:val="Hyperlink"/>
            <w:noProof/>
            <w:lang w:val="en-US"/>
          </w:rPr>
          <w:t>Figure 4</w:t>
        </w:r>
        <w:r w:rsidR="00771CCB" w:rsidRPr="00F6749F">
          <w:rPr>
            <w:rStyle w:val="Hyperlink"/>
            <w:noProof/>
            <w:lang w:val="en-US"/>
          </w:rPr>
          <w:noBreakHyphen/>
          <w:t>10: Comparison of k-Values determined by geometry measurement, residual stress measurement, and material property tests [Gro14]</w:t>
        </w:r>
        <w:r w:rsidR="00771CCB">
          <w:rPr>
            <w:noProof/>
            <w:webHidden/>
          </w:rPr>
          <w:tab/>
        </w:r>
        <w:r w:rsidR="00771CCB">
          <w:rPr>
            <w:noProof/>
            <w:webHidden/>
          </w:rPr>
          <w:fldChar w:fldCharType="begin"/>
        </w:r>
        <w:r w:rsidR="00771CCB">
          <w:rPr>
            <w:noProof/>
            <w:webHidden/>
          </w:rPr>
          <w:instrText xml:space="preserve"> PAGEREF _Toc39132307 \h </w:instrText>
        </w:r>
        <w:r w:rsidR="00771CCB">
          <w:rPr>
            <w:noProof/>
            <w:webHidden/>
          </w:rPr>
        </w:r>
        <w:r w:rsidR="00771CCB">
          <w:rPr>
            <w:noProof/>
            <w:webHidden/>
          </w:rPr>
          <w:fldChar w:fldCharType="separate"/>
        </w:r>
        <w:r w:rsidR="00AC33A8">
          <w:rPr>
            <w:noProof/>
            <w:webHidden/>
          </w:rPr>
          <w:t>45</w:t>
        </w:r>
        <w:r w:rsidR="00771CCB">
          <w:rPr>
            <w:noProof/>
            <w:webHidden/>
          </w:rPr>
          <w:fldChar w:fldCharType="end"/>
        </w:r>
      </w:hyperlink>
    </w:p>
    <w:p w14:paraId="685DD866" w14:textId="2071A7D9"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08" w:history="1">
        <w:r w:rsidR="00771CCB" w:rsidRPr="00F6749F">
          <w:rPr>
            <w:rStyle w:val="Hyperlink"/>
            <w:noProof/>
            <w:lang w:val="en-US"/>
          </w:rPr>
          <w:t>Figure 4</w:t>
        </w:r>
        <w:r w:rsidR="00771CCB" w:rsidRPr="00F6749F">
          <w:rPr>
            <w:rStyle w:val="Hyperlink"/>
            <w:noProof/>
            <w:lang w:val="en-US"/>
          </w:rPr>
          <w:noBreakHyphen/>
          <w:t>11: Blank sheet with milled pockets prepared for roll forming experiments</w:t>
        </w:r>
        <w:r w:rsidR="00771CCB">
          <w:rPr>
            <w:noProof/>
            <w:webHidden/>
          </w:rPr>
          <w:tab/>
        </w:r>
        <w:r w:rsidR="00771CCB">
          <w:rPr>
            <w:noProof/>
            <w:webHidden/>
          </w:rPr>
          <w:fldChar w:fldCharType="begin"/>
        </w:r>
        <w:r w:rsidR="00771CCB">
          <w:rPr>
            <w:noProof/>
            <w:webHidden/>
          </w:rPr>
          <w:instrText xml:space="preserve"> PAGEREF _Toc39132308 \h </w:instrText>
        </w:r>
        <w:r w:rsidR="00771CCB">
          <w:rPr>
            <w:noProof/>
            <w:webHidden/>
          </w:rPr>
        </w:r>
        <w:r w:rsidR="00771CCB">
          <w:rPr>
            <w:noProof/>
            <w:webHidden/>
          </w:rPr>
          <w:fldChar w:fldCharType="separate"/>
        </w:r>
        <w:r w:rsidR="00AC33A8">
          <w:rPr>
            <w:noProof/>
            <w:webHidden/>
          </w:rPr>
          <w:t>46</w:t>
        </w:r>
        <w:r w:rsidR="00771CCB">
          <w:rPr>
            <w:noProof/>
            <w:webHidden/>
          </w:rPr>
          <w:fldChar w:fldCharType="end"/>
        </w:r>
      </w:hyperlink>
    </w:p>
    <w:p w14:paraId="7343B437" w14:textId="2E53FD3B"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09" w:history="1">
        <w:r w:rsidR="00771CCB" w:rsidRPr="00F6749F">
          <w:rPr>
            <w:rStyle w:val="Hyperlink"/>
            <w:noProof/>
            <w:lang w:val="en-US"/>
          </w:rPr>
          <w:t>Figure 4</w:t>
        </w:r>
        <w:r w:rsidR="00771CCB" w:rsidRPr="00F6749F">
          <w:rPr>
            <w:rStyle w:val="Hyperlink"/>
            <w:noProof/>
            <w:lang w:val="en-US"/>
          </w:rPr>
          <w:noBreakHyphen/>
          <w:t>12: Illustration of the consideration of the initial curvature of samples [Tra13]</w:t>
        </w:r>
        <w:r w:rsidR="00771CCB">
          <w:rPr>
            <w:noProof/>
            <w:webHidden/>
          </w:rPr>
          <w:tab/>
        </w:r>
        <w:r w:rsidR="00771CCB">
          <w:rPr>
            <w:noProof/>
            <w:webHidden/>
          </w:rPr>
          <w:fldChar w:fldCharType="begin"/>
        </w:r>
        <w:r w:rsidR="00771CCB">
          <w:rPr>
            <w:noProof/>
            <w:webHidden/>
          </w:rPr>
          <w:instrText xml:space="preserve"> PAGEREF _Toc39132309 \h </w:instrText>
        </w:r>
        <w:r w:rsidR="00771CCB">
          <w:rPr>
            <w:noProof/>
            <w:webHidden/>
          </w:rPr>
        </w:r>
        <w:r w:rsidR="00771CCB">
          <w:rPr>
            <w:noProof/>
            <w:webHidden/>
          </w:rPr>
          <w:fldChar w:fldCharType="separate"/>
        </w:r>
        <w:r w:rsidR="00AC33A8">
          <w:rPr>
            <w:noProof/>
            <w:webHidden/>
          </w:rPr>
          <w:t>47</w:t>
        </w:r>
        <w:r w:rsidR="00771CCB">
          <w:rPr>
            <w:noProof/>
            <w:webHidden/>
          </w:rPr>
          <w:fldChar w:fldCharType="end"/>
        </w:r>
      </w:hyperlink>
    </w:p>
    <w:p w14:paraId="0765A928" w14:textId="4CD719AC"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10" w:history="1">
        <w:r w:rsidR="00771CCB" w:rsidRPr="00F6749F">
          <w:rPr>
            <w:rStyle w:val="Hyperlink"/>
            <w:noProof/>
            <w:lang w:val="en-US"/>
          </w:rPr>
          <w:t>Figure 4</w:t>
        </w:r>
        <w:r w:rsidR="00771CCB" w:rsidRPr="00F6749F">
          <w:rPr>
            <w:rStyle w:val="Hyperlink"/>
            <w:noProof/>
            <w:lang w:val="en-US"/>
          </w:rPr>
          <w:noBreakHyphen/>
          <w:t>13: Roughly cut roll forming sample (left) and exactly cut roll forming sample (right)</w:t>
        </w:r>
        <w:r w:rsidR="00771CCB">
          <w:rPr>
            <w:noProof/>
            <w:webHidden/>
          </w:rPr>
          <w:tab/>
        </w:r>
        <w:r w:rsidR="00771CCB">
          <w:rPr>
            <w:noProof/>
            <w:webHidden/>
          </w:rPr>
          <w:fldChar w:fldCharType="begin"/>
        </w:r>
        <w:r w:rsidR="00771CCB">
          <w:rPr>
            <w:noProof/>
            <w:webHidden/>
          </w:rPr>
          <w:instrText xml:space="preserve"> PAGEREF _Toc39132310 \h </w:instrText>
        </w:r>
        <w:r w:rsidR="00771CCB">
          <w:rPr>
            <w:noProof/>
            <w:webHidden/>
          </w:rPr>
        </w:r>
        <w:r w:rsidR="00771CCB">
          <w:rPr>
            <w:noProof/>
            <w:webHidden/>
          </w:rPr>
          <w:fldChar w:fldCharType="separate"/>
        </w:r>
        <w:r w:rsidR="00AC33A8">
          <w:rPr>
            <w:noProof/>
            <w:webHidden/>
          </w:rPr>
          <w:t>48</w:t>
        </w:r>
        <w:r w:rsidR="00771CCB">
          <w:rPr>
            <w:noProof/>
            <w:webHidden/>
          </w:rPr>
          <w:fldChar w:fldCharType="end"/>
        </w:r>
      </w:hyperlink>
    </w:p>
    <w:p w14:paraId="62170AB8" w14:textId="7F836870"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11" w:history="1">
        <w:r w:rsidR="00771CCB" w:rsidRPr="00F6749F">
          <w:rPr>
            <w:rStyle w:val="Hyperlink"/>
            <w:noProof/>
            <w:lang w:val="en-US"/>
          </w:rPr>
          <w:t>Figure 4</w:t>
        </w:r>
        <w:r w:rsidR="00771CCB" w:rsidRPr="00F6749F">
          <w:rPr>
            <w:rStyle w:val="Hyperlink"/>
            <w:noProof/>
            <w:lang w:val="en-US"/>
          </w:rPr>
          <w:noBreakHyphen/>
          <w:t>14: Fixing of bottom bending and folding samples (left) and roll forming samples [Aco14] (right) on the table of the coordinate measuring machine</w:t>
        </w:r>
        <w:r w:rsidR="00771CCB">
          <w:rPr>
            <w:noProof/>
            <w:webHidden/>
          </w:rPr>
          <w:tab/>
        </w:r>
        <w:r w:rsidR="00771CCB">
          <w:rPr>
            <w:noProof/>
            <w:webHidden/>
          </w:rPr>
          <w:fldChar w:fldCharType="begin"/>
        </w:r>
        <w:r w:rsidR="00771CCB">
          <w:rPr>
            <w:noProof/>
            <w:webHidden/>
          </w:rPr>
          <w:instrText xml:space="preserve"> PAGEREF _Toc39132311 \h </w:instrText>
        </w:r>
        <w:r w:rsidR="00771CCB">
          <w:rPr>
            <w:noProof/>
            <w:webHidden/>
          </w:rPr>
        </w:r>
        <w:r w:rsidR="00771CCB">
          <w:rPr>
            <w:noProof/>
            <w:webHidden/>
          </w:rPr>
          <w:fldChar w:fldCharType="separate"/>
        </w:r>
        <w:r w:rsidR="00AC33A8">
          <w:rPr>
            <w:noProof/>
            <w:webHidden/>
          </w:rPr>
          <w:t>49</w:t>
        </w:r>
        <w:r w:rsidR="00771CCB">
          <w:rPr>
            <w:noProof/>
            <w:webHidden/>
          </w:rPr>
          <w:fldChar w:fldCharType="end"/>
        </w:r>
      </w:hyperlink>
    </w:p>
    <w:p w14:paraId="29030E9C" w14:textId="1B1287AA"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12" w:history="1">
        <w:r w:rsidR="00771CCB" w:rsidRPr="00F6749F">
          <w:rPr>
            <w:rStyle w:val="Hyperlink"/>
            <w:noProof/>
            <w:lang w:val="en-US"/>
          </w:rPr>
          <w:t>Figure 4</w:t>
        </w:r>
        <w:r w:rsidR="00771CCB" w:rsidRPr="00F6749F">
          <w:rPr>
            <w:rStyle w:val="Hyperlink"/>
            <w:noProof/>
            <w:lang w:val="en-US"/>
          </w:rPr>
          <w:noBreakHyphen/>
          <w:t>15: Explanation of the evaluated quantities at an angular profile [Aco14]</w:t>
        </w:r>
        <w:r w:rsidR="00771CCB">
          <w:rPr>
            <w:noProof/>
            <w:webHidden/>
          </w:rPr>
          <w:tab/>
        </w:r>
        <w:r w:rsidR="00771CCB">
          <w:rPr>
            <w:noProof/>
            <w:webHidden/>
          </w:rPr>
          <w:fldChar w:fldCharType="begin"/>
        </w:r>
        <w:r w:rsidR="00771CCB">
          <w:rPr>
            <w:noProof/>
            <w:webHidden/>
          </w:rPr>
          <w:instrText xml:space="preserve"> PAGEREF _Toc39132312 \h </w:instrText>
        </w:r>
        <w:r w:rsidR="00771CCB">
          <w:rPr>
            <w:noProof/>
            <w:webHidden/>
          </w:rPr>
        </w:r>
        <w:r w:rsidR="00771CCB">
          <w:rPr>
            <w:noProof/>
            <w:webHidden/>
          </w:rPr>
          <w:fldChar w:fldCharType="separate"/>
        </w:r>
        <w:r w:rsidR="00AC33A8">
          <w:rPr>
            <w:noProof/>
            <w:webHidden/>
          </w:rPr>
          <w:t>52</w:t>
        </w:r>
        <w:r w:rsidR="00771CCB">
          <w:rPr>
            <w:noProof/>
            <w:webHidden/>
          </w:rPr>
          <w:fldChar w:fldCharType="end"/>
        </w:r>
      </w:hyperlink>
    </w:p>
    <w:p w14:paraId="7554415F" w14:textId="4B5D6185"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13" w:history="1">
        <w:r w:rsidR="00771CCB" w:rsidRPr="00F6749F">
          <w:rPr>
            <w:rStyle w:val="Hyperlink"/>
            <w:noProof/>
            <w:lang w:val="en-US"/>
          </w:rPr>
          <w:t>Figure 4</w:t>
        </w:r>
        <w:r w:rsidR="00771CCB" w:rsidRPr="00F6749F">
          <w:rPr>
            <w:rStyle w:val="Hyperlink"/>
            <w:noProof/>
            <w:lang w:val="en-US"/>
          </w:rPr>
          <w:noBreakHyphen/>
          <w:t>16: Sketch and evaluates quantities at a U-channel [Aco14]</w:t>
        </w:r>
        <w:r w:rsidR="00771CCB">
          <w:rPr>
            <w:noProof/>
            <w:webHidden/>
          </w:rPr>
          <w:tab/>
        </w:r>
        <w:r w:rsidR="00771CCB">
          <w:rPr>
            <w:noProof/>
            <w:webHidden/>
          </w:rPr>
          <w:fldChar w:fldCharType="begin"/>
        </w:r>
        <w:r w:rsidR="00771CCB">
          <w:rPr>
            <w:noProof/>
            <w:webHidden/>
          </w:rPr>
          <w:instrText xml:space="preserve"> PAGEREF _Toc39132313 \h </w:instrText>
        </w:r>
        <w:r w:rsidR="00771CCB">
          <w:rPr>
            <w:noProof/>
            <w:webHidden/>
          </w:rPr>
        </w:r>
        <w:r w:rsidR="00771CCB">
          <w:rPr>
            <w:noProof/>
            <w:webHidden/>
          </w:rPr>
          <w:fldChar w:fldCharType="separate"/>
        </w:r>
        <w:r w:rsidR="00AC33A8">
          <w:rPr>
            <w:noProof/>
            <w:webHidden/>
          </w:rPr>
          <w:t>53</w:t>
        </w:r>
        <w:r w:rsidR="00771CCB">
          <w:rPr>
            <w:noProof/>
            <w:webHidden/>
          </w:rPr>
          <w:fldChar w:fldCharType="end"/>
        </w:r>
      </w:hyperlink>
    </w:p>
    <w:p w14:paraId="3C5CDD63" w14:textId="4FDE9E19"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14" w:history="1">
        <w:r w:rsidR="00771CCB" w:rsidRPr="00F6749F">
          <w:rPr>
            <w:rStyle w:val="Hyperlink"/>
            <w:noProof/>
            <w:lang w:val="en-US"/>
          </w:rPr>
          <w:t>Figure 4</w:t>
        </w:r>
        <w:r w:rsidR="00771CCB" w:rsidRPr="00F6749F">
          <w:rPr>
            <w:rStyle w:val="Hyperlink"/>
            <w:noProof/>
            <w:lang w:val="en-US"/>
          </w:rPr>
          <w:noBreakHyphen/>
          <w:t>17: Measurement of secants for consideration of transition zones between bending zone and legs [Tra13]</w:t>
        </w:r>
        <w:r w:rsidR="00771CCB">
          <w:rPr>
            <w:noProof/>
            <w:webHidden/>
          </w:rPr>
          <w:tab/>
        </w:r>
        <w:r w:rsidR="00771CCB">
          <w:rPr>
            <w:noProof/>
            <w:webHidden/>
          </w:rPr>
          <w:fldChar w:fldCharType="begin"/>
        </w:r>
        <w:r w:rsidR="00771CCB">
          <w:rPr>
            <w:noProof/>
            <w:webHidden/>
          </w:rPr>
          <w:instrText xml:space="preserve"> PAGEREF _Toc39132314 \h </w:instrText>
        </w:r>
        <w:r w:rsidR="00771CCB">
          <w:rPr>
            <w:noProof/>
            <w:webHidden/>
          </w:rPr>
        </w:r>
        <w:r w:rsidR="00771CCB">
          <w:rPr>
            <w:noProof/>
            <w:webHidden/>
          </w:rPr>
          <w:fldChar w:fldCharType="separate"/>
        </w:r>
        <w:r w:rsidR="00AC33A8">
          <w:rPr>
            <w:noProof/>
            <w:webHidden/>
          </w:rPr>
          <w:t>54</w:t>
        </w:r>
        <w:r w:rsidR="00771CCB">
          <w:rPr>
            <w:noProof/>
            <w:webHidden/>
          </w:rPr>
          <w:fldChar w:fldCharType="end"/>
        </w:r>
      </w:hyperlink>
    </w:p>
    <w:p w14:paraId="51A5ECD1" w14:textId="5B931A3F"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15" w:history="1">
        <w:r w:rsidR="00771CCB" w:rsidRPr="00F6749F">
          <w:rPr>
            <w:rStyle w:val="Hyperlink"/>
            <w:noProof/>
            <w:lang w:val="en-US"/>
          </w:rPr>
          <w:t>Figure 4</w:t>
        </w:r>
        <w:r w:rsidR="00771CCB" w:rsidRPr="00F6749F">
          <w:rPr>
            <w:rStyle w:val="Hyperlink"/>
            <w:noProof/>
            <w:lang w:val="en-US"/>
          </w:rPr>
          <w:noBreakHyphen/>
          <w:t>18: Milled geometry used for the determination of the measurement uncertainty</w:t>
        </w:r>
        <w:r w:rsidR="00771CCB">
          <w:rPr>
            <w:noProof/>
            <w:webHidden/>
          </w:rPr>
          <w:tab/>
        </w:r>
        <w:r w:rsidR="00771CCB">
          <w:rPr>
            <w:noProof/>
            <w:webHidden/>
          </w:rPr>
          <w:fldChar w:fldCharType="begin"/>
        </w:r>
        <w:r w:rsidR="00771CCB">
          <w:rPr>
            <w:noProof/>
            <w:webHidden/>
          </w:rPr>
          <w:instrText xml:space="preserve"> PAGEREF _Toc39132315 \h </w:instrText>
        </w:r>
        <w:r w:rsidR="00771CCB">
          <w:rPr>
            <w:noProof/>
            <w:webHidden/>
          </w:rPr>
        </w:r>
        <w:r w:rsidR="00771CCB">
          <w:rPr>
            <w:noProof/>
            <w:webHidden/>
          </w:rPr>
          <w:fldChar w:fldCharType="separate"/>
        </w:r>
        <w:r w:rsidR="00AC33A8">
          <w:rPr>
            <w:noProof/>
            <w:webHidden/>
          </w:rPr>
          <w:t>55</w:t>
        </w:r>
        <w:r w:rsidR="00771CCB">
          <w:rPr>
            <w:noProof/>
            <w:webHidden/>
          </w:rPr>
          <w:fldChar w:fldCharType="end"/>
        </w:r>
      </w:hyperlink>
    </w:p>
    <w:p w14:paraId="657ADD33" w14:textId="2A6760CB"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16" w:history="1">
        <w:r w:rsidR="00771CCB" w:rsidRPr="00F6749F">
          <w:rPr>
            <w:rStyle w:val="Hyperlink"/>
            <w:noProof/>
            <w:lang w:val="en-US"/>
          </w:rPr>
          <w:t>Figure 5</w:t>
        </w:r>
        <w:r w:rsidR="00771CCB" w:rsidRPr="00F6749F">
          <w:rPr>
            <w:rStyle w:val="Hyperlink"/>
            <w:noProof/>
            <w:lang w:val="en-US"/>
          </w:rPr>
          <w:noBreakHyphen/>
          <w:t>1: Bottom bending tool mounted on a synchropress [Tra13]</w:t>
        </w:r>
        <w:r w:rsidR="00771CCB">
          <w:rPr>
            <w:noProof/>
            <w:webHidden/>
          </w:rPr>
          <w:tab/>
        </w:r>
        <w:r w:rsidR="00771CCB">
          <w:rPr>
            <w:noProof/>
            <w:webHidden/>
          </w:rPr>
          <w:fldChar w:fldCharType="begin"/>
        </w:r>
        <w:r w:rsidR="00771CCB">
          <w:rPr>
            <w:noProof/>
            <w:webHidden/>
          </w:rPr>
          <w:instrText xml:space="preserve"> PAGEREF _Toc39132316 \h </w:instrText>
        </w:r>
        <w:r w:rsidR="00771CCB">
          <w:rPr>
            <w:noProof/>
            <w:webHidden/>
          </w:rPr>
        </w:r>
        <w:r w:rsidR="00771CCB">
          <w:rPr>
            <w:noProof/>
            <w:webHidden/>
          </w:rPr>
          <w:fldChar w:fldCharType="separate"/>
        </w:r>
        <w:r w:rsidR="00AC33A8">
          <w:rPr>
            <w:noProof/>
            <w:webHidden/>
          </w:rPr>
          <w:t>58</w:t>
        </w:r>
        <w:r w:rsidR="00771CCB">
          <w:rPr>
            <w:noProof/>
            <w:webHidden/>
          </w:rPr>
          <w:fldChar w:fldCharType="end"/>
        </w:r>
      </w:hyperlink>
    </w:p>
    <w:p w14:paraId="3584CE1C" w14:textId="1F6F27D8"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17" w:history="1">
        <w:r w:rsidR="00771CCB" w:rsidRPr="00F6749F">
          <w:rPr>
            <w:rStyle w:val="Hyperlink"/>
            <w:noProof/>
            <w:lang w:val="en-US"/>
          </w:rPr>
          <w:t>Figure 5</w:t>
        </w:r>
        <w:r w:rsidR="00771CCB" w:rsidRPr="00F6749F">
          <w:rPr>
            <w:rStyle w:val="Hyperlink"/>
            <w:noProof/>
            <w:lang w:val="en-US"/>
          </w:rPr>
          <w:noBreakHyphen/>
          <w:t>2: Inner bending radius resulting from 10 repetitions in bottom bending with an inner bending radius of 6 mm [Tra13]</w:t>
        </w:r>
        <w:r w:rsidR="00771CCB">
          <w:rPr>
            <w:noProof/>
            <w:webHidden/>
          </w:rPr>
          <w:tab/>
        </w:r>
        <w:r w:rsidR="00771CCB">
          <w:rPr>
            <w:noProof/>
            <w:webHidden/>
          </w:rPr>
          <w:fldChar w:fldCharType="begin"/>
        </w:r>
        <w:r w:rsidR="00771CCB">
          <w:rPr>
            <w:noProof/>
            <w:webHidden/>
          </w:rPr>
          <w:instrText xml:space="preserve"> PAGEREF _Toc39132317 \h </w:instrText>
        </w:r>
        <w:r w:rsidR="00771CCB">
          <w:rPr>
            <w:noProof/>
            <w:webHidden/>
          </w:rPr>
        </w:r>
        <w:r w:rsidR="00771CCB">
          <w:rPr>
            <w:noProof/>
            <w:webHidden/>
          </w:rPr>
          <w:fldChar w:fldCharType="separate"/>
        </w:r>
        <w:r w:rsidR="00AC33A8">
          <w:rPr>
            <w:noProof/>
            <w:webHidden/>
          </w:rPr>
          <w:t>59</w:t>
        </w:r>
        <w:r w:rsidR="00771CCB">
          <w:rPr>
            <w:noProof/>
            <w:webHidden/>
          </w:rPr>
          <w:fldChar w:fldCharType="end"/>
        </w:r>
      </w:hyperlink>
    </w:p>
    <w:p w14:paraId="42E3E72E" w14:textId="04AAC49F"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18" w:history="1">
        <w:r w:rsidR="00771CCB" w:rsidRPr="00F6749F">
          <w:rPr>
            <w:rStyle w:val="Hyperlink"/>
            <w:noProof/>
            <w:lang w:val="en-US"/>
          </w:rPr>
          <w:t>Figure 5</w:t>
        </w:r>
        <w:r w:rsidR="00771CCB" w:rsidRPr="00F6749F">
          <w:rPr>
            <w:rStyle w:val="Hyperlink"/>
            <w:noProof/>
            <w:lang w:val="en-US"/>
          </w:rPr>
          <w:noBreakHyphen/>
          <w:t>3: Aperture angle resulting from 5 repetitions in bottom bending with an inner bending radius of 7,5 mm [Tra13]</w:t>
        </w:r>
        <w:r w:rsidR="00771CCB">
          <w:rPr>
            <w:noProof/>
            <w:webHidden/>
          </w:rPr>
          <w:tab/>
        </w:r>
        <w:r w:rsidR="00771CCB">
          <w:rPr>
            <w:noProof/>
            <w:webHidden/>
          </w:rPr>
          <w:fldChar w:fldCharType="begin"/>
        </w:r>
        <w:r w:rsidR="00771CCB">
          <w:rPr>
            <w:noProof/>
            <w:webHidden/>
          </w:rPr>
          <w:instrText xml:space="preserve"> PAGEREF _Toc39132318 \h </w:instrText>
        </w:r>
        <w:r w:rsidR="00771CCB">
          <w:rPr>
            <w:noProof/>
            <w:webHidden/>
          </w:rPr>
        </w:r>
        <w:r w:rsidR="00771CCB">
          <w:rPr>
            <w:noProof/>
            <w:webHidden/>
          </w:rPr>
          <w:fldChar w:fldCharType="separate"/>
        </w:r>
        <w:r w:rsidR="00AC33A8">
          <w:rPr>
            <w:noProof/>
            <w:webHidden/>
          </w:rPr>
          <w:t>60</w:t>
        </w:r>
        <w:r w:rsidR="00771CCB">
          <w:rPr>
            <w:noProof/>
            <w:webHidden/>
          </w:rPr>
          <w:fldChar w:fldCharType="end"/>
        </w:r>
      </w:hyperlink>
    </w:p>
    <w:p w14:paraId="3C28B5D7" w14:textId="5BBFA9BF"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19" w:history="1">
        <w:r w:rsidR="00771CCB" w:rsidRPr="00F6749F">
          <w:rPr>
            <w:rStyle w:val="Hyperlink"/>
            <w:noProof/>
            <w:lang w:val="en-US"/>
          </w:rPr>
          <w:t>Figure 5</w:t>
        </w:r>
        <w:r w:rsidR="00771CCB" w:rsidRPr="00F6749F">
          <w:rPr>
            <w:rStyle w:val="Hyperlink"/>
            <w:noProof/>
            <w:lang w:val="en-US"/>
          </w:rPr>
          <w:noBreakHyphen/>
          <w:t>4: k-values in dependence from bend ratio for different steel grades [Tra15]</w:t>
        </w:r>
        <w:r w:rsidR="00771CCB">
          <w:rPr>
            <w:noProof/>
            <w:webHidden/>
          </w:rPr>
          <w:tab/>
        </w:r>
        <w:r w:rsidR="00771CCB">
          <w:rPr>
            <w:noProof/>
            <w:webHidden/>
          </w:rPr>
          <w:fldChar w:fldCharType="begin"/>
        </w:r>
        <w:r w:rsidR="00771CCB">
          <w:rPr>
            <w:noProof/>
            <w:webHidden/>
          </w:rPr>
          <w:instrText xml:space="preserve"> PAGEREF _Toc39132319 \h </w:instrText>
        </w:r>
        <w:r w:rsidR="00771CCB">
          <w:rPr>
            <w:noProof/>
            <w:webHidden/>
          </w:rPr>
        </w:r>
        <w:r w:rsidR="00771CCB">
          <w:rPr>
            <w:noProof/>
            <w:webHidden/>
          </w:rPr>
          <w:fldChar w:fldCharType="separate"/>
        </w:r>
        <w:r w:rsidR="00AC33A8">
          <w:rPr>
            <w:noProof/>
            <w:webHidden/>
          </w:rPr>
          <w:t>61</w:t>
        </w:r>
        <w:r w:rsidR="00771CCB">
          <w:rPr>
            <w:noProof/>
            <w:webHidden/>
          </w:rPr>
          <w:fldChar w:fldCharType="end"/>
        </w:r>
      </w:hyperlink>
    </w:p>
    <w:p w14:paraId="00D4C2B0" w14:textId="41C4A416"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20" w:history="1">
        <w:r w:rsidR="00771CCB" w:rsidRPr="00F6749F">
          <w:rPr>
            <w:rStyle w:val="Hyperlink"/>
            <w:noProof/>
            <w:lang w:val="en-US"/>
          </w:rPr>
          <w:t>Figure 5</w:t>
        </w:r>
        <w:r w:rsidR="00771CCB" w:rsidRPr="00F6749F">
          <w:rPr>
            <w:rStyle w:val="Hyperlink"/>
            <w:noProof/>
            <w:lang w:val="en-US"/>
          </w:rPr>
          <w:noBreakHyphen/>
          <w:t>5: k-values in dependence from bend angle</w:t>
        </w:r>
        <w:r w:rsidR="00771CCB">
          <w:rPr>
            <w:noProof/>
            <w:webHidden/>
          </w:rPr>
          <w:tab/>
        </w:r>
        <w:r w:rsidR="00771CCB">
          <w:rPr>
            <w:noProof/>
            <w:webHidden/>
          </w:rPr>
          <w:fldChar w:fldCharType="begin"/>
        </w:r>
        <w:r w:rsidR="00771CCB">
          <w:rPr>
            <w:noProof/>
            <w:webHidden/>
          </w:rPr>
          <w:instrText xml:space="preserve"> PAGEREF _Toc39132320 \h </w:instrText>
        </w:r>
        <w:r w:rsidR="00771CCB">
          <w:rPr>
            <w:noProof/>
            <w:webHidden/>
          </w:rPr>
        </w:r>
        <w:r w:rsidR="00771CCB">
          <w:rPr>
            <w:noProof/>
            <w:webHidden/>
          </w:rPr>
          <w:fldChar w:fldCharType="separate"/>
        </w:r>
        <w:r w:rsidR="00AC33A8">
          <w:rPr>
            <w:noProof/>
            <w:webHidden/>
          </w:rPr>
          <w:t>62</w:t>
        </w:r>
        <w:r w:rsidR="00771CCB">
          <w:rPr>
            <w:noProof/>
            <w:webHidden/>
          </w:rPr>
          <w:fldChar w:fldCharType="end"/>
        </w:r>
      </w:hyperlink>
    </w:p>
    <w:p w14:paraId="7D3D9BA5" w14:textId="02B32A09"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21" w:history="1">
        <w:r w:rsidR="00771CCB" w:rsidRPr="00F6749F">
          <w:rPr>
            <w:rStyle w:val="Hyperlink"/>
            <w:noProof/>
            <w:lang w:val="en-US"/>
          </w:rPr>
          <w:t>Figure 5</w:t>
        </w:r>
        <w:r w:rsidR="00771CCB" w:rsidRPr="00F6749F">
          <w:rPr>
            <w:rStyle w:val="Hyperlink"/>
            <w:noProof/>
            <w:lang w:val="en-US"/>
          </w:rPr>
          <w:noBreakHyphen/>
          <w:t>6: k-values in dependence from bend ratio for different sheet thicknesses</w:t>
        </w:r>
        <w:r w:rsidR="00771CCB">
          <w:rPr>
            <w:noProof/>
            <w:webHidden/>
          </w:rPr>
          <w:tab/>
        </w:r>
        <w:r w:rsidR="00771CCB">
          <w:rPr>
            <w:noProof/>
            <w:webHidden/>
          </w:rPr>
          <w:fldChar w:fldCharType="begin"/>
        </w:r>
        <w:r w:rsidR="00771CCB">
          <w:rPr>
            <w:noProof/>
            <w:webHidden/>
          </w:rPr>
          <w:instrText xml:space="preserve"> PAGEREF _Toc39132321 \h </w:instrText>
        </w:r>
        <w:r w:rsidR="00771CCB">
          <w:rPr>
            <w:noProof/>
            <w:webHidden/>
          </w:rPr>
        </w:r>
        <w:r w:rsidR="00771CCB">
          <w:rPr>
            <w:noProof/>
            <w:webHidden/>
          </w:rPr>
          <w:fldChar w:fldCharType="separate"/>
        </w:r>
        <w:r w:rsidR="00AC33A8">
          <w:rPr>
            <w:noProof/>
            <w:webHidden/>
          </w:rPr>
          <w:t>62</w:t>
        </w:r>
        <w:r w:rsidR="00771CCB">
          <w:rPr>
            <w:noProof/>
            <w:webHidden/>
          </w:rPr>
          <w:fldChar w:fldCharType="end"/>
        </w:r>
      </w:hyperlink>
    </w:p>
    <w:p w14:paraId="3F89149C" w14:textId="419CB156"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22" w:history="1">
        <w:r w:rsidR="00771CCB" w:rsidRPr="00F6749F">
          <w:rPr>
            <w:rStyle w:val="Hyperlink"/>
            <w:noProof/>
            <w:lang w:val="en-US"/>
          </w:rPr>
          <w:t>Figure 5</w:t>
        </w:r>
        <w:r w:rsidR="00771CCB" w:rsidRPr="00F6749F">
          <w:rPr>
            <w:rStyle w:val="Hyperlink"/>
            <w:noProof/>
            <w:lang w:val="en-US"/>
          </w:rPr>
          <w:noBreakHyphen/>
          <w:t>7: Influence of forming speed on the k-value [Dri14]</w:t>
        </w:r>
        <w:r w:rsidR="00771CCB">
          <w:rPr>
            <w:noProof/>
            <w:webHidden/>
          </w:rPr>
          <w:tab/>
        </w:r>
        <w:r w:rsidR="00771CCB">
          <w:rPr>
            <w:noProof/>
            <w:webHidden/>
          </w:rPr>
          <w:fldChar w:fldCharType="begin"/>
        </w:r>
        <w:r w:rsidR="00771CCB">
          <w:rPr>
            <w:noProof/>
            <w:webHidden/>
          </w:rPr>
          <w:instrText xml:space="preserve"> PAGEREF _Toc39132322 \h </w:instrText>
        </w:r>
        <w:r w:rsidR="00771CCB">
          <w:rPr>
            <w:noProof/>
            <w:webHidden/>
          </w:rPr>
        </w:r>
        <w:r w:rsidR="00771CCB">
          <w:rPr>
            <w:noProof/>
            <w:webHidden/>
          </w:rPr>
          <w:fldChar w:fldCharType="separate"/>
        </w:r>
        <w:r w:rsidR="00AC33A8">
          <w:rPr>
            <w:noProof/>
            <w:webHidden/>
          </w:rPr>
          <w:t>63</w:t>
        </w:r>
        <w:r w:rsidR="00771CCB">
          <w:rPr>
            <w:noProof/>
            <w:webHidden/>
          </w:rPr>
          <w:fldChar w:fldCharType="end"/>
        </w:r>
      </w:hyperlink>
    </w:p>
    <w:p w14:paraId="08E879DE" w14:textId="048817B2"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23" w:history="1">
        <w:r w:rsidR="00771CCB" w:rsidRPr="00F6749F">
          <w:rPr>
            <w:rStyle w:val="Hyperlink"/>
            <w:noProof/>
            <w:lang w:val="en-US"/>
          </w:rPr>
          <w:t>Figure 5</w:t>
        </w:r>
        <w:r w:rsidR="00771CCB" w:rsidRPr="00F6749F">
          <w:rPr>
            <w:rStyle w:val="Hyperlink"/>
            <w:noProof/>
            <w:lang w:val="en-US"/>
          </w:rPr>
          <w:noBreakHyphen/>
          <w:t>8: Influence of forming temperature on the k-value [Dri14]</w:t>
        </w:r>
        <w:r w:rsidR="00771CCB">
          <w:rPr>
            <w:noProof/>
            <w:webHidden/>
          </w:rPr>
          <w:tab/>
        </w:r>
        <w:r w:rsidR="00771CCB">
          <w:rPr>
            <w:noProof/>
            <w:webHidden/>
          </w:rPr>
          <w:fldChar w:fldCharType="begin"/>
        </w:r>
        <w:r w:rsidR="00771CCB">
          <w:rPr>
            <w:noProof/>
            <w:webHidden/>
          </w:rPr>
          <w:instrText xml:space="preserve"> PAGEREF _Toc39132323 \h </w:instrText>
        </w:r>
        <w:r w:rsidR="00771CCB">
          <w:rPr>
            <w:noProof/>
            <w:webHidden/>
          </w:rPr>
        </w:r>
        <w:r w:rsidR="00771CCB">
          <w:rPr>
            <w:noProof/>
            <w:webHidden/>
          </w:rPr>
          <w:fldChar w:fldCharType="separate"/>
        </w:r>
        <w:r w:rsidR="00AC33A8">
          <w:rPr>
            <w:noProof/>
            <w:webHidden/>
          </w:rPr>
          <w:t>64</w:t>
        </w:r>
        <w:r w:rsidR="00771CCB">
          <w:rPr>
            <w:noProof/>
            <w:webHidden/>
          </w:rPr>
          <w:fldChar w:fldCharType="end"/>
        </w:r>
      </w:hyperlink>
    </w:p>
    <w:p w14:paraId="59980147" w14:textId="02CB365D"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24" w:history="1">
        <w:r w:rsidR="00771CCB" w:rsidRPr="00F6749F">
          <w:rPr>
            <w:rStyle w:val="Hyperlink"/>
            <w:noProof/>
            <w:lang w:val="en-US"/>
          </w:rPr>
          <w:t>Figure 5</w:t>
        </w:r>
        <w:r w:rsidR="00771CCB" w:rsidRPr="00F6749F">
          <w:rPr>
            <w:rStyle w:val="Hyperlink"/>
            <w:noProof/>
            <w:lang w:val="en-US"/>
          </w:rPr>
          <w:noBreakHyphen/>
          <w:t>9: Design of the numerical model in bottom bending</w:t>
        </w:r>
        <w:r w:rsidR="00771CCB">
          <w:rPr>
            <w:noProof/>
            <w:webHidden/>
          </w:rPr>
          <w:tab/>
        </w:r>
        <w:r w:rsidR="00771CCB">
          <w:rPr>
            <w:noProof/>
            <w:webHidden/>
          </w:rPr>
          <w:fldChar w:fldCharType="begin"/>
        </w:r>
        <w:r w:rsidR="00771CCB">
          <w:rPr>
            <w:noProof/>
            <w:webHidden/>
          </w:rPr>
          <w:instrText xml:space="preserve"> PAGEREF _Toc39132324 \h </w:instrText>
        </w:r>
        <w:r w:rsidR="00771CCB">
          <w:rPr>
            <w:noProof/>
            <w:webHidden/>
          </w:rPr>
        </w:r>
        <w:r w:rsidR="00771CCB">
          <w:rPr>
            <w:noProof/>
            <w:webHidden/>
          </w:rPr>
          <w:fldChar w:fldCharType="separate"/>
        </w:r>
        <w:r w:rsidR="00AC33A8">
          <w:rPr>
            <w:noProof/>
            <w:webHidden/>
          </w:rPr>
          <w:t>65</w:t>
        </w:r>
        <w:r w:rsidR="00771CCB">
          <w:rPr>
            <w:noProof/>
            <w:webHidden/>
          </w:rPr>
          <w:fldChar w:fldCharType="end"/>
        </w:r>
      </w:hyperlink>
    </w:p>
    <w:p w14:paraId="3775F382" w14:textId="6B922B4E"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25" w:history="1">
        <w:r w:rsidR="00771CCB" w:rsidRPr="00F6749F">
          <w:rPr>
            <w:rStyle w:val="Hyperlink"/>
            <w:noProof/>
            <w:lang w:val="en-US"/>
          </w:rPr>
          <w:t>Figure 5</w:t>
        </w:r>
        <w:r w:rsidR="00771CCB" w:rsidRPr="00F6749F">
          <w:rPr>
            <w:rStyle w:val="Hyperlink"/>
            <w:noProof/>
            <w:lang w:val="en-US"/>
          </w:rPr>
          <w:noBreakHyphen/>
          <w:t>10: Flowchart of the combination of explicit and implicit solvers</w:t>
        </w:r>
        <w:r w:rsidR="00771CCB">
          <w:rPr>
            <w:noProof/>
            <w:webHidden/>
          </w:rPr>
          <w:tab/>
        </w:r>
        <w:r w:rsidR="00771CCB">
          <w:rPr>
            <w:noProof/>
            <w:webHidden/>
          </w:rPr>
          <w:fldChar w:fldCharType="begin"/>
        </w:r>
        <w:r w:rsidR="00771CCB">
          <w:rPr>
            <w:noProof/>
            <w:webHidden/>
          </w:rPr>
          <w:instrText xml:space="preserve"> PAGEREF _Toc39132325 \h </w:instrText>
        </w:r>
        <w:r w:rsidR="00771CCB">
          <w:rPr>
            <w:noProof/>
            <w:webHidden/>
          </w:rPr>
        </w:r>
        <w:r w:rsidR="00771CCB">
          <w:rPr>
            <w:noProof/>
            <w:webHidden/>
          </w:rPr>
          <w:fldChar w:fldCharType="separate"/>
        </w:r>
        <w:r w:rsidR="00AC33A8">
          <w:rPr>
            <w:noProof/>
            <w:webHidden/>
          </w:rPr>
          <w:t>66</w:t>
        </w:r>
        <w:r w:rsidR="00771CCB">
          <w:rPr>
            <w:noProof/>
            <w:webHidden/>
          </w:rPr>
          <w:fldChar w:fldCharType="end"/>
        </w:r>
      </w:hyperlink>
    </w:p>
    <w:p w14:paraId="430B9F96" w14:textId="0D2487B4"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26" w:history="1">
        <w:r w:rsidR="00771CCB" w:rsidRPr="00F6749F">
          <w:rPr>
            <w:rStyle w:val="Hyperlink"/>
            <w:noProof/>
            <w:lang w:val="en-US"/>
          </w:rPr>
          <w:t>Figure 5</w:t>
        </w:r>
        <w:r w:rsidR="00771CCB" w:rsidRPr="00F6749F">
          <w:rPr>
            <w:rStyle w:val="Hyperlink"/>
            <w:noProof/>
            <w:lang w:val="en-US"/>
          </w:rPr>
          <w:noBreakHyphen/>
          <w:t>11: Effect of solver and element size on the results of the numerical simulation</w:t>
        </w:r>
        <w:r w:rsidR="00771CCB">
          <w:rPr>
            <w:noProof/>
            <w:webHidden/>
          </w:rPr>
          <w:tab/>
        </w:r>
        <w:r w:rsidR="00771CCB">
          <w:rPr>
            <w:noProof/>
            <w:webHidden/>
          </w:rPr>
          <w:fldChar w:fldCharType="begin"/>
        </w:r>
        <w:r w:rsidR="00771CCB">
          <w:rPr>
            <w:noProof/>
            <w:webHidden/>
          </w:rPr>
          <w:instrText xml:space="preserve"> PAGEREF _Toc39132326 \h </w:instrText>
        </w:r>
        <w:r w:rsidR="00771CCB">
          <w:rPr>
            <w:noProof/>
            <w:webHidden/>
          </w:rPr>
        </w:r>
        <w:r w:rsidR="00771CCB">
          <w:rPr>
            <w:noProof/>
            <w:webHidden/>
          </w:rPr>
          <w:fldChar w:fldCharType="separate"/>
        </w:r>
        <w:r w:rsidR="00AC33A8">
          <w:rPr>
            <w:noProof/>
            <w:webHidden/>
          </w:rPr>
          <w:t>67</w:t>
        </w:r>
        <w:r w:rsidR="00771CCB">
          <w:rPr>
            <w:noProof/>
            <w:webHidden/>
          </w:rPr>
          <w:fldChar w:fldCharType="end"/>
        </w:r>
      </w:hyperlink>
    </w:p>
    <w:p w14:paraId="2FF623C5" w14:textId="5E08765D"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27" w:history="1">
        <w:r w:rsidR="00771CCB" w:rsidRPr="00F6749F">
          <w:rPr>
            <w:rStyle w:val="Hyperlink"/>
            <w:noProof/>
            <w:lang w:val="en-US"/>
          </w:rPr>
          <w:t>Figure 5</w:t>
        </w:r>
        <w:r w:rsidR="00771CCB" w:rsidRPr="00F6749F">
          <w:rPr>
            <w:rStyle w:val="Hyperlink"/>
            <w:noProof/>
            <w:lang w:val="en-US"/>
          </w:rPr>
          <w:noBreakHyphen/>
          <w:t>12: Modification of the numerical model for the investigation of the effect of different flow curves</w:t>
        </w:r>
        <w:r w:rsidR="00771CCB">
          <w:rPr>
            <w:noProof/>
            <w:webHidden/>
          </w:rPr>
          <w:tab/>
        </w:r>
        <w:r w:rsidR="00771CCB">
          <w:rPr>
            <w:noProof/>
            <w:webHidden/>
          </w:rPr>
          <w:fldChar w:fldCharType="begin"/>
        </w:r>
        <w:r w:rsidR="00771CCB">
          <w:rPr>
            <w:noProof/>
            <w:webHidden/>
          </w:rPr>
          <w:instrText xml:space="preserve"> PAGEREF _Toc39132327 \h </w:instrText>
        </w:r>
        <w:r w:rsidR="00771CCB">
          <w:rPr>
            <w:noProof/>
            <w:webHidden/>
          </w:rPr>
        </w:r>
        <w:r w:rsidR="00771CCB">
          <w:rPr>
            <w:noProof/>
            <w:webHidden/>
          </w:rPr>
          <w:fldChar w:fldCharType="separate"/>
        </w:r>
        <w:r w:rsidR="00AC33A8">
          <w:rPr>
            <w:noProof/>
            <w:webHidden/>
          </w:rPr>
          <w:t>68</w:t>
        </w:r>
        <w:r w:rsidR="00771CCB">
          <w:rPr>
            <w:noProof/>
            <w:webHidden/>
          </w:rPr>
          <w:fldChar w:fldCharType="end"/>
        </w:r>
      </w:hyperlink>
    </w:p>
    <w:p w14:paraId="10C71416" w14:textId="0C7E0B08"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28" w:history="1">
        <w:r w:rsidR="00771CCB" w:rsidRPr="00F6749F">
          <w:rPr>
            <w:rStyle w:val="Hyperlink"/>
            <w:noProof/>
            <w:lang w:val="en-US"/>
          </w:rPr>
          <w:t>Figure 5</w:t>
        </w:r>
        <w:r w:rsidR="00771CCB" w:rsidRPr="00F6749F">
          <w:rPr>
            <w:rStyle w:val="Hyperlink"/>
            <w:noProof/>
            <w:lang w:val="en-US"/>
          </w:rPr>
          <w:noBreakHyphen/>
          <w:t>13: Effect of different material descriptions on the results of the numerical simulation</w:t>
        </w:r>
        <w:r w:rsidR="00771CCB">
          <w:rPr>
            <w:noProof/>
            <w:webHidden/>
          </w:rPr>
          <w:tab/>
        </w:r>
        <w:r w:rsidR="00771CCB">
          <w:rPr>
            <w:noProof/>
            <w:webHidden/>
          </w:rPr>
          <w:fldChar w:fldCharType="begin"/>
        </w:r>
        <w:r w:rsidR="00771CCB">
          <w:rPr>
            <w:noProof/>
            <w:webHidden/>
          </w:rPr>
          <w:instrText xml:space="preserve"> PAGEREF _Toc39132328 \h </w:instrText>
        </w:r>
        <w:r w:rsidR="00771CCB">
          <w:rPr>
            <w:noProof/>
            <w:webHidden/>
          </w:rPr>
        </w:r>
        <w:r w:rsidR="00771CCB">
          <w:rPr>
            <w:noProof/>
            <w:webHidden/>
          </w:rPr>
          <w:fldChar w:fldCharType="separate"/>
        </w:r>
        <w:r w:rsidR="00AC33A8">
          <w:rPr>
            <w:noProof/>
            <w:webHidden/>
          </w:rPr>
          <w:t>68</w:t>
        </w:r>
        <w:r w:rsidR="00771CCB">
          <w:rPr>
            <w:noProof/>
            <w:webHidden/>
          </w:rPr>
          <w:fldChar w:fldCharType="end"/>
        </w:r>
      </w:hyperlink>
    </w:p>
    <w:p w14:paraId="405A4976" w14:textId="129B042E"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29" w:history="1">
        <w:r w:rsidR="00771CCB" w:rsidRPr="00F6749F">
          <w:rPr>
            <w:rStyle w:val="Hyperlink"/>
            <w:noProof/>
            <w:lang w:val="en-US"/>
          </w:rPr>
          <w:t>Figure 5</w:t>
        </w:r>
        <w:r w:rsidR="00771CCB" w:rsidRPr="00F6749F">
          <w:rPr>
            <w:rStyle w:val="Hyperlink"/>
            <w:noProof/>
            <w:lang w:val="en-US"/>
          </w:rPr>
          <w:noBreakHyphen/>
          <w:t>14: Comparison of experimentally and numerically determined punch force</w:t>
        </w:r>
        <w:r w:rsidR="00771CCB">
          <w:rPr>
            <w:noProof/>
            <w:webHidden/>
          </w:rPr>
          <w:tab/>
        </w:r>
        <w:r w:rsidR="00771CCB">
          <w:rPr>
            <w:noProof/>
            <w:webHidden/>
          </w:rPr>
          <w:fldChar w:fldCharType="begin"/>
        </w:r>
        <w:r w:rsidR="00771CCB">
          <w:rPr>
            <w:noProof/>
            <w:webHidden/>
          </w:rPr>
          <w:instrText xml:space="preserve"> PAGEREF _Toc39132329 \h </w:instrText>
        </w:r>
        <w:r w:rsidR="00771CCB">
          <w:rPr>
            <w:noProof/>
            <w:webHidden/>
          </w:rPr>
        </w:r>
        <w:r w:rsidR="00771CCB">
          <w:rPr>
            <w:noProof/>
            <w:webHidden/>
          </w:rPr>
          <w:fldChar w:fldCharType="separate"/>
        </w:r>
        <w:r w:rsidR="00AC33A8">
          <w:rPr>
            <w:noProof/>
            <w:webHidden/>
          </w:rPr>
          <w:t>70</w:t>
        </w:r>
        <w:r w:rsidR="00771CCB">
          <w:rPr>
            <w:noProof/>
            <w:webHidden/>
          </w:rPr>
          <w:fldChar w:fldCharType="end"/>
        </w:r>
      </w:hyperlink>
    </w:p>
    <w:p w14:paraId="62C119EB" w14:textId="65076C9D"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30" w:history="1">
        <w:r w:rsidR="00771CCB" w:rsidRPr="00F6749F">
          <w:rPr>
            <w:rStyle w:val="Hyperlink"/>
            <w:noProof/>
            <w:lang w:val="en-US"/>
          </w:rPr>
          <w:t>Figure 5</w:t>
        </w:r>
        <w:r w:rsidR="00771CCB" w:rsidRPr="00F6749F">
          <w:rPr>
            <w:rStyle w:val="Hyperlink"/>
            <w:noProof/>
            <w:lang w:val="en-US"/>
          </w:rPr>
          <w:noBreakHyphen/>
          <w:t>15: Effect of element type and element size on the results of the numerical simulation</w:t>
        </w:r>
        <w:r w:rsidR="00771CCB">
          <w:rPr>
            <w:noProof/>
            <w:webHidden/>
          </w:rPr>
          <w:tab/>
        </w:r>
        <w:r w:rsidR="00771CCB">
          <w:rPr>
            <w:noProof/>
            <w:webHidden/>
          </w:rPr>
          <w:fldChar w:fldCharType="begin"/>
        </w:r>
        <w:r w:rsidR="00771CCB">
          <w:rPr>
            <w:noProof/>
            <w:webHidden/>
          </w:rPr>
          <w:instrText xml:space="preserve"> PAGEREF _Toc39132330 \h </w:instrText>
        </w:r>
        <w:r w:rsidR="00771CCB">
          <w:rPr>
            <w:noProof/>
            <w:webHidden/>
          </w:rPr>
        </w:r>
        <w:r w:rsidR="00771CCB">
          <w:rPr>
            <w:noProof/>
            <w:webHidden/>
          </w:rPr>
          <w:fldChar w:fldCharType="separate"/>
        </w:r>
        <w:r w:rsidR="00AC33A8">
          <w:rPr>
            <w:noProof/>
            <w:webHidden/>
          </w:rPr>
          <w:t>71</w:t>
        </w:r>
        <w:r w:rsidR="00771CCB">
          <w:rPr>
            <w:noProof/>
            <w:webHidden/>
          </w:rPr>
          <w:fldChar w:fldCharType="end"/>
        </w:r>
      </w:hyperlink>
    </w:p>
    <w:p w14:paraId="250C3559" w14:textId="42CFC589"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31" w:history="1">
        <w:r w:rsidR="00771CCB" w:rsidRPr="00F6749F">
          <w:rPr>
            <w:rStyle w:val="Hyperlink"/>
            <w:noProof/>
            <w:lang w:val="en-US"/>
          </w:rPr>
          <w:t>Figure 5</w:t>
        </w:r>
        <w:r w:rsidR="00771CCB" w:rsidRPr="00F6749F">
          <w:rPr>
            <w:rStyle w:val="Hyperlink"/>
            <w:noProof/>
            <w:lang w:val="en-US"/>
          </w:rPr>
          <w:noBreakHyphen/>
          <w:t>16: Comparison of experimentally and numerically determined bend radii (bottom bending)</w:t>
        </w:r>
        <w:r w:rsidR="00771CCB">
          <w:rPr>
            <w:noProof/>
            <w:webHidden/>
          </w:rPr>
          <w:tab/>
        </w:r>
        <w:r w:rsidR="00771CCB">
          <w:rPr>
            <w:noProof/>
            <w:webHidden/>
          </w:rPr>
          <w:fldChar w:fldCharType="begin"/>
        </w:r>
        <w:r w:rsidR="00771CCB">
          <w:rPr>
            <w:noProof/>
            <w:webHidden/>
          </w:rPr>
          <w:instrText xml:space="preserve"> PAGEREF _Toc39132331 \h </w:instrText>
        </w:r>
        <w:r w:rsidR="00771CCB">
          <w:rPr>
            <w:noProof/>
            <w:webHidden/>
          </w:rPr>
        </w:r>
        <w:r w:rsidR="00771CCB">
          <w:rPr>
            <w:noProof/>
            <w:webHidden/>
          </w:rPr>
          <w:fldChar w:fldCharType="separate"/>
        </w:r>
        <w:r w:rsidR="00AC33A8">
          <w:rPr>
            <w:noProof/>
            <w:webHidden/>
          </w:rPr>
          <w:t>72</w:t>
        </w:r>
        <w:r w:rsidR="00771CCB">
          <w:rPr>
            <w:noProof/>
            <w:webHidden/>
          </w:rPr>
          <w:fldChar w:fldCharType="end"/>
        </w:r>
      </w:hyperlink>
    </w:p>
    <w:p w14:paraId="60675D2A" w14:textId="3C65DD10"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32" w:history="1">
        <w:r w:rsidR="00771CCB" w:rsidRPr="00F6749F">
          <w:rPr>
            <w:rStyle w:val="Hyperlink"/>
            <w:noProof/>
            <w:lang w:val="en-US"/>
          </w:rPr>
          <w:t>Figure 5</w:t>
        </w:r>
        <w:r w:rsidR="00771CCB" w:rsidRPr="00F6749F">
          <w:rPr>
            <w:rStyle w:val="Hyperlink"/>
            <w:noProof/>
            <w:lang w:val="en-US"/>
          </w:rPr>
          <w:noBreakHyphen/>
          <w:t>17: Comparison of experimentally and numerically determined k-values for different materials (bottom bending)</w:t>
        </w:r>
        <w:r w:rsidR="00771CCB">
          <w:rPr>
            <w:noProof/>
            <w:webHidden/>
          </w:rPr>
          <w:tab/>
        </w:r>
        <w:r w:rsidR="00771CCB">
          <w:rPr>
            <w:noProof/>
            <w:webHidden/>
          </w:rPr>
          <w:fldChar w:fldCharType="begin"/>
        </w:r>
        <w:r w:rsidR="00771CCB">
          <w:rPr>
            <w:noProof/>
            <w:webHidden/>
          </w:rPr>
          <w:instrText xml:space="preserve"> PAGEREF _Toc39132332 \h </w:instrText>
        </w:r>
        <w:r w:rsidR="00771CCB">
          <w:rPr>
            <w:noProof/>
            <w:webHidden/>
          </w:rPr>
        </w:r>
        <w:r w:rsidR="00771CCB">
          <w:rPr>
            <w:noProof/>
            <w:webHidden/>
          </w:rPr>
          <w:fldChar w:fldCharType="separate"/>
        </w:r>
        <w:r w:rsidR="00AC33A8">
          <w:rPr>
            <w:noProof/>
            <w:webHidden/>
          </w:rPr>
          <w:t>72</w:t>
        </w:r>
        <w:r w:rsidR="00771CCB">
          <w:rPr>
            <w:noProof/>
            <w:webHidden/>
          </w:rPr>
          <w:fldChar w:fldCharType="end"/>
        </w:r>
      </w:hyperlink>
    </w:p>
    <w:p w14:paraId="786DF92F" w14:textId="37219559"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33" w:history="1">
        <w:r w:rsidR="00771CCB" w:rsidRPr="00F6749F">
          <w:rPr>
            <w:rStyle w:val="Hyperlink"/>
            <w:noProof/>
            <w:lang w:val="en-US"/>
          </w:rPr>
          <w:t>Figure 5</w:t>
        </w:r>
        <w:r w:rsidR="00771CCB" w:rsidRPr="00F6749F">
          <w:rPr>
            <w:rStyle w:val="Hyperlink"/>
            <w:noProof/>
            <w:lang w:val="en-US"/>
          </w:rPr>
          <w:noBreakHyphen/>
          <w:t>18: Comparison of experimentally and numerically determined k-values for different bend angles (bottom bending)</w:t>
        </w:r>
        <w:r w:rsidR="00771CCB">
          <w:rPr>
            <w:noProof/>
            <w:webHidden/>
          </w:rPr>
          <w:tab/>
        </w:r>
        <w:r w:rsidR="00771CCB">
          <w:rPr>
            <w:noProof/>
            <w:webHidden/>
          </w:rPr>
          <w:fldChar w:fldCharType="begin"/>
        </w:r>
        <w:r w:rsidR="00771CCB">
          <w:rPr>
            <w:noProof/>
            <w:webHidden/>
          </w:rPr>
          <w:instrText xml:space="preserve"> PAGEREF _Toc39132333 \h </w:instrText>
        </w:r>
        <w:r w:rsidR="00771CCB">
          <w:rPr>
            <w:noProof/>
            <w:webHidden/>
          </w:rPr>
        </w:r>
        <w:r w:rsidR="00771CCB">
          <w:rPr>
            <w:noProof/>
            <w:webHidden/>
          </w:rPr>
          <w:fldChar w:fldCharType="separate"/>
        </w:r>
        <w:r w:rsidR="00AC33A8">
          <w:rPr>
            <w:noProof/>
            <w:webHidden/>
          </w:rPr>
          <w:t>73</w:t>
        </w:r>
        <w:r w:rsidR="00771CCB">
          <w:rPr>
            <w:noProof/>
            <w:webHidden/>
          </w:rPr>
          <w:fldChar w:fldCharType="end"/>
        </w:r>
      </w:hyperlink>
    </w:p>
    <w:p w14:paraId="2DFD739D" w14:textId="1544001A"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34" w:history="1">
        <w:r w:rsidR="00771CCB" w:rsidRPr="00F6749F">
          <w:rPr>
            <w:rStyle w:val="Hyperlink"/>
            <w:noProof/>
            <w:lang w:val="en-US"/>
          </w:rPr>
          <w:t>Figure 6</w:t>
        </w:r>
        <w:r w:rsidR="00771CCB" w:rsidRPr="00F6749F">
          <w:rPr>
            <w:rStyle w:val="Hyperlink"/>
            <w:noProof/>
            <w:lang w:val="en-US"/>
          </w:rPr>
          <w:noBreakHyphen/>
          <w:t>1: Folding tool mounted on a synchropress (frontal view) [Tra13]</w:t>
        </w:r>
        <w:r w:rsidR="00771CCB">
          <w:rPr>
            <w:noProof/>
            <w:webHidden/>
          </w:rPr>
          <w:tab/>
        </w:r>
        <w:r w:rsidR="00771CCB">
          <w:rPr>
            <w:noProof/>
            <w:webHidden/>
          </w:rPr>
          <w:fldChar w:fldCharType="begin"/>
        </w:r>
        <w:r w:rsidR="00771CCB">
          <w:rPr>
            <w:noProof/>
            <w:webHidden/>
          </w:rPr>
          <w:instrText xml:space="preserve"> PAGEREF _Toc39132334 \h </w:instrText>
        </w:r>
        <w:r w:rsidR="00771CCB">
          <w:rPr>
            <w:noProof/>
            <w:webHidden/>
          </w:rPr>
        </w:r>
        <w:r w:rsidR="00771CCB">
          <w:rPr>
            <w:noProof/>
            <w:webHidden/>
          </w:rPr>
          <w:fldChar w:fldCharType="separate"/>
        </w:r>
        <w:r w:rsidR="00AC33A8">
          <w:rPr>
            <w:noProof/>
            <w:webHidden/>
          </w:rPr>
          <w:t>75</w:t>
        </w:r>
        <w:r w:rsidR="00771CCB">
          <w:rPr>
            <w:noProof/>
            <w:webHidden/>
          </w:rPr>
          <w:fldChar w:fldCharType="end"/>
        </w:r>
      </w:hyperlink>
    </w:p>
    <w:p w14:paraId="6F492B78" w14:textId="4C3152A8"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35" w:history="1">
        <w:r w:rsidR="00771CCB" w:rsidRPr="00F6749F">
          <w:rPr>
            <w:rStyle w:val="Hyperlink"/>
            <w:noProof/>
            <w:lang w:val="en-US"/>
          </w:rPr>
          <w:t>Figure 6</w:t>
        </w:r>
        <w:r w:rsidR="00771CCB" w:rsidRPr="00F6749F">
          <w:rPr>
            <w:rStyle w:val="Hyperlink"/>
            <w:noProof/>
            <w:lang w:val="en-US"/>
          </w:rPr>
          <w:noBreakHyphen/>
          <w:t>2: Folding tool mounted on a synchropress (side view) [Tra13]</w:t>
        </w:r>
        <w:r w:rsidR="00771CCB">
          <w:rPr>
            <w:noProof/>
            <w:webHidden/>
          </w:rPr>
          <w:tab/>
        </w:r>
        <w:r w:rsidR="00771CCB">
          <w:rPr>
            <w:noProof/>
            <w:webHidden/>
          </w:rPr>
          <w:fldChar w:fldCharType="begin"/>
        </w:r>
        <w:r w:rsidR="00771CCB">
          <w:rPr>
            <w:noProof/>
            <w:webHidden/>
          </w:rPr>
          <w:instrText xml:space="preserve"> PAGEREF _Toc39132335 \h </w:instrText>
        </w:r>
        <w:r w:rsidR="00771CCB">
          <w:rPr>
            <w:noProof/>
            <w:webHidden/>
          </w:rPr>
        </w:r>
        <w:r w:rsidR="00771CCB">
          <w:rPr>
            <w:noProof/>
            <w:webHidden/>
          </w:rPr>
          <w:fldChar w:fldCharType="separate"/>
        </w:r>
        <w:r w:rsidR="00AC33A8">
          <w:rPr>
            <w:noProof/>
            <w:webHidden/>
          </w:rPr>
          <w:t>76</w:t>
        </w:r>
        <w:r w:rsidR="00771CCB">
          <w:rPr>
            <w:noProof/>
            <w:webHidden/>
          </w:rPr>
          <w:fldChar w:fldCharType="end"/>
        </w:r>
      </w:hyperlink>
    </w:p>
    <w:p w14:paraId="651587D6" w14:textId="09143671"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36" w:history="1">
        <w:r w:rsidR="00771CCB" w:rsidRPr="00F6749F">
          <w:rPr>
            <w:rStyle w:val="Hyperlink"/>
            <w:noProof/>
            <w:lang w:val="en-US"/>
          </w:rPr>
          <w:t>Figure 6</w:t>
        </w:r>
        <w:r w:rsidR="00771CCB" w:rsidRPr="00F6749F">
          <w:rPr>
            <w:rStyle w:val="Hyperlink"/>
            <w:noProof/>
            <w:lang w:val="en-US"/>
          </w:rPr>
          <w:noBreakHyphen/>
          <w:t>3: Contact area between bending framing and blank sheet at the upper dead centre [Tra13]</w:t>
        </w:r>
        <w:r w:rsidR="00771CCB">
          <w:rPr>
            <w:noProof/>
            <w:webHidden/>
          </w:rPr>
          <w:tab/>
        </w:r>
        <w:r w:rsidR="00771CCB">
          <w:rPr>
            <w:noProof/>
            <w:webHidden/>
          </w:rPr>
          <w:fldChar w:fldCharType="begin"/>
        </w:r>
        <w:r w:rsidR="00771CCB">
          <w:rPr>
            <w:noProof/>
            <w:webHidden/>
          </w:rPr>
          <w:instrText xml:space="preserve"> PAGEREF _Toc39132336 \h </w:instrText>
        </w:r>
        <w:r w:rsidR="00771CCB">
          <w:rPr>
            <w:noProof/>
            <w:webHidden/>
          </w:rPr>
        </w:r>
        <w:r w:rsidR="00771CCB">
          <w:rPr>
            <w:noProof/>
            <w:webHidden/>
          </w:rPr>
          <w:fldChar w:fldCharType="separate"/>
        </w:r>
        <w:r w:rsidR="00AC33A8">
          <w:rPr>
            <w:noProof/>
            <w:webHidden/>
          </w:rPr>
          <w:t>77</w:t>
        </w:r>
        <w:r w:rsidR="00771CCB">
          <w:rPr>
            <w:noProof/>
            <w:webHidden/>
          </w:rPr>
          <w:fldChar w:fldCharType="end"/>
        </w:r>
      </w:hyperlink>
    </w:p>
    <w:p w14:paraId="060916A8" w14:textId="349E6AD5"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37" w:history="1">
        <w:r w:rsidR="00771CCB" w:rsidRPr="00F6749F">
          <w:rPr>
            <w:rStyle w:val="Hyperlink"/>
            <w:noProof/>
            <w:lang w:val="en-US"/>
          </w:rPr>
          <w:t>Figure 6</w:t>
        </w:r>
        <w:r w:rsidR="00771CCB" w:rsidRPr="00F6749F">
          <w:rPr>
            <w:rStyle w:val="Hyperlink"/>
            <w:noProof/>
            <w:lang w:val="en-US"/>
          </w:rPr>
          <w:noBreakHyphen/>
          <w:t>4: k-values for folding in dependence from bend ratio for different steel grades</w:t>
        </w:r>
        <w:r w:rsidR="00771CCB">
          <w:rPr>
            <w:noProof/>
            <w:webHidden/>
          </w:rPr>
          <w:tab/>
        </w:r>
        <w:r w:rsidR="00771CCB">
          <w:rPr>
            <w:noProof/>
            <w:webHidden/>
          </w:rPr>
          <w:fldChar w:fldCharType="begin"/>
        </w:r>
        <w:r w:rsidR="00771CCB">
          <w:rPr>
            <w:noProof/>
            <w:webHidden/>
          </w:rPr>
          <w:instrText xml:space="preserve"> PAGEREF _Toc39132337 \h </w:instrText>
        </w:r>
        <w:r w:rsidR="00771CCB">
          <w:rPr>
            <w:noProof/>
            <w:webHidden/>
          </w:rPr>
        </w:r>
        <w:r w:rsidR="00771CCB">
          <w:rPr>
            <w:noProof/>
            <w:webHidden/>
          </w:rPr>
          <w:fldChar w:fldCharType="separate"/>
        </w:r>
        <w:r w:rsidR="00AC33A8">
          <w:rPr>
            <w:noProof/>
            <w:webHidden/>
          </w:rPr>
          <w:t>78</w:t>
        </w:r>
        <w:r w:rsidR="00771CCB">
          <w:rPr>
            <w:noProof/>
            <w:webHidden/>
          </w:rPr>
          <w:fldChar w:fldCharType="end"/>
        </w:r>
      </w:hyperlink>
    </w:p>
    <w:p w14:paraId="25B6CC74" w14:textId="79540B5C"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38" w:history="1">
        <w:r w:rsidR="00771CCB" w:rsidRPr="00F6749F">
          <w:rPr>
            <w:rStyle w:val="Hyperlink"/>
            <w:noProof/>
            <w:lang w:val="en-US"/>
          </w:rPr>
          <w:t>Figure 6</w:t>
        </w:r>
        <w:r w:rsidR="00771CCB" w:rsidRPr="00F6749F">
          <w:rPr>
            <w:rStyle w:val="Hyperlink"/>
            <w:noProof/>
            <w:lang w:val="en-US"/>
          </w:rPr>
          <w:noBreakHyphen/>
          <w:t>5: k-values for folding in dependence from bend angle</w:t>
        </w:r>
        <w:r w:rsidR="00771CCB">
          <w:rPr>
            <w:noProof/>
            <w:webHidden/>
          </w:rPr>
          <w:tab/>
        </w:r>
        <w:r w:rsidR="00771CCB">
          <w:rPr>
            <w:noProof/>
            <w:webHidden/>
          </w:rPr>
          <w:fldChar w:fldCharType="begin"/>
        </w:r>
        <w:r w:rsidR="00771CCB">
          <w:rPr>
            <w:noProof/>
            <w:webHidden/>
          </w:rPr>
          <w:instrText xml:space="preserve"> PAGEREF _Toc39132338 \h </w:instrText>
        </w:r>
        <w:r w:rsidR="00771CCB">
          <w:rPr>
            <w:noProof/>
            <w:webHidden/>
          </w:rPr>
        </w:r>
        <w:r w:rsidR="00771CCB">
          <w:rPr>
            <w:noProof/>
            <w:webHidden/>
          </w:rPr>
          <w:fldChar w:fldCharType="separate"/>
        </w:r>
        <w:r w:rsidR="00AC33A8">
          <w:rPr>
            <w:noProof/>
            <w:webHidden/>
          </w:rPr>
          <w:t>79</w:t>
        </w:r>
        <w:r w:rsidR="00771CCB">
          <w:rPr>
            <w:noProof/>
            <w:webHidden/>
          </w:rPr>
          <w:fldChar w:fldCharType="end"/>
        </w:r>
      </w:hyperlink>
    </w:p>
    <w:p w14:paraId="70CE3210" w14:textId="6F6A4F8C"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39" w:history="1">
        <w:r w:rsidR="00771CCB" w:rsidRPr="00F6749F">
          <w:rPr>
            <w:rStyle w:val="Hyperlink"/>
            <w:noProof/>
            <w:lang w:val="en-US"/>
          </w:rPr>
          <w:t>Figure 6</w:t>
        </w:r>
        <w:r w:rsidR="00771CCB" w:rsidRPr="00F6749F">
          <w:rPr>
            <w:rStyle w:val="Hyperlink"/>
            <w:noProof/>
            <w:lang w:val="en-US"/>
          </w:rPr>
          <w:noBreakHyphen/>
          <w:t>6: k-values for folding in dependence from bend ratio for different sheet thicknesses</w:t>
        </w:r>
        <w:r w:rsidR="00771CCB">
          <w:rPr>
            <w:noProof/>
            <w:webHidden/>
          </w:rPr>
          <w:tab/>
        </w:r>
        <w:r w:rsidR="00771CCB">
          <w:rPr>
            <w:noProof/>
            <w:webHidden/>
          </w:rPr>
          <w:fldChar w:fldCharType="begin"/>
        </w:r>
        <w:r w:rsidR="00771CCB">
          <w:rPr>
            <w:noProof/>
            <w:webHidden/>
          </w:rPr>
          <w:instrText xml:space="preserve"> PAGEREF _Toc39132339 \h </w:instrText>
        </w:r>
        <w:r w:rsidR="00771CCB">
          <w:rPr>
            <w:noProof/>
            <w:webHidden/>
          </w:rPr>
        </w:r>
        <w:r w:rsidR="00771CCB">
          <w:rPr>
            <w:noProof/>
            <w:webHidden/>
          </w:rPr>
          <w:fldChar w:fldCharType="separate"/>
        </w:r>
        <w:r w:rsidR="00AC33A8">
          <w:rPr>
            <w:noProof/>
            <w:webHidden/>
          </w:rPr>
          <w:t>79</w:t>
        </w:r>
        <w:r w:rsidR="00771CCB">
          <w:rPr>
            <w:noProof/>
            <w:webHidden/>
          </w:rPr>
          <w:fldChar w:fldCharType="end"/>
        </w:r>
      </w:hyperlink>
    </w:p>
    <w:p w14:paraId="31638B4C" w14:textId="649D8539"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40" w:history="1">
        <w:r w:rsidR="00771CCB" w:rsidRPr="00F6749F">
          <w:rPr>
            <w:rStyle w:val="Hyperlink"/>
            <w:noProof/>
            <w:lang w:val="en-US"/>
          </w:rPr>
          <w:t>Figure 6</w:t>
        </w:r>
        <w:r w:rsidR="00771CCB" w:rsidRPr="00F6749F">
          <w:rPr>
            <w:rStyle w:val="Hyperlink"/>
            <w:noProof/>
            <w:lang w:val="en-US"/>
          </w:rPr>
          <w:noBreakHyphen/>
          <w:t>7: Design of the numerical model in folding</w:t>
        </w:r>
        <w:r w:rsidR="00771CCB">
          <w:rPr>
            <w:noProof/>
            <w:webHidden/>
          </w:rPr>
          <w:tab/>
        </w:r>
        <w:r w:rsidR="00771CCB">
          <w:rPr>
            <w:noProof/>
            <w:webHidden/>
          </w:rPr>
          <w:fldChar w:fldCharType="begin"/>
        </w:r>
        <w:r w:rsidR="00771CCB">
          <w:rPr>
            <w:noProof/>
            <w:webHidden/>
          </w:rPr>
          <w:instrText xml:space="preserve"> PAGEREF _Toc39132340 \h </w:instrText>
        </w:r>
        <w:r w:rsidR="00771CCB">
          <w:rPr>
            <w:noProof/>
            <w:webHidden/>
          </w:rPr>
        </w:r>
        <w:r w:rsidR="00771CCB">
          <w:rPr>
            <w:noProof/>
            <w:webHidden/>
          </w:rPr>
          <w:fldChar w:fldCharType="separate"/>
        </w:r>
        <w:r w:rsidR="00AC33A8">
          <w:rPr>
            <w:noProof/>
            <w:webHidden/>
          </w:rPr>
          <w:t>81</w:t>
        </w:r>
        <w:r w:rsidR="00771CCB">
          <w:rPr>
            <w:noProof/>
            <w:webHidden/>
          </w:rPr>
          <w:fldChar w:fldCharType="end"/>
        </w:r>
      </w:hyperlink>
    </w:p>
    <w:p w14:paraId="52E3A346" w14:textId="26441A86"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41" w:history="1">
        <w:r w:rsidR="00771CCB" w:rsidRPr="00F6749F">
          <w:rPr>
            <w:rStyle w:val="Hyperlink"/>
            <w:noProof/>
            <w:lang w:val="en-US"/>
          </w:rPr>
          <w:t>Figure 6</w:t>
        </w:r>
        <w:r w:rsidR="00771CCB" w:rsidRPr="00F6749F">
          <w:rPr>
            <w:rStyle w:val="Hyperlink"/>
            <w:noProof/>
            <w:lang w:val="en-US"/>
          </w:rPr>
          <w:noBreakHyphen/>
          <w:t>8: Analysis of the strain distribution in the bend zone in folding</w:t>
        </w:r>
        <w:r w:rsidR="00771CCB">
          <w:rPr>
            <w:noProof/>
            <w:webHidden/>
          </w:rPr>
          <w:tab/>
        </w:r>
        <w:r w:rsidR="00771CCB">
          <w:rPr>
            <w:noProof/>
            <w:webHidden/>
          </w:rPr>
          <w:fldChar w:fldCharType="begin"/>
        </w:r>
        <w:r w:rsidR="00771CCB">
          <w:rPr>
            <w:noProof/>
            <w:webHidden/>
          </w:rPr>
          <w:instrText xml:space="preserve"> PAGEREF _Toc39132341 \h </w:instrText>
        </w:r>
        <w:r w:rsidR="00771CCB">
          <w:rPr>
            <w:noProof/>
            <w:webHidden/>
          </w:rPr>
        </w:r>
        <w:r w:rsidR="00771CCB">
          <w:rPr>
            <w:noProof/>
            <w:webHidden/>
          </w:rPr>
          <w:fldChar w:fldCharType="separate"/>
        </w:r>
        <w:r w:rsidR="00AC33A8">
          <w:rPr>
            <w:noProof/>
            <w:webHidden/>
          </w:rPr>
          <w:t>81</w:t>
        </w:r>
        <w:r w:rsidR="00771CCB">
          <w:rPr>
            <w:noProof/>
            <w:webHidden/>
          </w:rPr>
          <w:fldChar w:fldCharType="end"/>
        </w:r>
      </w:hyperlink>
    </w:p>
    <w:p w14:paraId="01FB84E8" w14:textId="0D783525"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42" w:history="1">
        <w:r w:rsidR="00771CCB" w:rsidRPr="00F6749F">
          <w:rPr>
            <w:rStyle w:val="Hyperlink"/>
            <w:noProof/>
            <w:lang w:val="en-US"/>
          </w:rPr>
          <w:t>Figure 6</w:t>
        </w:r>
        <w:r w:rsidR="00771CCB" w:rsidRPr="00F6749F">
          <w:rPr>
            <w:rStyle w:val="Hyperlink"/>
            <w:noProof/>
            <w:lang w:val="en-US"/>
          </w:rPr>
          <w:noBreakHyphen/>
          <w:t>9: Influence of measurement position on the position of zero circumferential strain in folding</w:t>
        </w:r>
        <w:r w:rsidR="00771CCB">
          <w:rPr>
            <w:noProof/>
            <w:webHidden/>
          </w:rPr>
          <w:tab/>
        </w:r>
        <w:r w:rsidR="00771CCB">
          <w:rPr>
            <w:noProof/>
            <w:webHidden/>
          </w:rPr>
          <w:fldChar w:fldCharType="begin"/>
        </w:r>
        <w:r w:rsidR="00771CCB">
          <w:rPr>
            <w:noProof/>
            <w:webHidden/>
          </w:rPr>
          <w:instrText xml:space="preserve"> PAGEREF _Toc39132342 \h </w:instrText>
        </w:r>
        <w:r w:rsidR="00771CCB">
          <w:rPr>
            <w:noProof/>
            <w:webHidden/>
          </w:rPr>
        </w:r>
        <w:r w:rsidR="00771CCB">
          <w:rPr>
            <w:noProof/>
            <w:webHidden/>
          </w:rPr>
          <w:fldChar w:fldCharType="separate"/>
        </w:r>
        <w:r w:rsidR="00AC33A8">
          <w:rPr>
            <w:noProof/>
            <w:webHidden/>
          </w:rPr>
          <w:t>82</w:t>
        </w:r>
        <w:r w:rsidR="00771CCB">
          <w:rPr>
            <w:noProof/>
            <w:webHidden/>
          </w:rPr>
          <w:fldChar w:fldCharType="end"/>
        </w:r>
      </w:hyperlink>
    </w:p>
    <w:p w14:paraId="29266EE8" w14:textId="045342DD"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43" w:history="1">
        <w:r w:rsidR="00771CCB" w:rsidRPr="00F6749F">
          <w:rPr>
            <w:rStyle w:val="Hyperlink"/>
            <w:noProof/>
            <w:lang w:val="en-US"/>
          </w:rPr>
          <w:t>Figure 6</w:t>
        </w:r>
        <w:r w:rsidR="00771CCB" w:rsidRPr="00F6749F">
          <w:rPr>
            <w:rStyle w:val="Hyperlink"/>
            <w:noProof/>
            <w:lang w:val="en-US"/>
          </w:rPr>
          <w:noBreakHyphen/>
          <w:t>10: Effect of element type and element size on k-values in folding</w:t>
        </w:r>
        <w:r w:rsidR="00771CCB">
          <w:rPr>
            <w:noProof/>
            <w:webHidden/>
          </w:rPr>
          <w:tab/>
        </w:r>
        <w:r w:rsidR="00771CCB">
          <w:rPr>
            <w:noProof/>
            <w:webHidden/>
          </w:rPr>
          <w:fldChar w:fldCharType="begin"/>
        </w:r>
        <w:r w:rsidR="00771CCB">
          <w:rPr>
            <w:noProof/>
            <w:webHidden/>
          </w:rPr>
          <w:instrText xml:space="preserve"> PAGEREF _Toc39132343 \h </w:instrText>
        </w:r>
        <w:r w:rsidR="00771CCB">
          <w:rPr>
            <w:noProof/>
            <w:webHidden/>
          </w:rPr>
        </w:r>
        <w:r w:rsidR="00771CCB">
          <w:rPr>
            <w:noProof/>
            <w:webHidden/>
          </w:rPr>
          <w:fldChar w:fldCharType="separate"/>
        </w:r>
        <w:r w:rsidR="00AC33A8">
          <w:rPr>
            <w:noProof/>
            <w:webHidden/>
          </w:rPr>
          <w:t>82</w:t>
        </w:r>
        <w:r w:rsidR="00771CCB">
          <w:rPr>
            <w:noProof/>
            <w:webHidden/>
          </w:rPr>
          <w:fldChar w:fldCharType="end"/>
        </w:r>
      </w:hyperlink>
    </w:p>
    <w:p w14:paraId="42797DB8" w14:textId="65019196"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44" w:history="1">
        <w:r w:rsidR="00771CCB" w:rsidRPr="00F6749F">
          <w:rPr>
            <w:rStyle w:val="Hyperlink"/>
            <w:noProof/>
            <w:lang w:val="en-US"/>
          </w:rPr>
          <w:t>Figure 6</w:t>
        </w:r>
        <w:r w:rsidR="00771CCB" w:rsidRPr="00F6749F">
          <w:rPr>
            <w:rStyle w:val="Hyperlink"/>
            <w:noProof/>
            <w:lang w:val="en-US"/>
          </w:rPr>
          <w:noBreakHyphen/>
          <w:t>11: Comparison of experimentally and numerically determined k-values for different materials (folding)</w:t>
        </w:r>
        <w:r w:rsidR="00771CCB">
          <w:rPr>
            <w:noProof/>
            <w:webHidden/>
          </w:rPr>
          <w:tab/>
        </w:r>
        <w:r w:rsidR="00771CCB">
          <w:rPr>
            <w:noProof/>
            <w:webHidden/>
          </w:rPr>
          <w:fldChar w:fldCharType="begin"/>
        </w:r>
        <w:r w:rsidR="00771CCB">
          <w:rPr>
            <w:noProof/>
            <w:webHidden/>
          </w:rPr>
          <w:instrText xml:space="preserve"> PAGEREF _Toc39132344 \h </w:instrText>
        </w:r>
        <w:r w:rsidR="00771CCB">
          <w:rPr>
            <w:noProof/>
            <w:webHidden/>
          </w:rPr>
        </w:r>
        <w:r w:rsidR="00771CCB">
          <w:rPr>
            <w:noProof/>
            <w:webHidden/>
          </w:rPr>
          <w:fldChar w:fldCharType="separate"/>
        </w:r>
        <w:r w:rsidR="00AC33A8">
          <w:rPr>
            <w:noProof/>
            <w:webHidden/>
          </w:rPr>
          <w:t>83</w:t>
        </w:r>
        <w:r w:rsidR="00771CCB">
          <w:rPr>
            <w:noProof/>
            <w:webHidden/>
          </w:rPr>
          <w:fldChar w:fldCharType="end"/>
        </w:r>
      </w:hyperlink>
    </w:p>
    <w:p w14:paraId="49D8D89B" w14:textId="5B5883EB"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45" w:history="1">
        <w:r w:rsidR="00771CCB" w:rsidRPr="00F6749F">
          <w:rPr>
            <w:rStyle w:val="Hyperlink"/>
            <w:noProof/>
            <w:lang w:val="en-US"/>
          </w:rPr>
          <w:t>Figure 6</w:t>
        </w:r>
        <w:r w:rsidR="00771CCB" w:rsidRPr="00F6749F">
          <w:rPr>
            <w:rStyle w:val="Hyperlink"/>
            <w:noProof/>
            <w:lang w:val="en-US"/>
          </w:rPr>
          <w:noBreakHyphen/>
          <w:t>12: Comparison of experimentally and numerically determined k-values for different bend angles (folding)</w:t>
        </w:r>
        <w:r w:rsidR="00771CCB">
          <w:rPr>
            <w:noProof/>
            <w:webHidden/>
          </w:rPr>
          <w:tab/>
        </w:r>
        <w:r w:rsidR="00771CCB">
          <w:rPr>
            <w:noProof/>
            <w:webHidden/>
          </w:rPr>
          <w:fldChar w:fldCharType="begin"/>
        </w:r>
        <w:r w:rsidR="00771CCB">
          <w:rPr>
            <w:noProof/>
            <w:webHidden/>
          </w:rPr>
          <w:instrText xml:space="preserve"> PAGEREF _Toc39132345 \h </w:instrText>
        </w:r>
        <w:r w:rsidR="00771CCB">
          <w:rPr>
            <w:noProof/>
            <w:webHidden/>
          </w:rPr>
        </w:r>
        <w:r w:rsidR="00771CCB">
          <w:rPr>
            <w:noProof/>
            <w:webHidden/>
          </w:rPr>
          <w:fldChar w:fldCharType="separate"/>
        </w:r>
        <w:r w:rsidR="00AC33A8">
          <w:rPr>
            <w:noProof/>
            <w:webHidden/>
          </w:rPr>
          <w:t>84</w:t>
        </w:r>
        <w:r w:rsidR="00771CCB">
          <w:rPr>
            <w:noProof/>
            <w:webHidden/>
          </w:rPr>
          <w:fldChar w:fldCharType="end"/>
        </w:r>
      </w:hyperlink>
    </w:p>
    <w:p w14:paraId="1EFA8734" w14:textId="70042639"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46" w:history="1">
        <w:r w:rsidR="00771CCB" w:rsidRPr="00F6749F">
          <w:rPr>
            <w:rStyle w:val="Hyperlink"/>
            <w:noProof/>
          </w:rPr>
          <w:t>Figure 7</w:t>
        </w:r>
        <w:r w:rsidR="00771CCB" w:rsidRPr="00F6749F">
          <w:rPr>
            <w:rStyle w:val="Hyperlink"/>
            <w:noProof/>
          </w:rPr>
          <w:noBreakHyphen/>
          <w:t>1: Flower pattern of the roll forming tools used</w:t>
        </w:r>
        <w:r w:rsidR="00771CCB">
          <w:rPr>
            <w:noProof/>
            <w:webHidden/>
          </w:rPr>
          <w:tab/>
        </w:r>
        <w:r w:rsidR="00771CCB">
          <w:rPr>
            <w:noProof/>
            <w:webHidden/>
          </w:rPr>
          <w:fldChar w:fldCharType="begin"/>
        </w:r>
        <w:r w:rsidR="00771CCB">
          <w:rPr>
            <w:noProof/>
            <w:webHidden/>
          </w:rPr>
          <w:instrText xml:space="preserve"> PAGEREF _Toc39132346 \h </w:instrText>
        </w:r>
        <w:r w:rsidR="00771CCB">
          <w:rPr>
            <w:noProof/>
            <w:webHidden/>
          </w:rPr>
        </w:r>
        <w:r w:rsidR="00771CCB">
          <w:rPr>
            <w:noProof/>
            <w:webHidden/>
          </w:rPr>
          <w:fldChar w:fldCharType="separate"/>
        </w:r>
        <w:r w:rsidR="00AC33A8">
          <w:rPr>
            <w:noProof/>
            <w:webHidden/>
          </w:rPr>
          <w:t>86</w:t>
        </w:r>
        <w:r w:rsidR="00771CCB">
          <w:rPr>
            <w:noProof/>
            <w:webHidden/>
          </w:rPr>
          <w:fldChar w:fldCharType="end"/>
        </w:r>
      </w:hyperlink>
    </w:p>
    <w:p w14:paraId="0C21A804" w14:textId="7D50E81E"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47" w:history="1">
        <w:r w:rsidR="00771CCB" w:rsidRPr="00F6749F">
          <w:rPr>
            <w:rStyle w:val="Hyperlink"/>
            <w:noProof/>
            <w:lang w:val="en-US"/>
          </w:rPr>
          <w:t>Figure 7</w:t>
        </w:r>
        <w:r w:rsidR="00771CCB" w:rsidRPr="00F6749F">
          <w:rPr>
            <w:rStyle w:val="Hyperlink"/>
            <w:noProof/>
            <w:lang w:val="en-US"/>
          </w:rPr>
          <w:noBreakHyphen/>
          <w:t>2: Longitudinal peak strain predicted by UBECO-profil</w:t>
        </w:r>
        <w:r w:rsidR="00771CCB">
          <w:rPr>
            <w:noProof/>
            <w:webHidden/>
          </w:rPr>
          <w:tab/>
        </w:r>
        <w:r w:rsidR="00771CCB">
          <w:rPr>
            <w:noProof/>
            <w:webHidden/>
          </w:rPr>
          <w:fldChar w:fldCharType="begin"/>
        </w:r>
        <w:r w:rsidR="00771CCB">
          <w:rPr>
            <w:noProof/>
            <w:webHidden/>
          </w:rPr>
          <w:instrText xml:space="preserve"> PAGEREF _Toc39132347 \h </w:instrText>
        </w:r>
        <w:r w:rsidR="00771CCB">
          <w:rPr>
            <w:noProof/>
            <w:webHidden/>
          </w:rPr>
        </w:r>
        <w:r w:rsidR="00771CCB">
          <w:rPr>
            <w:noProof/>
            <w:webHidden/>
          </w:rPr>
          <w:fldChar w:fldCharType="separate"/>
        </w:r>
        <w:r w:rsidR="00AC33A8">
          <w:rPr>
            <w:noProof/>
            <w:webHidden/>
          </w:rPr>
          <w:t>87</w:t>
        </w:r>
        <w:r w:rsidR="00771CCB">
          <w:rPr>
            <w:noProof/>
            <w:webHidden/>
          </w:rPr>
          <w:fldChar w:fldCharType="end"/>
        </w:r>
      </w:hyperlink>
    </w:p>
    <w:p w14:paraId="023757EE" w14:textId="41E018EF"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48" w:history="1">
        <w:r w:rsidR="00771CCB" w:rsidRPr="00F6749F">
          <w:rPr>
            <w:rStyle w:val="Hyperlink"/>
            <w:noProof/>
            <w:lang w:val="en-US"/>
          </w:rPr>
          <w:t>Figure 7</w:t>
        </w:r>
        <w:r w:rsidR="00771CCB" w:rsidRPr="00F6749F">
          <w:rPr>
            <w:rStyle w:val="Hyperlink"/>
            <w:noProof/>
            <w:lang w:val="en-US"/>
          </w:rPr>
          <w:noBreakHyphen/>
          <w:t>3: Bend angles and associated scatter resulting from roll forming experiments (constant radius method, r</w:t>
        </w:r>
        <w:r w:rsidR="00771CCB" w:rsidRPr="00F6749F">
          <w:rPr>
            <w:rStyle w:val="Hyperlink"/>
            <w:noProof/>
            <w:vertAlign w:val="subscript"/>
            <w:lang w:val="en-US"/>
          </w:rPr>
          <w:t>i</w:t>
        </w:r>
        <w:r w:rsidR="00771CCB" w:rsidRPr="00F6749F">
          <w:rPr>
            <w:rStyle w:val="Hyperlink"/>
            <w:noProof/>
            <w:lang w:val="en-US"/>
          </w:rPr>
          <w:t>=3 mm) (based on [Aco14])</w:t>
        </w:r>
        <w:r w:rsidR="00771CCB">
          <w:rPr>
            <w:noProof/>
            <w:webHidden/>
          </w:rPr>
          <w:tab/>
        </w:r>
        <w:r w:rsidR="00771CCB">
          <w:rPr>
            <w:noProof/>
            <w:webHidden/>
          </w:rPr>
          <w:fldChar w:fldCharType="begin"/>
        </w:r>
        <w:r w:rsidR="00771CCB">
          <w:rPr>
            <w:noProof/>
            <w:webHidden/>
          </w:rPr>
          <w:instrText xml:space="preserve"> PAGEREF _Toc39132348 \h </w:instrText>
        </w:r>
        <w:r w:rsidR="00771CCB">
          <w:rPr>
            <w:noProof/>
            <w:webHidden/>
          </w:rPr>
        </w:r>
        <w:r w:rsidR="00771CCB">
          <w:rPr>
            <w:noProof/>
            <w:webHidden/>
          </w:rPr>
          <w:fldChar w:fldCharType="separate"/>
        </w:r>
        <w:r w:rsidR="00AC33A8">
          <w:rPr>
            <w:noProof/>
            <w:webHidden/>
          </w:rPr>
          <w:t>88</w:t>
        </w:r>
        <w:r w:rsidR="00771CCB">
          <w:rPr>
            <w:noProof/>
            <w:webHidden/>
          </w:rPr>
          <w:fldChar w:fldCharType="end"/>
        </w:r>
      </w:hyperlink>
    </w:p>
    <w:p w14:paraId="2034FAF6" w14:textId="49CEAD81"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49" w:history="1">
        <w:r w:rsidR="00771CCB" w:rsidRPr="00F6749F">
          <w:rPr>
            <w:rStyle w:val="Hyperlink"/>
            <w:noProof/>
            <w:lang w:val="en-US"/>
          </w:rPr>
          <w:t>Figure 7</w:t>
        </w:r>
        <w:r w:rsidR="00771CCB" w:rsidRPr="00F6749F">
          <w:rPr>
            <w:rStyle w:val="Hyperlink"/>
            <w:noProof/>
            <w:lang w:val="en-US"/>
          </w:rPr>
          <w:noBreakHyphen/>
          <w:t>4: Bend radii and associated scatter resulting from roll forming experiments (r</w:t>
        </w:r>
        <w:r w:rsidR="00771CCB" w:rsidRPr="00F6749F">
          <w:rPr>
            <w:rStyle w:val="Hyperlink"/>
            <w:noProof/>
            <w:vertAlign w:val="subscript"/>
            <w:lang w:val="en-US"/>
          </w:rPr>
          <w:t>i</w:t>
        </w:r>
        <w:r w:rsidR="00771CCB" w:rsidRPr="00F6749F">
          <w:rPr>
            <w:rStyle w:val="Hyperlink"/>
            <w:noProof/>
            <w:lang w:val="en-US"/>
          </w:rPr>
          <w:t>=5 mm) (based on Aco14])</w:t>
        </w:r>
        <w:r w:rsidR="00771CCB">
          <w:rPr>
            <w:noProof/>
            <w:webHidden/>
          </w:rPr>
          <w:tab/>
        </w:r>
        <w:r w:rsidR="00771CCB">
          <w:rPr>
            <w:noProof/>
            <w:webHidden/>
          </w:rPr>
          <w:fldChar w:fldCharType="begin"/>
        </w:r>
        <w:r w:rsidR="00771CCB">
          <w:rPr>
            <w:noProof/>
            <w:webHidden/>
          </w:rPr>
          <w:instrText xml:space="preserve"> PAGEREF _Toc39132349 \h </w:instrText>
        </w:r>
        <w:r w:rsidR="00771CCB">
          <w:rPr>
            <w:noProof/>
            <w:webHidden/>
          </w:rPr>
        </w:r>
        <w:r w:rsidR="00771CCB">
          <w:rPr>
            <w:noProof/>
            <w:webHidden/>
          </w:rPr>
          <w:fldChar w:fldCharType="separate"/>
        </w:r>
        <w:r w:rsidR="00AC33A8">
          <w:rPr>
            <w:noProof/>
            <w:webHidden/>
          </w:rPr>
          <w:t>89</w:t>
        </w:r>
        <w:r w:rsidR="00771CCB">
          <w:rPr>
            <w:noProof/>
            <w:webHidden/>
          </w:rPr>
          <w:fldChar w:fldCharType="end"/>
        </w:r>
      </w:hyperlink>
    </w:p>
    <w:p w14:paraId="2B8C7D5F" w14:textId="5954EE6E"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50" w:history="1">
        <w:r w:rsidR="00771CCB" w:rsidRPr="00F6749F">
          <w:rPr>
            <w:rStyle w:val="Hyperlink"/>
            <w:noProof/>
            <w:lang w:val="en-US"/>
          </w:rPr>
          <w:t>Figure 7</w:t>
        </w:r>
        <w:r w:rsidR="00771CCB" w:rsidRPr="00F6749F">
          <w:rPr>
            <w:rStyle w:val="Hyperlink"/>
            <w:noProof/>
            <w:lang w:val="en-US"/>
          </w:rPr>
          <w:noBreakHyphen/>
          <w:t>5: Determined k-values in roll forming (constant radius method) in dependence from bend radius and material (parts from [Aco14])</w:t>
        </w:r>
        <w:r w:rsidR="00771CCB">
          <w:rPr>
            <w:noProof/>
            <w:webHidden/>
          </w:rPr>
          <w:tab/>
        </w:r>
        <w:r w:rsidR="00771CCB">
          <w:rPr>
            <w:noProof/>
            <w:webHidden/>
          </w:rPr>
          <w:fldChar w:fldCharType="begin"/>
        </w:r>
        <w:r w:rsidR="00771CCB">
          <w:rPr>
            <w:noProof/>
            <w:webHidden/>
          </w:rPr>
          <w:instrText xml:space="preserve"> PAGEREF _Toc39132350 \h </w:instrText>
        </w:r>
        <w:r w:rsidR="00771CCB">
          <w:rPr>
            <w:noProof/>
            <w:webHidden/>
          </w:rPr>
        </w:r>
        <w:r w:rsidR="00771CCB">
          <w:rPr>
            <w:noProof/>
            <w:webHidden/>
          </w:rPr>
          <w:fldChar w:fldCharType="separate"/>
        </w:r>
        <w:r w:rsidR="00AC33A8">
          <w:rPr>
            <w:noProof/>
            <w:webHidden/>
          </w:rPr>
          <w:t>90</w:t>
        </w:r>
        <w:r w:rsidR="00771CCB">
          <w:rPr>
            <w:noProof/>
            <w:webHidden/>
          </w:rPr>
          <w:fldChar w:fldCharType="end"/>
        </w:r>
      </w:hyperlink>
    </w:p>
    <w:p w14:paraId="47B2735D" w14:textId="3C937E14"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51" w:history="1">
        <w:r w:rsidR="00771CCB" w:rsidRPr="00F6749F">
          <w:rPr>
            <w:rStyle w:val="Hyperlink"/>
            <w:noProof/>
            <w:lang w:val="en-US"/>
          </w:rPr>
          <w:t>Figure 7</w:t>
        </w:r>
        <w:r w:rsidR="00771CCB" w:rsidRPr="00F6749F">
          <w:rPr>
            <w:rStyle w:val="Hyperlink"/>
            <w:noProof/>
            <w:lang w:val="en-US"/>
          </w:rPr>
          <w:noBreakHyphen/>
          <w:t>6: Determined k-values in roll forming (constant arc method) in dependence from bend radius and material [Aco14]</w:t>
        </w:r>
        <w:r w:rsidR="00771CCB">
          <w:rPr>
            <w:noProof/>
            <w:webHidden/>
          </w:rPr>
          <w:tab/>
        </w:r>
        <w:r w:rsidR="00771CCB">
          <w:rPr>
            <w:noProof/>
            <w:webHidden/>
          </w:rPr>
          <w:fldChar w:fldCharType="begin"/>
        </w:r>
        <w:r w:rsidR="00771CCB">
          <w:rPr>
            <w:noProof/>
            <w:webHidden/>
          </w:rPr>
          <w:instrText xml:space="preserve"> PAGEREF _Toc39132351 \h </w:instrText>
        </w:r>
        <w:r w:rsidR="00771CCB">
          <w:rPr>
            <w:noProof/>
            <w:webHidden/>
          </w:rPr>
        </w:r>
        <w:r w:rsidR="00771CCB">
          <w:rPr>
            <w:noProof/>
            <w:webHidden/>
          </w:rPr>
          <w:fldChar w:fldCharType="separate"/>
        </w:r>
        <w:r w:rsidR="00AC33A8">
          <w:rPr>
            <w:noProof/>
            <w:webHidden/>
          </w:rPr>
          <w:t>90</w:t>
        </w:r>
        <w:r w:rsidR="00771CCB">
          <w:rPr>
            <w:noProof/>
            <w:webHidden/>
          </w:rPr>
          <w:fldChar w:fldCharType="end"/>
        </w:r>
      </w:hyperlink>
    </w:p>
    <w:p w14:paraId="24008610" w14:textId="411BB220"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52" w:history="1">
        <w:r w:rsidR="00771CCB" w:rsidRPr="00F6749F">
          <w:rPr>
            <w:rStyle w:val="Hyperlink"/>
            <w:noProof/>
            <w:lang w:val="en-US"/>
          </w:rPr>
          <w:t>Figure 7</w:t>
        </w:r>
        <w:r w:rsidR="00771CCB" w:rsidRPr="00F6749F">
          <w:rPr>
            <w:rStyle w:val="Hyperlink"/>
            <w:noProof/>
            <w:lang w:val="en-US"/>
          </w:rPr>
          <w:noBreakHyphen/>
          <w:t>7: Design of the numerical model in roll forming</w:t>
        </w:r>
        <w:r w:rsidR="00771CCB">
          <w:rPr>
            <w:noProof/>
            <w:webHidden/>
          </w:rPr>
          <w:tab/>
        </w:r>
        <w:r w:rsidR="00771CCB">
          <w:rPr>
            <w:noProof/>
            <w:webHidden/>
          </w:rPr>
          <w:fldChar w:fldCharType="begin"/>
        </w:r>
        <w:r w:rsidR="00771CCB">
          <w:rPr>
            <w:noProof/>
            <w:webHidden/>
          </w:rPr>
          <w:instrText xml:space="preserve"> PAGEREF _Toc39132352 \h </w:instrText>
        </w:r>
        <w:r w:rsidR="00771CCB">
          <w:rPr>
            <w:noProof/>
            <w:webHidden/>
          </w:rPr>
        </w:r>
        <w:r w:rsidR="00771CCB">
          <w:rPr>
            <w:noProof/>
            <w:webHidden/>
          </w:rPr>
          <w:fldChar w:fldCharType="separate"/>
        </w:r>
        <w:r w:rsidR="00AC33A8">
          <w:rPr>
            <w:noProof/>
            <w:webHidden/>
          </w:rPr>
          <w:t>91</w:t>
        </w:r>
        <w:r w:rsidR="00771CCB">
          <w:rPr>
            <w:noProof/>
            <w:webHidden/>
          </w:rPr>
          <w:fldChar w:fldCharType="end"/>
        </w:r>
      </w:hyperlink>
    </w:p>
    <w:p w14:paraId="4323CE08" w14:textId="6E8D4119"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53" w:history="1">
        <w:r w:rsidR="00771CCB" w:rsidRPr="00F6749F">
          <w:rPr>
            <w:rStyle w:val="Hyperlink"/>
            <w:noProof/>
            <w:lang w:val="en-US"/>
          </w:rPr>
          <w:t>Figure 7</w:t>
        </w:r>
        <w:r w:rsidR="00771CCB" w:rsidRPr="00F6749F">
          <w:rPr>
            <w:rStyle w:val="Hyperlink"/>
            <w:noProof/>
            <w:lang w:val="en-US"/>
          </w:rPr>
          <w:noBreakHyphen/>
          <w:t>8: Comparison of experimentally and numerically determined bend radii for different element sizes (roll forming)</w:t>
        </w:r>
        <w:r w:rsidR="00771CCB">
          <w:rPr>
            <w:noProof/>
            <w:webHidden/>
          </w:rPr>
          <w:tab/>
        </w:r>
        <w:r w:rsidR="00771CCB">
          <w:rPr>
            <w:noProof/>
            <w:webHidden/>
          </w:rPr>
          <w:fldChar w:fldCharType="begin"/>
        </w:r>
        <w:r w:rsidR="00771CCB">
          <w:rPr>
            <w:noProof/>
            <w:webHidden/>
          </w:rPr>
          <w:instrText xml:space="preserve"> PAGEREF _Toc39132353 \h </w:instrText>
        </w:r>
        <w:r w:rsidR="00771CCB">
          <w:rPr>
            <w:noProof/>
            <w:webHidden/>
          </w:rPr>
        </w:r>
        <w:r w:rsidR="00771CCB">
          <w:rPr>
            <w:noProof/>
            <w:webHidden/>
          </w:rPr>
          <w:fldChar w:fldCharType="separate"/>
        </w:r>
        <w:r w:rsidR="00AC33A8">
          <w:rPr>
            <w:noProof/>
            <w:webHidden/>
          </w:rPr>
          <w:t>92</w:t>
        </w:r>
        <w:r w:rsidR="00771CCB">
          <w:rPr>
            <w:noProof/>
            <w:webHidden/>
          </w:rPr>
          <w:fldChar w:fldCharType="end"/>
        </w:r>
      </w:hyperlink>
    </w:p>
    <w:p w14:paraId="4FA3E7EA" w14:textId="7D0560F5"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54" w:history="1">
        <w:r w:rsidR="00771CCB" w:rsidRPr="00F6749F">
          <w:rPr>
            <w:rStyle w:val="Hyperlink"/>
            <w:noProof/>
            <w:lang w:val="en-US"/>
          </w:rPr>
          <w:t>Figure 7</w:t>
        </w:r>
        <w:r w:rsidR="00771CCB" w:rsidRPr="00F6749F">
          <w:rPr>
            <w:rStyle w:val="Hyperlink"/>
            <w:noProof/>
            <w:lang w:val="en-US"/>
          </w:rPr>
          <w:noBreakHyphen/>
          <w:t>9: Comparison of experimentally and numerically determined bend angles for different element sizes (roll forming)</w:t>
        </w:r>
        <w:r w:rsidR="00771CCB">
          <w:rPr>
            <w:noProof/>
            <w:webHidden/>
          </w:rPr>
          <w:tab/>
        </w:r>
        <w:r w:rsidR="00771CCB">
          <w:rPr>
            <w:noProof/>
            <w:webHidden/>
          </w:rPr>
          <w:fldChar w:fldCharType="begin"/>
        </w:r>
        <w:r w:rsidR="00771CCB">
          <w:rPr>
            <w:noProof/>
            <w:webHidden/>
          </w:rPr>
          <w:instrText xml:space="preserve"> PAGEREF _Toc39132354 \h </w:instrText>
        </w:r>
        <w:r w:rsidR="00771CCB">
          <w:rPr>
            <w:noProof/>
            <w:webHidden/>
          </w:rPr>
        </w:r>
        <w:r w:rsidR="00771CCB">
          <w:rPr>
            <w:noProof/>
            <w:webHidden/>
          </w:rPr>
          <w:fldChar w:fldCharType="separate"/>
        </w:r>
        <w:r w:rsidR="00AC33A8">
          <w:rPr>
            <w:noProof/>
            <w:webHidden/>
          </w:rPr>
          <w:t>93</w:t>
        </w:r>
        <w:r w:rsidR="00771CCB">
          <w:rPr>
            <w:noProof/>
            <w:webHidden/>
          </w:rPr>
          <w:fldChar w:fldCharType="end"/>
        </w:r>
      </w:hyperlink>
    </w:p>
    <w:p w14:paraId="5E04E222" w14:textId="2001AB6F"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55" w:history="1">
        <w:r w:rsidR="00771CCB" w:rsidRPr="00F6749F">
          <w:rPr>
            <w:rStyle w:val="Hyperlink"/>
            <w:noProof/>
            <w:lang w:val="en-US"/>
          </w:rPr>
          <w:t>Figure 7</w:t>
        </w:r>
        <w:r w:rsidR="00771CCB" w:rsidRPr="00F6749F">
          <w:rPr>
            <w:rStyle w:val="Hyperlink"/>
            <w:noProof/>
            <w:lang w:val="en-US"/>
          </w:rPr>
          <w:noBreakHyphen/>
          <w:t>10: Comparison of experimentally and numerically determined bend angles for different side roll stiffnesses (roll forming)</w:t>
        </w:r>
        <w:r w:rsidR="00771CCB">
          <w:rPr>
            <w:noProof/>
            <w:webHidden/>
          </w:rPr>
          <w:tab/>
        </w:r>
        <w:r w:rsidR="00771CCB">
          <w:rPr>
            <w:noProof/>
            <w:webHidden/>
          </w:rPr>
          <w:fldChar w:fldCharType="begin"/>
        </w:r>
        <w:r w:rsidR="00771CCB">
          <w:rPr>
            <w:noProof/>
            <w:webHidden/>
          </w:rPr>
          <w:instrText xml:space="preserve"> PAGEREF _Toc39132355 \h </w:instrText>
        </w:r>
        <w:r w:rsidR="00771CCB">
          <w:rPr>
            <w:noProof/>
            <w:webHidden/>
          </w:rPr>
        </w:r>
        <w:r w:rsidR="00771CCB">
          <w:rPr>
            <w:noProof/>
            <w:webHidden/>
          </w:rPr>
          <w:fldChar w:fldCharType="separate"/>
        </w:r>
        <w:r w:rsidR="00AC33A8">
          <w:rPr>
            <w:noProof/>
            <w:webHidden/>
          </w:rPr>
          <w:t>94</w:t>
        </w:r>
        <w:r w:rsidR="00771CCB">
          <w:rPr>
            <w:noProof/>
            <w:webHidden/>
          </w:rPr>
          <w:fldChar w:fldCharType="end"/>
        </w:r>
      </w:hyperlink>
    </w:p>
    <w:p w14:paraId="7C64224B" w14:textId="449A64A2"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56" w:history="1">
        <w:r w:rsidR="00771CCB" w:rsidRPr="00F6749F">
          <w:rPr>
            <w:rStyle w:val="Hyperlink"/>
            <w:noProof/>
            <w:lang w:val="en-US"/>
          </w:rPr>
          <w:t>Figure 7</w:t>
        </w:r>
        <w:r w:rsidR="00771CCB" w:rsidRPr="00F6749F">
          <w:rPr>
            <w:rStyle w:val="Hyperlink"/>
            <w:noProof/>
            <w:lang w:val="en-US"/>
          </w:rPr>
          <w:noBreakHyphen/>
          <w:t>11: Comparison of experimentally and numerically determined k-values for different element sizes (roll forming)</w:t>
        </w:r>
        <w:r w:rsidR="00771CCB">
          <w:rPr>
            <w:noProof/>
            <w:webHidden/>
          </w:rPr>
          <w:tab/>
        </w:r>
        <w:r w:rsidR="00771CCB">
          <w:rPr>
            <w:noProof/>
            <w:webHidden/>
          </w:rPr>
          <w:fldChar w:fldCharType="begin"/>
        </w:r>
        <w:r w:rsidR="00771CCB">
          <w:rPr>
            <w:noProof/>
            <w:webHidden/>
          </w:rPr>
          <w:instrText xml:space="preserve"> PAGEREF _Toc39132356 \h </w:instrText>
        </w:r>
        <w:r w:rsidR="00771CCB">
          <w:rPr>
            <w:noProof/>
            <w:webHidden/>
          </w:rPr>
        </w:r>
        <w:r w:rsidR="00771CCB">
          <w:rPr>
            <w:noProof/>
            <w:webHidden/>
          </w:rPr>
          <w:fldChar w:fldCharType="separate"/>
        </w:r>
        <w:r w:rsidR="00AC33A8">
          <w:rPr>
            <w:noProof/>
            <w:webHidden/>
          </w:rPr>
          <w:t>95</w:t>
        </w:r>
        <w:r w:rsidR="00771CCB">
          <w:rPr>
            <w:noProof/>
            <w:webHidden/>
          </w:rPr>
          <w:fldChar w:fldCharType="end"/>
        </w:r>
      </w:hyperlink>
    </w:p>
    <w:p w14:paraId="28847F53" w14:textId="6C9C1C8F"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57" w:history="1">
        <w:r w:rsidR="00771CCB" w:rsidRPr="00F6749F">
          <w:rPr>
            <w:rStyle w:val="Hyperlink"/>
            <w:noProof/>
            <w:lang w:val="en-US"/>
          </w:rPr>
          <w:t>Figure 8</w:t>
        </w:r>
        <w:r w:rsidR="00771CCB" w:rsidRPr="00F6749F">
          <w:rPr>
            <w:rStyle w:val="Hyperlink"/>
            <w:noProof/>
            <w:lang w:val="en-US"/>
          </w:rPr>
          <w:noBreakHyphen/>
          <w:t>1: Comparison of k-values in dependence from bending method (Docol Roll 1000)</w:t>
        </w:r>
        <w:r w:rsidR="00771CCB">
          <w:rPr>
            <w:noProof/>
            <w:webHidden/>
          </w:rPr>
          <w:tab/>
        </w:r>
        <w:r w:rsidR="00771CCB">
          <w:rPr>
            <w:noProof/>
            <w:webHidden/>
          </w:rPr>
          <w:fldChar w:fldCharType="begin"/>
        </w:r>
        <w:r w:rsidR="00771CCB">
          <w:rPr>
            <w:noProof/>
            <w:webHidden/>
          </w:rPr>
          <w:instrText xml:space="preserve"> PAGEREF _Toc39132357 \h </w:instrText>
        </w:r>
        <w:r w:rsidR="00771CCB">
          <w:rPr>
            <w:noProof/>
            <w:webHidden/>
          </w:rPr>
        </w:r>
        <w:r w:rsidR="00771CCB">
          <w:rPr>
            <w:noProof/>
            <w:webHidden/>
          </w:rPr>
          <w:fldChar w:fldCharType="separate"/>
        </w:r>
        <w:r w:rsidR="00AC33A8">
          <w:rPr>
            <w:noProof/>
            <w:webHidden/>
          </w:rPr>
          <w:t>98</w:t>
        </w:r>
        <w:r w:rsidR="00771CCB">
          <w:rPr>
            <w:noProof/>
            <w:webHidden/>
          </w:rPr>
          <w:fldChar w:fldCharType="end"/>
        </w:r>
      </w:hyperlink>
    </w:p>
    <w:p w14:paraId="7E15522A" w14:textId="7E7CD808"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58" w:history="1">
        <w:r w:rsidR="00771CCB" w:rsidRPr="00F6749F">
          <w:rPr>
            <w:rStyle w:val="Hyperlink"/>
            <w:noProof/>
            <w:lang w:val="en-US"/>
          </w:rPr>
          <w:t>Figure 8</w:t>
        </w:r>
        <w:r w:rsidR="00771CCB" w:rsidRPr="00F6749F">
          <w:rPr>
            <w:rStyle w:val="Hyperlink"/>
            <w:noProof/>
            <w:lang w:val="en-US"/>
          </w:rPr>
          <w:noBreakHyphen/>
          <w:t>2: Comparison of k-values in dependence from bending method (S235JR)</w:t>
        </w:r>
        <w:r w:rsidR="00771CCB">
          <w:rPr>
            <w:noProof/>
            <w:webHidden/>
          </w:rPr>
          <w:tab/>
        </w:r>
        <w:r w:rsidR="00771CCB">
          <w:rPr>
            <w:noProof/>
            <w:webHidden/>
          </w:rPr>
          <w:fldChar w:fldCharType="begin"/>
        </w:r>
        <w:r w:rsidR="00771CCB">
          <w:rPr>
            <w:noProof/>
            <w:webHidden/>
          </w:rPr>
          <w:instrText xml:space="preserve"> PAGEREF _Toc39132358 \h </w:instrText>
        </w:r>
        <w:r w:rsidR="00771CCB">
          <w:rPr>
            <w:noProof/>
            <w:webHidden/>
          </w:rPr>
        </w:r>
        <w:r w:rsidR="00771CCB">
          <w:rPr>
            <w:noProof/>
            <w:webHidden/>
          </w:rPr>
          <w:fldChar w:fldCharType="separate"/>
        </w:r>
        <w:r w:rsidR="00AC33A8">
          <w:rPr>
            <w:noProof/>
            <w:webHidden/>
          </w:rPr>
          <w:t>99</w:t>
        </w:r>
        <w:r w:rsidR="00771CCB">
          <w:rPr>
            <w:noProof/>
            <w:webHidden/>
          </w:rPr>
          <w:fldChar w:fldCharType="end"/>
        </w:r>
      </w:hyperlink>
    </w:p>
    <w:p w14:paraId="12FE0C3F" w14:textId="2DFB8656"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59" w:history="1">
        <w:r w:rsidR="00771CCB" w:rsidRPr="00F6749F">
          <w:rPr>
            <w:rStyle w:val="Hyperlink"/>
            <w:noProof/>
            <w:lang w:val="en-US"/>
          </w:rPr>
          <w:t>Figure 8</w:t>
        </w:r>
        <w:r w:rsidR="00771CCB" w:rsidRPr="00F6749F">
          <w:rPr>
            <w:rStyle w:val="Hyperlink"/>
            <w:noProof/>
            <w:lang w:val="en-US"/>
          </w:rPr>
          <w:noBreakHyphen/>
          <w:t>3: Experimental result (bottom bending) and possibilities of interpolation (based on [Tra15])</w:t>
        </w:r>
        <w:r w:rsidR="00771CCB">
          <w:rPr>
            <w:noProof/>
            <w:webHidden/>
          </w:rPr>
          <w:tab/>
        </w:r>
        <w:r w:rsidR="00771CCB">
          <w:rPr>
            <w:noProof/>
            <w:webHidden/>
          </w:rPr>
          <w:fldChar w:fldCharType="begin"/>
        </w:r>
        <w:r w:rsidR="00771CCB">
          <w:rPr>
            <w:noProof/>
            <w:webHidden/>
          </w:rPr>
          <w:instrText xml:space="preserve"> PAGEREF _Toc39132359 \h </w:instrText>
        </w:r>
        <w:r w:rsidR="00771CCB">
          <w:rPr>
            <w:noProof/>
            <w:webHidden/>
          </w:rPr>
        </w:r>
        <w:r w:rsidR="00771CCB">
          <w:rPr>
            <w:noProof/>
            <w:webHidden/>
          </w:rPr>
          <w:fldChar w:fldCharType="separate"/>
        </w:r>
        <w:r w:rsidR="00AC33A8">
          <w:rPr>
            <w:noProof/>
            <w:webHidden/>
          </w:rPr>
          <w:t>100</w:t>
        </w:r>
        <w:r w:rsidR="00771CCB">
          <w:rPr>
            <w:noProof/>
            <w:webHidden/>
          </w:rPr>
          <w:fldChar w:fldCharType="end"/>
        </w:r>
      </w:hyperlink>
    </w:p>
    <w:p w14:paraId="37289172" w14:textId="0B3DFDAD"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60" w:history="1">
        <w:r w:rsidR="00771CCB" w:rsidRPr="00F6749F">
          <w:rPr>
            <w:rStyle w:val="Hyperlink"/>
            <w:noProof/>
            <w:lang w:val="en-US"/>
          </w:rPr>
          <w:t>Figure 8</w:t>
        </w:r>
        <w:r w:rsidR="00771CCB" w:rsidRPr="00F6749F">
          <w:rPr>
            <w:rStyle w:val="Hyperlink"/>
            <w:noProof/>
            <w:lang w:val="en-US"/>
          </w:rPr>
          <w:noBreakHyphen/>
          <w:t>4: Experimental result (folding) and possibilities of interpolation</w:t>
        </w:r>
        <w:r w:rsidR="00771CCB">
          <w:rPr>
            <w:noProof/>
            <w:webHidden/>
          </w:rPr>
          <w:tab/>
        </w:r>
        <w:r w:rsidR="00771CCB">
          <w:rPr>
            <w:noProof/>
            <w:webHidden/>
          </w:rPr>
          <w:fldChar w:fldCharType="begin"/>
        </w:r>
        <w:r w:rsidR="00771CCB">
          <w:rPr>
            <w:noProof/>
            <w:webHidden/>
          </w:rPr>
          <w:instrText xml:space="preserve"> PAGEREF _Toc39132360 \h </w:instrText>
        </w:r>
        <w:r w:rsidR="00771CCB">
          <w:rPr>
            <w:noProof/>
            <w:webHidden/>
          </w:rPr>
        </w:r>
        <w:r w:rsidR="00771CCB">
          <w:rPr>
            <w:noProof/>
            <w:webHidden/>
          </w:rPr>
          <w:fldChar w:fldCharType="separate"/>
        </w:r>
        <w:r w:rsidR="00AC33A8">
          <w:rPr>
            <w:noProof/>
            <w:webHidden/>
          </w:rPr>
          <w:t>101</w:t>
        </w:r>
        <w:r w:rsidR="00771CCB">
          <w:rPr>
            <w:noProof/>
            <w:webHidden/>
          </w:rPr>
          <w:fldChar w:fldCharType="end"/>
        </w:r>
      </w:hyperlink>
    </w:p>
    <w:p w14:paraId="2A60A3F9" w14:textId="0EF9DF75"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61" w:history="1">
        <w:r w:rsidR="00771CCB" w:rsidRPr="00F6749F">
          <w:rPr>
            <w:rStyle w:val="Hyperlink"/>
            <w:noProof/>
            <w:lang w:val="en-US"/>
          </w:rPr>
          <w:t>Figure 8</w:t>
        </w:r>
        <w:r w:rsidR="00771CCB" w:rsidRPr="00F6749F">
          <w:rPr>
            <w:rStyle w:val="Hyperlink"/>
            <w:noProof/>
            <w:lang w:val="en-US"/>
          </w:rPr>
          <w:noBreakHyphen/>
          <w:t>5: Experimental result (roll forming, constant radius, S235JR) and possibilities of interpolation</w:t>
        </w:r>
        <w:r w:rsidR="00771CCB">
          <w:rPr>
            <w:noProof/>
            <w:webHidden/>
          </w:rPr>
          <w:tab/>
        </w:r>
        <w:r w:rsidR="00771CCB">
          <w:rPr>
            <w:noProof/>
            <w:webHidden/>
          </w:rPr>
          <w:fldChar w:fldCharType="begin"/>
        </w:r>
        <w:r w:rsidR="00771CCB">
          <w:rPr>
            <w:noProof/>
            <w:webHidden/>
          </w:rPr>
          <w:instrText xml:space="preserve"> PAGEREF _Toc39132361 \h </w:instrText>
        </w:r>
        <w:r w:rsidR="00771CCB">
          <w:rPr>
            <w:noProof/>
            <w:webHidden/>
          </w:rPr>
        </w:r>
        <w:r w:rsidR="00771CCB">
          <w:rPr>
            <w:noProof/>
            <w:webHidden/>
          </w:rPr>
          <w:fldChar w:fldCharType="separate"/>
        </w:r>
        <w:r w:rsidR="00AC33A8">
          <w:rPr>
            <w:noProof/>
            <w:webHidden/>
          </w:rPr>
          <w:t>103</w:t>
        </w:r>
        <w:r w:rsidR="00771CCB">
          <w:rPr>
            <w:noProof/>
            <w:webHidden/>
          </w:rPr>
          <w:fldChar w:fldCharType="end"/>
        </w:r>
      </w:hyperlink>
    </w:p>
    <w:p w14:paraId="587F4DF7" w14:textId="0DFC9DC8"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62" w:history="1">
        <w:r w:rsidR="00771CCB" w:rsidRPr="00F6749F">
          <w:rPr>
            <w:rStyle w:val="Hyperlink"/>
            <w:noProof/>
            <w:lang w:val="en-US"/>
          </w:rPr>
          <w:t>Figure 8</w:t>
        </w:r>
        <w:r w:rsidR="00771CCB" w:rsidRPr="00F6749F">
          <w:rPr>
            <w:rStyle w:val="Hyperlink"/>
            <w:noProof/>
            <w:lang w:val="en-US"/>
          </w:rPr>
          <w:noBreakHyphen/>
          <w:t>6: Experimental result (roll forming, constant radius, Docol Roll 800 and Docol Roll 1000) and possibilities of interpolation</w:t>
        </w:r>
        <w:r w:rsidR="00771CCB">
          <w:rPr>
            <w:noProof/>
            <w:webHidden/>
          </w:rPr>
          <w:tab/>
        </w:r>
        <w:r w:rsidR="00771CCB">
          <w:rPr>
            <w:noProof/>
            <w:webHidden/>
          </w:rPr>
          <w:fldChar w:fldCharType="begin"/>
        </w:r>
        <w:r w:rsidR="00771CCB">
          <w:rPr>
            <w:noProof/>
            <w:webHidden/>
          </w:rPr>
          <w:instrText xml:space="preserve"> PAGEREF _Toc39132362 \h </w:instrText>
        </w:r>
        <w:r w:rsidR="00771CCB">
          <w:rPr>
            <w:noProof/>
            <w:webHidden/>
          </w:rPr>
        </w:r>
        <w:r w:rsidR="00771CCB">
          <w:rPr>
            <w:noProof/>
            <w:webHidden/>
          </w:rPr>
          <w:fldChar w:fldCharType="separate"/>
        </w:r>
        <w:r w:rsidR="00AC33A8">
          <w:rPr>
            <w:noProof/>
            <w:webHidden/>
          </w:rPr>
          <w:t>104</w:t>
        </w:r>
        <w:r w:rsidR="00771CCB">
          <w:rPr>
            <w:noProof/>
            <w:webHidden/>
          </w:rPr>
          <w:fldChar w:fldCharType="end"/>
        </w:r>
      </w:hyperlink>
    </w:p>
    <w:p w14:paraId="26DED3A6" w14:textId="6FA7F082"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63" w:history="1">
        <w:r w:rsidR="00771CCB" w:rsidRPr="00F6749F">
          <w:rPr>
            <w:rStyle w:val="Hyperlink"/>
            <w:noProof/>
            <w:lang w:val="en-US"/>
          </w:rPr>
          <w:t>Figure 8</w:t>
        </w:r>
        <w:r w:rsidR="00771CCB" w:rsidRPr="00F6749F">
          <w:rPr>
            <w:rStyle w:val="Hyperlink"/>
            <w:noProof/>
            <w:lang w:val="en-US"/>
          </w:rPr>
          <w:noBreakHyphen/>
          <w:t>7: Experimental result (roll forming, constant arc) and possibilities of interpolation</w:t>
        </w:r>
        <w:r w:rsidR="00771CCB">
          <w:rPr>
            <w:noProof/>
            <w:webHidden/>
          </w:rPr>
          <w:tab/>
        </w:r>
        <w:r w:rsidR="00771CCB">
          <w:rPr>
            <w:noProof/>
            <w:webHidden/>
          </w:rPr>
          <w:fldChar w:fldCharType="begin"/>
        </w:r>
        <w:r w:rsidR="00771CCB">
          <w:rPr>
            <w:noProof/>
            <w:webHidden/>
          </w:rPr>
          <w:instrText xml:space="preserve"> PAGEREF _Toc39132363 \h </w:instrText>
        </w:r>
        <w:r w:rsidR="00771CCB">
          <w:rPr>
            <w:noProof/>
            <w:webHidden/>
          </w:rPr>
        </w:r>
        <w:r w:rsidR="00771CCB">
          <w:rPr>
            <w:noProof/>
            <w:webHidden/>
          </w:rPr>
          <w:fldChar w:fldCharType="separate"/>
        </w:r>
        <w:r w:rsidR="00AC33A8">
          <w:rPr>
            <w:noProof/>
            <w:webHidden/>
          </w:rPr>
          <w:t>105</w:t>
        </w:r>
        <w:r w:rsidR="00771CCB">
          <w:rPr>
            <w:noProof/>
            <w:webHidden/>
          </w:rPr>
          <w:fldChar w:fldCharType="end"/>
        </w:r>
      </w:hyperlink>
    </w:p>
    <w:p w14:paraId="4D6A55C1" w14:textId="7F068ED4"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64" w:history="1">
        <w:r w:rsidR="00771CCB" w:rsidRPr="00F6749F">
          <w:rPr>
            <w:rStyle w:val="Hyperlink"/>
            <w:noProof/>
            <w:lang w:val="en-US"/>
          </w:rPr>
          <w:t>Figure 8</w:t>
        </w:r>
        <w:r w:rsidR="00771CCB" w:rsidRPr="00F6749F">
          <w:rPr>
            <w:rStyle w:val="Hyperlink"/>
            <w:noProof/>
            <w:lang w:val="en-US"/>
          </w:rPr>
          <w:noBreakHyphen/>
          <w:t>8: Comparison of results at PtU and the calculation method with results of industrial processes (bottom bending, r</w:t>
        </w:r>
        <w:r w:rsidR="00771CCB" w:rsidRPr="00F6749F">
          <w:rPr>
            <w:rStyle w:val="Hyperlink"/>
            <w:noProof/>
            <w:vertAlign w:val="subscript"/>
            <w:lang w:val="en-US"/>
          </w:rPr>
          <w:t>i</w:t>
        </w:r>
        <w:r w:rsidR="00771CCB" w:rsidRPr="00F6749F">
          <w:rPr>
            <w:rStyle w:val="Hyperlink"/>
            <w:noProof/>
            <w:lang w:val="en-US"/>
          </w:rPr>
          <w:t>=5 mm)</w:t>
        </w:r>
        <w:r w:rsidR="00771CCB">
          <w:rPr>
            <w:noProof/>
            <w:webHidden/>
          </w:rPr>
          <w:tab/>
        </w:r>
        <w:r w:rsidR="00771CCB">
          <w:rPr>
            <w:noProof/>
            <w:webHidden/>
          </w:rPr>
          <w:fldChar w:fldCharType="begin"/>
        </w:r>
        <w:r w:rsidR="00771CCB">
          <w:rPr>
            <w:noProof/>
            <w:webHidden/>
          </w:rPr>
          <w:instrText xml:space="preserve"> PAGEREF _Toc39132364 \h </w:instrText>
        </w:r>
        <w:r w:rsidR="00771CCB">
          <w:rPr>
            <w:noProof/>
            <w:webHidden/>
          </w:rPr>
        </w:r>
        <w:r w:rsidR="00771CCB">
          <w:rPr>
            <w:noProof/>
            <w:webHidden/>
          </w:rPr>
          <w:fldChar w:fldCharType="separate"/>
        </w:r>
        <w:r w:rsidR="00AC33A8">
          <w:rPr>
            <w:noProof/>
            <w:webHidden/>
          </w:rPr>
          <w:t>108</w:t>
        </w:r>
        <w:r w:rsidR="00771CCB">
          <w:rPr>
            <w:noProof/>
            <w:webHidden/>
          </w:rPr>
          <w:fldChar w:fldCharType="end"/>
        </w:r>
      </w:hyperlink>
    </w:p>
    <w:p w14:paraId="0368ADC6" w14:textId="2381314E"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65" w:history="1">
        <w:r w:rsidR="00771CCB" w:rsidRPr="00F6749F">
          <w:rPr>
            <w:rStyle w:val="Hyperlink"/>
            <w:noProof/>
            <w:lang w:val="en-US"/>
          </w:rPr>
          <w:t>Figure 8</w:t>
        </w:r>
        <w:r w:rsidR="00771CCB" w:rsidRPr="00F6749F">
          <w:rPr>
            <w:rStyle w:val="Hyperlink"/>
            <w:noProof/>
            <w:lang w:val="en-US"/>
          </w:rPr>
          <w:noBreakHyphen/>
          <w:t>9: Comparison of change in sheet thickness in the bend zone at PtU processes and processes at Indukant</w:t>
        </w:r>
        <w:r w:rsidR="00771CCB">
          <w:rPr>
            <w:noProof/>
            <w:webHidden/>
          </w:rPr>
          <w:tab/>
        </w:r>
        <w:r w:rsidR="00771CCB">
          <w:rPr>
            <w:noProof/>
            <w:webHidden/>
          </w:rPr>
          <w:fldChar w:fldCharType="begin"/>
        </w:r>
        <w:r w:rsidR="00771CCB">
          <w:rPr>
            <w:noProof/>
            <w:webHidden/>
          </w:rPr>
          <w:instrText xml:space="preserve"> PAGEREF _Toc39132365 \h </w:instrText>
        </w:r>
        <w:r w:rsidR="00771CCB">
          <w:rPr>
            <w:noProof/>
            <w:webHidden/>
          </w:rPr>
        </w:r>
        <w:r w:rsidR="00771CCB">
          <w:rPr>
            <w:noProof/>
            <w:webHidden/>
          </w:rPr>
          <w:fldChar w:fldCharType="separate"/>
        </w:r>
        <w:r w:rsidR="00AC33A8">
          <w:rPr>
            <w:noProof/>
            <w:webHidden/>
          </w:rPr>
          <w:t>109</w:t>
        </w:r>
        <w:r w:rsidR="00771CCB">
          <w:rPr>
            <w:noProof/>
            <w:webHidden/>
          </w:rPr>
          <w:fldChar w:fldCharType="end"/>
        </w:r>
      </w:hyperlink>
    </w:p>
    <w:p w14:paraId="61DF448B" w14:textId="6373006E"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66" w:history="1">
        <w:r w:rsidR="00771CCB" w:rsidRPr="00F6749F">
          <w:rPr>
            <w:rStyle w:val="Hyperlink"/>
            <w:noProof/>
            <w:lang w:val="en-US"/>
          </w:rPr>
          <w:t>Figure 8</w:t>
        </w:r>
        <w:r w:rsidR="00771CCB" w:rsidRPr="00F6749F">
          <w:rPr>
            <w:rStyle w:val="Hyperlink"/>
            <w:noProof/>
            <w:lang w:val="en-US"/>
          </w:rPr>
          <w:noBreakHyphen/>
          <w:t>10: Comparison of results at PtU and the calculation method with results of industrial processes (bottom bending, r</w:t>
        </w:r>
        <w:r w:rsidR="00771CCB" w:rsidRPr="00F6749F">
          <w:rPr>
            <w:rStyle w:val="Hyperlink"/>
            <w:noProof/>
            <w:vertAlign w:val="subscript"/>
            <w:lang w:val="en-US"/>
          </w:rPr>
          <w:t>i</w:t>
        </w:r>
        <w:r w:rsidR="00771CCB" w:rsidRPr="00F6749F">
          <w:rPr>
            <w:rStyle w:val="Hyperlink"/>
            <w:noProof/>
            <w:lang w:val="en-US"/>
          </w:rPr>
          <w:t>=10 mm)</w:t>
        </w:r>
        <w:r w:rsidR="00771CCB">
          <w:rPr>
            <w:noProof/>
            <w:webHidden/>
          </w:rPr>
          <w:tab/>
        </w:r>
        <w:r w:rsidR="00771CCB">
          <w:rPr>
            <w:noProof/>
            <w:webHidden/>
          </w:rPr>
          <w:fldChar w:fldCharType="begin"/>
        </w:r>
        <w:r w:rsidR="00771CCB">
          <w:rPr>
            <w:noProof/>
            <w:webHidden/>
          </w:rPr>
          <w:instrText xml:space="preserve"> PAGEREF _Toc39132366 \h </w:instrText>
        </w:r>
        <w:r w:rsidR="00771CCB">
          <w:rPr>
            <w:noProof/>
            <w:webHidden/>
          </w:rPr>
        </w:r>
        <w:r w:rsidR="00771CCB">
          <w:rPr>
            <w:noProof/>
            <w:webHidden/>
          </w:rPr>
          <w:fldChar w:fldCharType="separate"/>
        </w:r>
        <w:r w:rsidR="00AC33A8">
          <w:rPr>
            <w:noProof/>
            <w:webHidden/>
          </w:rPr>
          <w:t>109</w:t>
        </w:r>
        <w:r w:rsidR="00771CCB">
          <w:rPr>
            <w:noProof/>
            <w:webHidden/>
          </w:rPr>
          <w:fldChar w:fldCharType="end"/>
        </w:r>
      </w:hyperlink>
    </w:p>
    <w:p w14:paraId="4D556A80" w14:textId="4DC4B3BC"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67" w:history="1">
        <w:r w:rsidR="00771CCB" w:rsidRPr="00F6749F">
          <w:rPr>
            <w:rStyle w:val="Hyperlink"/>
            <w:noProof/>
            <w:lang w:val="en-US"/>
          </w:rPr>
          <w:t>Figure 8</w:t>
        </w:r>
        <w:r w:rsidR="00771CCB" w:rsidRPr="00F6749F">
          <w:rPr>
            <w:rStyle w:val="Hyperlink"/>
            <w:noProof/>
            <w:lang w:val="en-US"/>
          </w:rPr>
          <w:noBreakHyphen/>
          <w:t>11: Comparison of results at PtU and the calculation method with results of industrial processes (folding, r</w:t>
        </w:r>
        <w:r w:rsidR="00771CCB" w:rsidRPr="00F6749F">
          <w:rPr>
            <w:rStyle w:val="Hyperlink"/>
            <w:noProof/>
            <w:vertAlign w:val="subscript"/>
            <w:lang w:val="en-US"/>
          </w:rPr>
          <w:t>i</w:t>
        </w:r>
        <w:r w:rsidR="00771CCB" w:rsidRPr="00F6749F">
          <w:rPr>
            <w:rStyle w:val="Hyperlink"/>
            <w:noProof/>
            <w:lang w:val="en-US"/>
          </w:rPr>
          <w:t>=2 mm)</w:t>
        </w:r>
        <w:r w:rsidR="00771CCB">
          <w:rPr>
            <w:noProof/>
            <w:webHidden/>
          </w:rPr>
          <w:tab/>
        </w:r>
        <w:r w:rsidR="00771CCB">
          <w:rPr>
            <w:noProof/>
            <w:webHidden/>
          </w:rPr>
          <w:fldChar w:fldCharType="begin"/>
        </w:r>
        <w:r w:rsidR="00771CCB">
          <w:rPr>
            <w:noProof/>
            <w:webHidden/>
          </w:rPr>
          <w:instrText xml:space="preserve"> PAGEREF _Toc39132367 \h </w:instrText>
        </w:r>
        <w:r w:rsidR="00771CCB">
          <w:rPr>
            <w:noProof/>
            <w:webHidden/>
          </w:rPr>
        </w:r>
        <w:r w:rsidR="00771CCB">
          <w:rPr>
            <w:noProof/>
            <w:webHidden/>
          </w:rPr>
          <w:fldChar w:fldCharType="separate"/>
        </w:r>
        <w:r w:rsidR="00AC33A8">
          <w:rPr>
            <w:noProof/>
            <w:webHidden/>
          </w:rPr>
          <w:t>110</w:t>
        </w:r>
        <w:r w:rsidR="00771CCB">
          <w:rPr>
            <w:noProof/>
            <w:webHidden/>
          </w:rPr>
          <w:fldChar w:fldCharType="end"/>
        </w:r>
      </w:hyperlink>
    </w:p>
    <w:p w14:paraId="60E3A0D1" w14:textId="6796C54D"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68" w:history="1">
        <w:r w:rsidR="00771CCB" w:rsidRPr="00F6749F">
          <w:rPr>
            <w:rStyle w:val="Hyperlink"/>
            <w:noProof/>
            <w:lang w:val="en-US"/>
          </w:rPr>
          <w:t>Figure 8</w:t>
        </w:r>
        <w:r w:rsidR="00771CCB" w:rsidRPr="00F6749F">
          <w:rPr>
            <w:rStyle w:val="Hyperlink"/>
            <w:noProof/>
            <w:lang w:val="en-US"/>
          </w:rPr>
          <w:noBreakHyphen/>
          <w:t>12: Comparison of results at PtU and the calculation method with results of industrial processes (folding, r</w:t>
        </w:r>
        <w:r w:rsidR="00771CCB" w:rsidRPr="00F6749F">
          <w:rPr>
            <w:rStyle w:val="Hyperlink"/>
            <w:noProof/>
            <w:vertAlign w:val="subscript"/>
            <w:lang w:val="en-US"/>
          </w:rPr>
          <w:t>i</w:t>
        </w:r>
        <w:r w:rsidR="00771CCB" w:rsidRPr="00F6749F">
          <w:rPr>
            <w:rStyle w:val="Hyperlink"/>
            <w:noProof/>
            <w:lang w:val="en-US"/>
          </w:rPr>
          <w:t>=2 mm)</w:t>
        </w:r>
        <w:r w:rsidR="00771CCB">
          <w:rPr>
            <w:noProof/>
            <w:webHidden/>
          </w:rPr>
          <w:tab/>
        </w:r>
        <w:r w:rsidR="00771CCB">
          <w:rPr>
            <w:noProof/>
            <w:webHidden/>
          </w:rPr>
          <w:fldChar w:fldCharType="begin"/>
        </w:r>
        <w:r w:rsidR="00771CCB">
          <w:rPr>
            <w:noProof/>
            <w:webHidden/>
          </w:rPr>
          <w:instrText xml:space="preserve"> PAGEREF _Toc39132368 \h </w:instrText>
        </w:r>
        <w:r w:rsidR="00771CCB">
          <w:rPr>
            <w:noProof/>
            <w:webHidden/>
          </w:rPr>
        </w:r>
        <w:r w:rsidR="00771CCB">
          <w:rPr>
            <w:noProof/>
            <w:webHidden/>
          </w:rPr>
          <w:fldChar w:fldCharType="separate"/>
        </w:r>
        <w:r w:rsidR="00AC33A8">
          <w:rPr>
            <w:noProof/>
            <w:webHidden/>
          </w:rPr>
          <w:t>111</w:t>
        </w:r>
        <w:r w:rsidR="00771CCB">
          <w:rPr>
            <w:noProof/>
            <w:webHidden/>
          </w:rPr>
          <w:fldChar w:fldCharType="end"/>
        </w:r>
      </w:hyperlink>
    </w:p>
    <w:p w14:paraId="179D567B" w14:textId="37653DDB"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69" w:history="1">
        <w:r w:rsidR="00771CCB" w:rsidRPr="00F6749F">
          <w:rPr>
            <w:rStyle w:val="Hyperlink"/>
            <w:noProof/>
            <w:lang w:val="en-US"/>
          </w:rPr>
          <w:t>Figure 8</w:t>
        </w:r>
        <w:r w:rsidR="00771CCB" w:rsidRPr="00F6749F">
          <w:rPr>
            <w:rStyle w:val="Hyperlink"/>
            <w:noProof/>
            <w:lang w:val="en-US"/>
          </w:rPr>
          <w:noBreakHyphen/>
          <w:t>13: Comparison of k-values suggested by the calculation model and measurements in industrial processes in roll forming</w:t>
        </w:r>
        <w:r w:rsidR="00771CCB">
          <w:rPr>
            <w:noProof/>
            <w:webHidden/>
          </w:rPr>
          <w:tab/>
        </w:r>
        <w:r w:rsidR="00771CCB">
          <w:rPr>
            <w:noProof/>
            <w:webHidden/>
          </w:rPr>
          <w:fldChar w:fldCharType="begin"/>
        </w:r>
        <w:r w:rsidR="00771CCB">
          <w:rPr>
            <w:noProof/>
            <w:webHidden/>
          </w:rPr>
          <w:instrText xml:space="preserve"> PAGEREF _Toc39132369 \h </w:instrText>
        </w:r>
        <w:r w:rsidR="00771CCB">
          <w:rPr>
            <w:noProof/>
            <w:webHidden/>
          </w:rPr>
        </w:r>
        <w:r w:rsidR="00771CCB">
          <w:rPr>
            <w:noProof/>
            <w:webHidden/>
          </w:rPr>
          <w:fldChar w:fldCharType="separate"/>
        </w:r>
        <w:r w:rsidR="00AC33A8">
          <w:rPr>
            <w:noProof/>
            <w:webHidden/>
          </w:rPr>
          <w:t>112</w:t>
        </w:r>
        <w:r w:rsidR="00771CCB">
          <w:rPr>
            <w:noProof/>
            <w:webHidden/>
          </w:rPr>
          <w:fldChar w:fldCharType="end"/>
        </w:r>
      </w:hyperlink>
    </w:p>
    <w:p w14:paraId="0A0B7D63" w14:textId="01BABD4F"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70" w:history="1">
        <w:r w:rsidR="00771CCB" w:rsidRPr="00F6749F">
          <w:rPr>
            <w:rStyle w:val="Hyperlink"/>
            <w:noProof/>
            <w:lang w:val="en-US"/>
          </w:rPr>
          <w:t>Figure 8</w:t>
        </w:r>
        <w:r w:rsidR="00771CCB" w:rsidRPr="00F6749F">
          <w:rPr>
            <w:rStyle w:val="Hyperlink"/>
            <w:noProof/>
            <w:lang w:val="en-US"/>
          </w:rPr>
          <w:noBreakHyphen/>
          <w:t>14: Comparison of the new calculation methods to the approach suggested by DIN 6935</w:t>
        </w:r>
        <w:r w:rsidR="00771CCB">
          <w:rPr>
            <w:noProof/>
            <w:webHidden/>
          </w:rPr>
          <w:tab/>
        </w:r>
        <w:r w:rsidR="00771CCB">
          <w:rPr>
            <w:noProof/>
            <w:webHidden/>
          </w:rPr>
          <w:fldChar w:fldCharType="begin"/>
        </w:r>
        <w:r w:rsidR="00771CCB">
          <w:rPr>
            <w:noProof/>
            <w:webHidden/>
          </w:rPr>
          <w:instrText xml:space="preserve"> PAGEREF _Toc39132370 \h </w:instrText>
        </w:r>
        <w:r w:rsidR="00771CCB">
          <w:rPr>
            <w:noProof/>
            <w:webHidden/>
          </w:rPr>
        </w:r>
        <w:r w:rsidR="00771CCB">
          <w:rPr>
            <w:noProof/>
            <w:webHidden/>
          </w:rPr>
          <w:fldChar w:fldCharType="separate"/>
        </w:r>
        <w:r w:rsidR="00AC33A8">
          <w:rPr>
            <w:noProof/>
            <w:webHidden/>
          </w:rPr>
          <w:t>113</w:t>
        </w:r>
        <w:r w:rsidR="00771CCB">
          <w:rPr>
            <w:noProof/>
            <w:webHidden/>
          </w:rPr>
          <w:fldChar w:fldCharType="end"/>
        </w:r>
      </w:hyperlink>
    </w:p>
    <w:p w14:paraId="1E485D72" w14:textId="30F769DA" w:rsidR="00F07157" w:rsidRPr="005F4FBF" w:rsidRDefault="00F07157" w:rsidP="00F07157">
      <w:pPr>
        <w:rPr>
          <w:lang w:val="en-US"/>
        </w:rPr>
      </w:pPr>
      <w:r>
        <w:rPr>
          <w:lang w:val="en-US"/>
        </w:rPr>
        <w:fldChar w:fldCharType="end"/>
      </w:r>
    </w:p>
    <w:p w14:paraId="7B0943D6" w14:textId="56D5BE4A" w:rsidR="00A82526" w:rsidRPr="005F4FBF" w:rsidRDefault="00F05379" w:rsidP="000C1292">
      <w:r w:rsidRPr="005F4FBF">
        <w:br w:type="page"/>
      </w:r>
    </w:p>
    <w:p w14:paraId="2D7C5CA8" w14:textId="175C46B9" w:rsidR="00980AE2" w:rsidRDefault="00980AE2" w:rsidP="00A82526">
      <w:pPr>
        <w:pStyle w:val="Fetteberschriften"/>
      </w:pPr>
      <w:r w:rsidRPr="005F4FBF">
        <w:lastRenderedPageBreak/>
        <w:t>Tabellenverzeichnis</w:t>
      </w:r>
    </w:p>
    <w:p w14:paraId="4A11EA7E" w14:textId="77777777" w:rsidR="00F07157" w:rsidRPr="00F07157" w:rsidRDefault="00F07157" w:rsidP="00F07157"/>
    <w:p w14:paraId="71A71584" w14:textId="528483D3" w:rsidR="00771CCB" w:rsidRDefault="00F07157">
      <w:pPr>
        <w:pStyle w:val="Abbildungsverzeichnis"/>
        <w:tabs>
          <w:tab w:val="right" w:leader="dot" w:pos="9117"/>
        </w:tabs>
        <w:rPr>
          <w:rFonts w:asciiTheme="minorHAnsi" w:eastAsiaTheme="minorEastAsia" w:hAnsiTheme="minorHAnsi" w:cstheme="minorBidi"/>
          <w:noProof/>
          <w:sz w:val="22"/>
          <w:szCs w:val="22"/>
        </w:rPr>
      </w:pPr>
      <w:r>
        <w:rPr>
          <w:smallCaps/>
        </w:rPr>
        <w:fldChar w:fldCharType="begin"/>
      </w:r>
      <w:r>
        <w:instrText xml:space="preserve"> TOC \h \z \c "Tabelle" </w:instrText>
      </w:r>
      <w:r>
        <w:rPr>
          <w:smallCaps/>
        </w:rPr>
        <w:fldChar w:fldCharType="separate"/>
      </w:r>
      <w:hyperlink w:anchor="_Toc39132371" w:history="1">
        <w:r w:rsidR="00771CCB" w:rsidRPr="00A008EA">
          <w:rPr>
            <w:rStyle w:val="Hyperlink"/>
            <w:noProof/>
          </w:rPr>
          <w:t>Tabelle 2</w:t>
        </w:r>
        <w:r w:rsidR="00771CCB" w:rsidRPr="00A008EA">
          <w:rPr>
            <w:rStyle w:val="Hyperlink"/>
            <w:noProof/>
          </w:rPr>
          <w:noBreakHyphen/>
          <w:t>1: k-Werte für unterschiedliche r</w:t>
        </w:r>
        <w:r w:rsidR="00771CCB" w:rsidRPr="00A008EA">
          <w:rPr>
            <w:rStyle w:val="Hyperlink"/>
            <w:noProof/>
            <w:vertAlign w:val="subscript"/>
          </w:rPr>
          <w:t>i</w:t>
        </w:r>
        <w:r w:rsidR="00771CCB" w:rsidRPr="00A008EA">
          <w:rPr>
            <w:rStyle w:val="Hyperlink"/>
            <w:noProof/>
          </w:rPr>
          <w:t>/s</w:t>
        </w:r>
        <w:r w:rsidR="00771CCB" w:rsidRPr="00A008EA">
          <w:rPr>
            <w:rStyle w:val="Hyperlink"/>
            <w:noProof/>
            <w:vertAlign w:val="subscript"/>
          </w:rPr>
          <w:t>0</w:t>
        </w:r>
        <w:r w:rsidR="00771CCB" w:rsidRPr="00A008EA">
          <w:rPr>
            <w:rStyle w:val="Hyperlink"/>
            <w:noProof/>
          </w:rPr>
          <w:t>-Verhältnisse, Werkstoffe und Biegeverfahren nach Diegel [Die02]</w:t>
        </w:r>
        <w:r w:rsidR="00771CCB">
          <w:rPr>
            <w:noProof/>
            <w:webHidden/>
          </w:rPr>
          <w:tab/>
        </w:r>
        <w:r w:rsidR="00771CCB">
          <w:rPr>
            <w:noProof/>
            <w:webHidden/>
          </w:rPr>
          <w:fldChar w:fldCharType="begin"/>
        </w:r>
        <w:r w:rsidR="00771CCB">
          <w:rPr>
            <w:noProof/>
            <w:webHidden/>
          </w:rPr>
          <w:instrText xml:space="preserve"> PAGEREF _Toc39132371 \h </w:instrText>
        </w:r>
        <w:r w:rsidR="00771CCB">
          <w:rPr>
            <w:noProof/>
            <w:webHidden/>
          </w:rPr>
        </w:r>
        <w:r w:rsidR="00771CCB">
          <w:rPr>
            <w:noProof/>
            <w:webHidden/>
          </w:rPr>
          <w:fldChar w:fldCharType="separate"/>
        </w:r>
        <w:r w:rsidR="00AC33A8">
          <w:rPr>
            <w:noProof/>
            <w:webHidden/>
          </w:rPr>
          <w:t>19</w:t>
        </w:r>
        <w:r w:rsidR="00771CCB">
          <w:rPr>
            <w:noProof/>
            <w:webHidden/>
          </w:rPr>
          <w:fldChar w:fldCharType="end"/>
        </w:r>
      </w:hyperlink>
    </w:p>
    <w:p w14:paraId="31F16928" w14:textId="7120D7B3"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72" w:history="1">
        <w:r w:rsidR="00771CCB" w:rsidRPr="00A008EA">
          <w:rPr>
            <w:rStyle w:val="Hyperlink"/>
            <w:noProof/>
          </w:rPr>
          <w:t>Tabelle 3</w:t>
        </w:r>
        <w:r w:rsidR="00771CCB" w:rsidRPr="00A008EA">
          <w:rPr>
            <w:rStyle w:val="Hyperlink"/>
            <w:noProof/>
          </w:rPr>
          <w:noBreakHyphen/>
          <w:t>1: Versuchsumfang der Gesenkbiegeuntersuchungen (Grün hinterlegt: Versuchsumfang für die numerischen Untersuchungen)</w:t>
        </w:r>
        <w:r w:rsidR="00771CCB">
          <w:rPr>
            <w:noProof/>
            <w:webHidden/>
          </w:rPr>
          <w:tab/>
        </w:r>
        <w:r w:rsidR="00771CCB">
          <w:rPr>
            <w:noProof/>
            <w:webHidden/>
          </w:rPr>
          <w:fldChar w:fldCharType="begin"/>
        </w:r>
        <w:r w:rsidR="00771CCB">
          <w:rPr>
            <w:noProof/>
            <w:webHidden/>
          </w:rPr>
          <w:instrText xml:space="preserve"> PAGEREF _Toc39132372 \h </w:instrText>
        </w:r>
        <w:r w:rsidR="00771CCB">
          <w:rPr>
            <w:noProof/>
            <w:webHidden/>
          </w:rPr>
        </w:r>
        <w:r w:rsidR="00771CCB">
          <w:rPr>
            <w:noProof/>
            <w:webHidden/>
          </w:rPr>
          <w:fldChar w:fldCharType="separate"/>
        </w:r>
        <w:r w:rsidR="00AC33A8">
          <w:rPr>
            <w:noProof/>
            <w:webHidden/>
          </w:rPr>
          <w:t>28</w:t>
        </w:r>
        <w:r w:rsidR="00771CCB">
          <w:rPr>
            <w:noProof/>
            <w:webHidden/>
          </w:rPr>
          <w:fldChar w:fldCharType="end"/>
        </w:r>
      </w:hyperlink>
    </w:p>
    <w:p w14:paraId="155BF548" w14:textId="5AE7B040"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73" w:history="1">
        <w:r w:rsidR="00771CCB" w:rsidRPr="00A008EA">
          <w:rPr>
            <w:rStyle w:val="Hyperlink"/>
            <w:noProof/>
          </w:rPr>
          <w:t>Tabelle 3</w:t>
        </w:r>
        <w:r w:rsidR="00771CCB" w:rsidRPr="00A008EA">
          <w:rPr>
            <w:rStyle w:val="Hyperlink"/>
            <w:noProof/>
          </w:rPr>
          <w:noBreakHyphen/>
          <w:t>2: Versuchsumfang der Schwenkbiegeuntersuchungen (Grün hinterlegt: Versuchsumfang für die numerischen Untersuchungen)</w:t>
        </w:r>
        <w:r w:rsidR="00771CCB">
          <w:rPr>
            <w:noProof/>
            <w:webHidden/>
          </w:rPr>
          <w:tab/>
        </w:r>
        <w:r w:rsidR="00771CCB">
          <w:rPr>
            <w:noProof/>
            <w:webHidden/>
          </w:rPr>
          <w:fldChar w:fldCharType="begin"/>
        </w:r>
        <w:r w:rsidR="00771CCB">
          <w:rPr>
            <w:noProof/>
            <w:webHidden/>
          </w:rPr>
          <w:instrText xml:space="preserve"> PAGEREF _Toc39132373 \h </w:instrText>
        </w:r>
        <w:r w:rsidR="00771CCB">
          <w:rPr>
            <w:noProof/>
            <w:webHidden/>
          </w:rPr>
        </w:r>
        <w:r w:rsidR="00771CCB">
          <w:rPr>
            <w:noProof/>
            <w:webHidden/>
          </w:rPr>
          <w:fldChar w:fldCharType="separate"/>
        </w:r>
        <w:r w:rsidR="00AC33A8">
          <w:rPr>
            <w:noProof/>
            <w:webHidden/>
          </w:rPr>
          <w:t>29</w:t>
        </w:r>
        <w:r w:rsidR="00771CCB">
          <w:rPr>
            <w:noProof/>
            <w:webHidden/>
          </w:rPr>
          <w:fldChar w:fldCharType="end"/>
        </w:r>
      </w:hyperlink>
    </w:p>
    <w:p w14:paraId="03DD8528" w14:textId="05D909E2"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74" w:history="1">
        <w:r w:rsidR="00771CCB" w:rsidRPr="00A008EA">
          <w:rPr>
            <w:rStyle w:val="Hyperlink"/>
            <w:noProof/>
          </w:rPr>
          <w:t>Tabelle 3</w:t>
        </w:r>
        <w:r w:rsidR="00771CCB" w:rsidRPr="00A008EA">
          <w:rPr>
            <w:rStyle w:val="Hyperlink"/>
            <w:noProof/>
          </w:rPr>
          <w:noBreakHyphen/>
          <w:t>3: Versuchsumfang der Walzprofilieruntersuchungen (Grün hinterlegt: Versuchsumfang für die numerischen Untersuchungen)</w:t>
        </w:r>
        <w:r w:rsidR="00771CCB">
          <w:rPr>
            <w:noProof/>
            <w:webHidden/>
          </w:rPr>
          <w:tab/>
        </w:r>
        <w:r w:rsidR="00771CCB">
          <w:rPr>
            <w:noProof/>
            <w:webHidden/>
          </w:rPr>
          <w:fldChar w:fldCharType="begin"/>
        </w:r>
        <w:r w:rsidR="00771CCB">
          <w:rPr>
            <w:noProof/>
            <w:webHidden/>
          </w:rPr>
          <w:instrText xml:space="preserve"> PAGEREF _Toc39132374 \h </w:instrText>
        </w:r>
        <w:r w:rsidR="00771CCB">
          <w:rPr>
            <w:noProof/>
            <w:webHidden/>
          </w:rPr>
        </w:r>
        <w:r w:rsidR="00771CCB">
          <w:rPr>
            <w:noProof/>
            <w:webHidden/>
          </w:rPr>
          <w:fldChar w:fldCharType="separate"/>
        </w:r>
        <w:r w:rsidR="00AC33A8">
          <w:rPr>
            <w:noProof/>
            <w:webHidden/>
          </w:rPr>
          <w:t>30</w:t>
        </w:r>
        <w:r w:rsidR="00771CCB">
          <w:rPr>
            <w:noProof/>
            <w:webHidden/>
          </w:rPr>
          <w:fldChar w:fldCharType="end"/>
        </w:r>
      </w:hyperlink>
    </w:p>
    <w:p w14:paraId="6449F345" w14:textId="6D3F2D58"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75" w:history="1">
        <w:r w:rsidR="00771CCB" w:rsidRPr="00A008EA">
          <w:rPr>
            <w:rStyle w:val="Hyperlink"/>
            <w:noProof/>
          </w:rPr>
          <w:t>Tabelle 4</w:t>
        </w:r>
        <w:r w:rsidR="00771CCB" w:rsidRPr="00A008EA">
          <w:rPr>
            <w:rStyle w:val="Hyperlink"/>
            <w:noProof/>
          </w:rPr>
          <w:noBreakHyphen/>
          <w:t>1: Berechnungsblöcke des Matlab Codes sowie deren Erklärung (in Anlehnung an [Tra13] und [Aco14])</w:t>
        </w:r>
        <w:r w:rsidR="00771CCB">
          <w:rPr>
            <w:noProof/>
            <w:webHidden/>
          </w:rPr>
          <w:tab/>
        </w:r>
        <w:r w:rsidR="00771CCB">
          <w:rPr>
            <w:noProof/>
            <w:webHidden/>
          </w:rPr>
          <w:fldChar w:fldCharType="begin"/>
        </w:r>
        <w:r w:rsidR="00771CCB">
          <w:rPr>
            <w:noProof/>
            <w:webHidden/>
          </w:rPr>
          <w:instrText xml:space="preserve"> PAGEREF _Toc39132375 \h </w:instrText>
        </w:r>
        <w:r w:rsidR="00771CCB">
          <w:rPr>
            <w:noProof/>
            <w:webHidden/>
          </w:rPr>
        </w:r>
        <w:r w:rsidR="00771CCB">
          <w:rPr>
            <w:noProof/>
            <w:webHidden/>
          </w:rPr>
          <w:fldChar w:fldCharType="separate"/>
        </w:r>
        <w:r w:rsidR="00AC33A8">
          <w:rPr>
            <w:noProof/>
            <w:webHidden/>
          </w:rPr>
          <w:t>49</w:t>
        </w:r>
        <w:r w:rsidR="00771CCB">
          <w:rPr>
            <w:noProof/>
            <w:webHidden/>
          </w:rPr>
          <w:fldChar w:fldCharType="end"/>
        </w:r>
      </w:hyperlink>
    </w:p>
    <w:p w14:paraId="04069090" w14:textId="4FF5637F"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76" w:history="1">
        <w:r w:rsidR="00771CCB" w:rsidRPr="00A008EA">
          <w:rPr>
            <w:rStyle w:val="Hyperlink"/>
            <w:noProof/>
          </w:rPr>
          <w:t>Tabelle 5</w:t>
        </w:r>
        <w:r w:rsidR="00771CCB" w:rsidRPr="00A008EA">
          <w:rPr>
            <w:rStyle w:val="Hyperlink"/>
            <w:noProof/>
          </w:rPr>
          <w:noBreakHyphen/>
          <w:t>1: Vorhandener Werkzeugsatz Gesenkbiegen</w:t>
        </w:r>
        <w:r w:rsidR="00771CCB">
          <w:rPr>
            <w:noProof/>
            <w:webHidden/>
          </w:rPr>
          <w:tab/>
        </w:r>
        <w:r w:rsidR="00771CCB">
          <w:rPr>
            <w:noProof/>
            <w:webHidden/>
          </w:rPr>
          <w:fldChar w:fldCharType="begin"/>
        </w:r>
        <w:r w:rsidR="00771CCB">
          <w:rPr>
            <w:noProof/>
            <w:webHidden/>
          </w:rPr>
          <w:instrText xml:space="preserve"> PAGEREF _Toc39132376 \h </w:instrText>
        </w:r>
        <w:r w:rsidR="00771CCB">
          <w:rPr>
            <w:noProof/>
            <w:webHidden/>
          </w:rPr>
        </w:r>
        <w:r w:rsidR="00771CCB">
          <w:rPr>
            <w:noProof/>
            <w:webHidden/>
          </w:rPr>
          <w:fldChar w:fldCharType="separate"/>
        </w:r>
        <w:r w:rsidR="00AC33A8">
          <w:rPr>
            <w:noProof/>
            <w:webHidden/>
          </w:rPr>
          <w:t>59</w:t>
        </w:r>
        <w:r w:rsidR="00771CCB">
          <w:rPr>
            <w:noProof/>
            <w:webHidden/>
          </w:rPr>
          <w:fldChar w:fldCharType="end"/>
        </w:r>
      </w:hyperlink>
    </w:p>
    <w:p w14:paraId="0AE48669" w14:textId="7FEBE09E"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77" w:history="1">
        <w:r w:rsidR="00771CCB" w:rsidRPr="00A008EA">
          <w:rPr>
            <w:rStyle w:val="Hyperlink"/>
            <w:noProof/>
          </w:rPr>
          <w:t>Tabelle 7</w:t>
        </w:r>
        <w:r w:rsidR="00771CCB" w:rsidRPr="00A008EA">
          <w:rPr>
            <w:rStyle w:val="Hyperlink"/>
            <w:noProof/>
          </w:rPr>
          <w:noBreakHyphen/>
          <w:t>1: Biegewinkelabfolge bei den verwendeten Rollensätzen</w:t>
        </w:r>
        <w:r w:rsidR="00771CCB">
          <w:rPr>
            <w:noProof/>
            <w:webHidden/>
          </w:rPr>
          <w:tab/>
        </w:r>
        <w:r w:rsidR="00771CCB">
          <w:rPr>
            <w:noProof/>
            <w:webHidden/>
          </w:rPr>
          <w:fldChar w:fldCharType="begin"/>
        </w:r>
        <w:r w:rsidR="00771CCB">
          <w:rPr>
            <w:noProof/>
            <w:webHidden/>
          </w:rPr>
          <w:instrText xml:space="preserve"> PAGEREF _Toc39132377 \h </w:instrText>
        </w:r>
        <w:r w:rsidR="00771CCB">
          <w:rPr>
            <w:noProof/>
            <w:webHidden/>
          </w:rPr>
        </w:r>
        <w:r w:rsidR="00771CCB">
          <w:rPr>
            <w:noProof/>
            <w:webHidden/>
          </w:rPr>
          <w:fldChar w:fldCharType="separate"/>
        </w:r>
        <w:r w:rsidR="00AC33A8">
          <w:rPr>
            <w:noProof/>
            <w:webHidden/>
          </w:rPr>
          <w:t>86</w:t>
        </w:r>
        <w:r w:rsidR="00771CCB">
          <w:rPr>
            <w:noProof/>
            <w:webHidden/>
          </w:rPr>
          <w:fldChar w:fldCharType="end"/>
        </w:r>
      </w:hyperlink>
    </w:p>
    <w:p w14:paraId="7C05100E" w14:textId="1E447848"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78" w:history="1">
        <w:r w:rsidR="00771CCB" w:rsidRPr="00A008EA">
          <w:rPr>
            <w:rStyle w:val="Hyperlink"/>
            <w:noProof/>
          </w:rPr>
          <w:t>Tabelle 7</w:t>
        </w:r>
        <w:r w:rsidR="00771CCB" w:rsidRPr="00A008EA">
          <w:rPr>
            <w:rStyle w:val="Hyperlink"/>
            <w:noProof/>
          </w:rPr>
          <w:noBreakHyphen/>
          <w:t>2: Radien an den Oberrollen des Kreisbogensatzes</w:t>
        </w:r>
        <w:r w:rsidR="00771CCB">
          <w:rPr>
            <w:noProof/>
            <w:webHidden/>
          </w:rPr>
          <w:tab/>
        </w:r>
        <w:r w:rsidR="00771CCB">
          <w:rPr>
            <w:noProof/>
            <w:webHidden/>
          </w:rPr>
          <w:fldChar w:fldCharType="begin"/>
        </w:r>
        <w:r w:rsidR="00771CCB">
          <w:rPr>
            <w:noProof/>
            <w:webHidden/>
          </w:rPr>
          <w:instrText xml:space="preserve"> PAGEREF _Toc39132378 \h </w:instrText>
        </w:r>
        <w:r w:rsidR="00771CCB">
          <w:rPr>
            <w:noProof/>
            <w:webHidden/>
          </w:rPr>
        </w:r>
        <w:r w:rsidR="00771CCB">
          <w:rPr>
            <w:noProof/>
            <w:webHidden/>
          </w:rPr>
          <w:fldChar w:fldCharType="separate"/>
        </w:r>
        <w:r w:rsidR="00AC33A8">
          <w:rPr>
            <w:noProof/>
            <w:webHidden/>
          </w:rPr>
          <w:t>87</w:t>
        </w:r>
        <w:r w:rsidR="00771CCB">
          <w:rPr>
            <w:noProof/>
            <w:webHidden/>
          </w:rPr>
          <w:fldChar w:fldCharType="end"/>
        </w:r>
      </w:hyperlink>
    </w:p>
    <w:p w14:paraId="6945E5D7" w14:textId="4BC0298B"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79" w:history="1">
        <w:r w:rsidR="00771CCB" w:rsidRPr="00A008EA">
          <w:rPr>
            <w:rStyle w:val="Hyperlink"/>
            <w:noProof/>
          </w:rPr>
          <w:t>Tabelle 8</w:t>
        </w:r>
        <w:r w:rsidR="00771CCB" w:rsidRPr="00A008EA">
          <w:rPr>
            <w:rStyle w:val="Hyperlink"/>
            <w:noProof/>
          </w:rPr>
          <w:noBreakHyphen/>
          <w:t>1: Bestimmtheitsmaße bei der Interpolation der Gesenkbiegeergebnisse</w:t>
        </w:r>
        <w:r w:rsidR="00771CCB">
          <w:rPr>
            <w:noProof/>
            <w:webHidden/>
          </w:rPr>
          <w:tab/>
        </w:r>
        <w:r w:rsidR="00771CCB">
          <w:rPr>
            <w:noProof/>
            <w:webHidden/>
          </w:rPr>
          <w:fldChar w:fldCharType="begin"/>
        </w:r>
        <w:r w:rsidR="00771CCB">
          <w:rPr>
            <w:noProof/>
            <w:webHidden/>
          </w:rPr>
          <w:instrText xml:space="preserve"> PAGEREF _Toc39132379 \h </w:instrText>
        </w:r>
        <w:r w:rsidR="00771CCB">
          <w:rPr>
            <w:noProof/>
            <w:webHidden/>
          </w:rPr>
        </w:r>
        <w:r w:rsidR="00771CCB">
          <w:rPr>
            <w:noProof/>
            <w:webHidden/>
          </w:rPr>
          <w:fldChar w:fldCharType="separate"/>
        </w:r>
        <w:r w:rsidR="00AC33A8">
          <w:rPr>
            <w:noProof/>
            <w:webHidden/>
          </w:rPr>
          <w:t>100</w:t>
        </w:r>
        <w:r w:rsidR="00771CCB">
          <w:rPr>
            <w:noProof/>
            <w:webHidden/>
          </w:rPr>
          <w:fldChar w:fldCharType="end"/>
        </w:r>
      </w:hyperlink>
    </w:p>
    <w:p w14:paraId="398F5394" w14:textId="661572FD"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80" w:history="1">
        <w:r w:rsidR="00771CCB" w:rsidRPr="00A008EA">
          <w:rPr>
            <w:rStyle w:val="Hyperlink"/>
            <w:noProof/>
          </w:rPr>
          <w:t>Tabelle 8</w:t>
        </w:r>
        <w:r w:rsidR="00771CCB" w:rsidRPr="00A008EA">
          <w:rPr>
            <w:rStyle w:val="Hyperlink"/>
            <w:noProof/>
          </w:rPr>
          <w:noBreakHyphen/>
          <w:t>2: Bestimmtheitsmaße bei der Interpolation der Schwenkbiegeergebnisse</w:t>
        </w:r>
        <w:r w:rsidR="00771CCB">
          <w:rPr>
            <w:noProof/>
            <w:webHidden/>
          </w:rPr>
          <w:tab/>
        </w:r>
        <w:r w:rsidR="00771CCB">
          <w:rPr>
            <w:noProof/>
            <w:webHidden/>
          </w:rPr>
          <w:fldChar w:fldCharType="begin"/>
        </w:r>
        <w:r w:rsidR="00771CCB">
          <w:rPr>
            <w:noProof/>
            <w:webHidden/>
          </w:rPr>
          <w:instrText xml:space="preserve"> PAGEREF _Toc39132380 \h </w:instrText>
        </w:r>
        <w:r w:rsidR="00771CCB">
          <w:rPr>
            <w:noProof/>
            <w:webHidden/>
          </w:rPr>
        </w:r>
        <w:r w:rsidR="00771CCB">
          <w:rPr>
            <w:noProof/>
            <w:webHidden/>
          </w:rPr>
          <w:fldChar w:fldCharType="separate"/>
        </w:r>
        <w:r w:rsidR="00AC33A8">
          <w:rPr>
            <w:noProof/>
            <w:webHidden/>
          </w:rPr>
          <w:t>102</w:t>
        </w:r>
        <w:r w:rsidR="00771CCB">
          <w:rPr>
            <w:noProof/>
            <w:webHidden/>
          </w:rPr>
          <w:fldChar w:fldCharType="end"/>
        </w:r>
      </w:hyperlink>
    </w:p>
    <w:p w14:paraId="4A8632E0" w14:textId="12DCEA46"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81" w:history="1">
        <w:r w:rsidR="00771CCB" w:rsidRPr="00A008EA">
          <w:rPr>
            <w:rStyle w:val="Hyperlink"/>
            <w:noProof/>
          </w:rPr>
          <w:t>Tabelle 8</w:t>
        </w:r>
        <w:r w:rsidR="00771CCB" w:rsidRPr="00A008EA">
          <w:rPr>
            <w:rStyle w:val="Hyperlink"/>
            <w:noProof/>
          </w:rPr>
          <w:noBreakHyphen/>
          <w:t>3: Bestimmtheitsmaße bei der Interpolation der Walzprofilierergebnisse (Fertigradienverfahren, Docol Roll 800 und Docol Roll 1000)</w:t>
        </w:r>
        <w:r w:rsidR="00771CCB">
          <w:rPr>
            <w:noProof/>
            <w:webHidden/>
          </w:rPr>
          <w:tab/>
        </w:r>
        <w:r w:rsidR="00771CCB">
          <w:rPr>
            <w:noProof/>
            <w:webHidden/>
          </w:rPr>
          <w:fldChar w:fldCharType="begin"/>
        </w:r>
        <w:r w:rsidR="00771CCB">
          <w:rPr>
            <w:noProof/>
            <w:webHidden/>
          </w:rPr>
          <w:instrText xml:space="preserve"> PAGEREF _Toc39132381 \h </w:instrText>
        </w:r>
        <w:r w:rsidR="00771CCB">
          <w:rPr>
            <w:noProof/>
            <w:webHidden/>
          </w:rPr>
        </w:r>
        <w:r w:rsidR="00771CCB">
          <w:rPr>
            <w:noProof/>
            <w:webHidden/>
          </w:rPr>
          <w:fldChar w:fldCharType="separate"/>
        </w:r>
        <w:r w:rsidR="00AC33A8">
          <w:rPr>
            <w:noProof/>
            <w:webHidden/>
          </w:rPr>
          <w:t>104</w:t>
        </w:r>
        <w:r w:rsidR="00771CCB">
          <w:rPr>
            <w:noProof/>
            <w:webHidden/>
          </w:rPr>
          <w:fldChar w:fldCharType="end"/>
        </w:r>
      </w:hyperlink>
    </w:p>
    <w:p w14:paraId="195A9A9D" w14:textId="63A98C2A"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82" w:history="1">
        <w:r w:rsidR="00771CCB" w:rsidRPr="00A008EA">
          <w:rPr>
            <w:rStyle w:val="Hyperlink"/>
            <w:noProof/>
          </w:rPr>
          <w:t>Tabelle 8</w:t>
        </w:r>
        <w:r w:rsidR="00771CCB" w:rsidRPr="00A008EA">
          <w:rPr>
            <w:rStyle w:val="Hyperlink"/>
            <w:noProof/>
          </w:rPr>
          <w:noBreakHyphen/>
          <w:t>4: Bestimmtheitsmaße bei der Interpolation der Walzprofilierergebnisse (Kreisbogenverfahren</w:t>
        </w:r>
        <w:r w:rsidR="00771CCB">
          <w:rPr>
            <w:noProof/>
            <w:webHidden/>
          </w:rPr>
          <w:tab/>
        </w:r>
        <w:r w:rsidR="00771CCB">
          <w:rPr>
            <w:noProof/>
            <w:webHidden/>
          </w:rPr>
          <w:fldChar w:fldCharType="begin"/>
        </w:r>
        <w:r w:rsidR="00771CCB">
          <w:rPr>
            <w:noProof/>
            <w:webHidden/>
          </w:rPr>
          <w:instrText xml:space="preserve"> PAGEREF _Toc39132382 \h </w:instrText>
        </w:r>
        <w:r w:rsidR="00771CCB">
          <w:rPr>
            <w:noProof/>
            <w:webHidden/>
          </w:rPr>
        </w:r>
        <w:r w:rsidR="00771CCB">
          <w:rPr>
            <w:noProof/>
            <w:webHidden/>
          </w:rPr>
          <w:fldChar w:fldCharType="separate"/>
        </w:r>
        <w:r w:rsidR="00AC33A8">
          <w:rPr>
            <w:noProof/>
            <w:webHidden/>
          </w:rPr>
          <w:t>107</w:t>
        </w:r>
        <w:r w:rsidR="00771CCB">
          <w:rPr>
            <w:noProof/>
            <w:webHidden/>
          </w:rPr>
          <w:fldChar w:fldCharType="end"/>
        </w:r>
      </w:hyperlink>
    </w:p>
    <w:p w14:paraId="16FB72E0" w14:textId="5DE9E946" w:rsidR="00A82526" w:rsidRPr="005F4FBF" w:rsidRDefault="00F07157" w:rsidP="00A82526">
      <w:r>
        <w:fldChar w:fldCharType="end"/>
      </w:r>
    </w:p>
    <w:p w14:paraId="5B217791" w14:textId="77777777" w:rsidR="00A82526" w:rsidRPr="005F4FBF" w:rsidRDefault="00A82526" w:rsidP="00A82526">
      <w:r w:rsidRPr="005F4FBF">
        <w:br w:type="page"/>
      </w:r>
    </w:p>
    <w:p w14:paraId="2DF4DCA1" w14:textId="04CB4F0F" w:rsidR="00A82526" w:rsidRDefault="00A82526" w:rsidP="00A82526">
      <w:pPr>
        <w:spacing w:before="240" w:after="120"/>
        <w:rPr>
          <w:b/>
          <w:sz w:val="32"/>
        </w:rPr>
      </w:pPr>
      <w:r w:rsidRPr="005F4FBF">
        <w:rPr>
          <w:b/>
          <w:sz w:val="32"/>
        </w:rPr>
        <w:lastRenderedPageBreak/>
        <w:t>List of tables</w:t>
      </w:r>
    </w:p>
    <w:p w14:paraId="06A495F8" w14:textId="77777777" w:rsidR="00F07157" w:rsidRDefault="00F07157" w:rsidP="00F07157"/>
    <w:p w14:paraId="0CAF986C" w14:textId="2C2B6928" w:rsidR="00771CCB" w:rsidRDefault="00F07157">
      <w:pPr>
        <w:pStyle w:val="Abbildungsverzeichnis"/>
        <w:tabs>
          <w:tab w:val="right" w:leader="dot" w:pos="9117"/>
        </w:tabs>
        <w:rPr>
          <w:rFonts w:asciiTheme="minorHAnsi" w:eastAsiaTheme="minorEastAsia" w:hAnsiTheme="minorHAnsi" w:cstheme="minorBidi"/>
          <w:noProof/>
          <w:sz w:val="22"/>
          <w:szCs w:val="22"/>
        </w:rPr>
      </w:pPr>
      <w:r>
        <w:rPr>
          <w:b/>
          <w:smallCaps/>
          <w:sz w:val="32"/>
        </w:rPr>
        <w:fldChar w:fldCharType="begin"/>
      </w:r>
      <w:r>
        <w:rPr>
          <w:b/>
          <w:sz w:val="32"/>
        </w:rPr>
        <w:instrText xml:space="preserve"> TOC \h \z \c "Table" </w:instrText>
      </w:r>
      <w:r>
        <w:rPr>
          <w:b/>
          <w:smallCaps/>
          <w:sz w:val="32"/>
        </w:rPr>
        <w:fldChar w:fldCharType="separate"/>
      </w:r>
      <w:hyperlink w:anchor="_Toc39132383" w:history="1">
        <w:r w:rsidR="00771CCB" w:rsidRPr="00354C58">
          <w:rPr>
            <w:rStyle w:val="Hyperlink"/>
            <w:noProof/>
            <w:lang w:val="en-US"/>
          </w:rPr>
          <w:t>Table 2</w:t>
        </w:r>
        <w:r w:rsidR="00771CCB" w:rsidRPr="00354C58">
          <w:rPr>
            <w:rStyle w:val="Hyperlink"/>
            <w:noProof/>
            <w:lang w:val="en-US"/>
          </w:rPr>
          <w:noBreakHyphen/>
          <w:t>1: k-values in dependence from r</w:t>
        </w:r>
        <w:r w:rsidR="00771CCB" w:rsidRPr="00354C58">
          <w:rPr>
            <w:rStyle w:val="Hyperlink"/>
            <w:noProof/>
            <w:vertAlign w:val="subscript"/>
            <w:lang w:val="en-US"/>
          </w:rPr>
          <w:t>i</w:t>
        </w:r>
        <w:r w:rsidR="00771CCB" w:rsidRPr="00354C58">
          <w:rPr>
            <w:rStyle w:val="Hyperlink"/>
            <w:noProof/>
            <w:lang w:val="en-US"/>
          </w:rPr>
          <w:t>/s</w:t>
        </w:r>
        <w:r w:rsidR="00771CCB" w:rsidRPr="00354C58">
          <w:rPr>
            <w:rStyle w:val="Hyperlink"/>
            <w:noProof/>
            <w:vertAlign w:val="subscript"/>
            <w:lang w:val="en-US"/>
          </w:rPr>
          <w:t>0</w:t>
        </w:r>
        <w:r w:rsidR="00771CCB" w:rsidRPr="00354C58">
          <w:rPr>
            <w:rStyle w:val="Hyperlink"/>
            <w:noProof/>
            <w:lang w:val="en-US"/>
          </w:rPr>
          <w:t>-ratio, material and bending method according to Diegel [Die02]</w:t>
        </w:r>
        <w:r w:rsidR="00771CCB">
          <w:rPr>
            <w:noProof/>
            <w:webHidden/>
          </w:rPr>
          <w:tab/>
        </w:r>
        <w:r w:rsidR="00771CCB">
          <w:rPr>
            <w:noProof/>
            <w:webHidden/>
          </w:rPr>
          <w:fldChar w:fldCharType="begin"/>
        </w:r>
        <w:r w:rsidR="00771CCB">
          <w:rPr>
            <w:noProof/>
            <w:webHidden/>
          </w:rPr>
          <w:instrText xml:space="preserve"> PAGEREF _Toc39132383 \h </w:instrText>
        </w:r>
        <w:r w:rsidR="00771CCB">
          <w:rPr>
            <w:noProof/>
            <w:webHidden/>
          </w:rPr>
        </w:r>
        <w:r w:rsidR="00771CCB">
          <w:rPr>
            <w:noProof/>
            <w:webHidden/>
          </w:rPr>
          <w:fldChar w:fldCharType="separate"/>
        </w:r>
        <w:r w:rsidR="00AC33A8">
          <w:rPr>
            <w:noProof/>
            <w:webHidden/>
          </w:rPr>
          <w:t>19</w:t>
        </w:r>
        <w:r w:rsidR="00771CCB">
          <w:rPr>
            <w:noProof/>
            <w:webHidden/>
          </w:rPr>
          <w:fldChar w:fldCharType="end"/>
        </w:r>
      </w:hyperlink>
    </w:p>
    <w:p w14:paraId="47772FC4" w14:textId="4C425257"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84" w:history="1">
        <w:r w:rsidR="00771CCB" w:rsidRPr="00354C58">
          <w:rPr>
            <w:rStyle w:val="Hyperlink"/>
            <w:noProof/>
            <w:lang w:val="en-US"/>
          </w:rPr>
          <w:t>Table 3</w:t>
        </w:r>
        <w:r w:rsidR="00771CCB" w:rsidRPr="00354C58">
          <w:rPr>
            <w:rStyle w:val="Hyperlink"/>
            <w:noProof/>
            <w:lang w:val="en-US"/>
          </w:rPr>
          <w:noBreakHyphen/>
          <w:t>1: Conducted experiments in bottom bending (Experiments for numerical simulation highlighted in green)</w:t>
        </w:r>
        <w:r w:rsidR="00771CCB">
          <w:rPr>
            <w:noProof/>
            <w:webHidden/>
          </w:rPr>
          <w:tab/>
        </w:r>
        <w:r w:rsidR="00771CCB">
          <w:rPr>
            <w:noProof/>
            <w:webHidden/>
          </w:rPr>
          <w:fldChar w:fldCharType="begin"/>
        </w:r>
        <w:r w:rsidR="00771CCB">
          <w:rPr>
            <w:noProof/>
            <w:webHidden/>
          </w:rPr>
          <w:instrText xml:space="preserve"> PAGEREF _Toc39132384 \h </w:instrText>
        </w:r>
        <w:r w:rsidR="00771CCB">
          <w:rPr>
            <w:noProof/>
            <w:webHidden/>
          </w:rPr>
        </w:r>
        <w:r w:rsidR="00771CCB">
          <w:rPr>
            <w:noProof/>
            <w:webHidden/>
          </w:rPr>
          <w:fldChar w:fldCharType="separate"/>
        </w:r>
        <w:r w:rsidR="00AC33A8">
          <w:rPr>
            <w:noProof/>
            <w:webHidden/>
          </w:rPr>
          <w:t>28</w:t>
        </w:r>
        <w:r w:rsidR="00771CCB">
          <w:rPr>
            <w:noProof/>
            <w:webHidden/>
          </w:rPr>
          <w:fldChar w:fldCharType="end"/>
        </w:r>
      </w:hyperlink>
    </w:p>
    <w:p w14:paraId="42704573" w14:textId="52F89BE0"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85" w:history="1">
        <w:r w:rsidR="00771CCB" w:rsidRPr="00354C58">
          <w:rPr>
            <w:rStyle w:val="Hyperlink"/>
            <w:noProof/>
            <w:lang w:val="en-US"/>
          </w:rPr>
          <w:t>Table 3</w:t>
        </w:r>
        <w:r w:rsidR="00771CCB" w:rsidRPr="00354C58">
          <w:rPr>
            <w:rStyle w:val="Hyperlink"/>
            <w:noProof/>
            <w:lang w:val="en-US"/>
          </w:rPr>
          <w:noBreakHyphen/>
          <w:t>2: Conducted experiments in folding (Experiments for numerical simulation highlighted in green)</w:t>
        </w:r>
        <w:r w:rsidR="00771CCB">
          <w:rPr>
            <w:noProof/>
            <w:webHidden/>
          </w:rPr>
          <w:tab/>
        </w:r>
        <w:r w:rsidR="00771CCB">
          <w:rPr>
            <w:noProof/>
            <w:webHidden/>
          </w:rPr>
          <w:fldChar w:fldCharType="begin"/>
        </w:r>
        <w:r w:rsidR="00771CCB">
          <w:rPr>
            <w:noProof/>
            <w:webHidden/>
          </w:rPr>
          <w:instrText xml:space="preserve"> PAGEREF _Toc39132385 \h </w:instrText>
        </w:r>
        <w:r w:rsidR="00771CCB">
          <w:rPr>
            <w:noProof/>
            <w:webHidden/>
          </w:rPr>
        </w:r>
        <w:r w:rsidR="00771CCB">
          <w:rPr>
            <w:noProof/>
            <w:webHidden/>
          </w:rPr>
          <w:fldChar w:fldCharType="separate"/>
        </w:r>
        <w:r w:rsidR="00AC33A8">
          <w:rPr>
            <w:noProof/>
            <w:webHidden/>
          </w:rPr>
          <w:t>29</w:t>
        </w:r>
        <w:r w:rsidR="00771CCB">
          <w:rPr>
            <w:noProof/>
            <w:webHidden/>
          </w:rPr>
          <w:fldChar w:fldCharType="end"/>
        </w:r>
      </w:hyperlink>
    </w:p>
    <w:p w14:paraId="68251F0C" w14:textId="32F0679A"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86" w:history="1">
        <w:r w:rsidR="00771CCB" w:rsidRPr="00354C58">
          <w:rPr>
            <w:rStyle w:val="Hyperlink"/>
            <w:noProof/>
            <w:lang w:val="en-US"/>
          </w:rPr>
          <w:t>Table 3</w:t>
        </w:r>
        <w:r w:rsidR="00771CCB" w:rsidRPr="00354C58">
          <w:rPr>
            <w:rStyle w:val="Hyperlink"/>
            <w:noProof/>
            <w:lang w:val="en-US"/>
          </w:rPr>
          <w:noBreakHyphen/>
          <w:t>3: Conducted experiments in roll forming (Experiments for numerical simulation highlighted in green)</w:t>
        </w:r>
        <w:r w:rsidR="00771CCB">
          <w:rPr>
            <w:noProof/>
            <w:webHidden/>
          </w:rPr>
          <w:tab/>
        </w:r>
        <w:r w:rsidR="00771CCB">
          <w:rPr>
            <w:noProof/>
            <w:webHidden/>
          </w:rPr>
          <w:fldChar w:fldCharType="begin"/>
        </w:r>
        <w:r w:rsidR="00771CCB">
          <w:rPr>
            <w:noProof/>
            <w:webHidden/>
          </w:rPr>
          <w:instrText xml:space="preserve"> PAGEREF _Toc39132386 \h </w:instrText>
        </w:r>
        <w:r w:rsidR="00771CCB">
          <w:rPr>
            <w:noProof/>
            <w:webHidden/>
          </w:rPr>
        </w:r>
        <w:r w:rsidR="00771CCB">
          <w:rPr>
            <w:noProof/>
            <w:webHidden/>
          </w:rPr>
          <w:fldChar w:fldCharType="separate"/>
        </w:r>
        <w:r w:rsidR="00AC33A8">
          <w:rPr>
            <w:noProof/>
            <w:webHidden/>
          </w:rPr>
          <w:t>30</w:t>
        </w:r>
        <w:r w:rsidR="00771CCB">
          <w:rPr>
            <w:noProof/>
            <w:webHidden/>
          </w:rPr>
          <w:fldChar w:fldCharType="end"/>
        </w:r>
      </w:hyperlink>
    </w:p>
    <w:p w14:paraId="7324FA21" w14:textId="1FCA6D59"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87" w:history="1">
        <w:r w:rsidR="00771CCB" w:rsidRPr="00354C58">
          <w:rPr>
            <w:rStyle w:val="Hyperlink"/>
            <w:noProof/>
            <w:lang w:val="en-US"/>
          </w:rPr>
          <w:t>Table 4</w:t>
        </w:r>
        <w:r w:rsidR="00771CCB" w:rsidRPr="00354C58">
          <w:rPr>
            <w:rStyle w:val="Hyperlink"/>
            <w:noProof/>
            <w:lang w:val="en-US"/>
          </w:rPr>
          <w:noBreakHyphen/>
          <w:t>1: Calculating sequences of the matlab code and their explanation (based on [Tra13] and [Aco14])</w:t>
        </w:r>
        <w:r w:rsidR="00771CCB">
          <w:rPr>
            <w:noProof/>
            <w:webHidden/>
          </w:rPr>
          <w:tab/>
        </w:r>
        <w:r w:rsidR="00771CCB">
          <w:rPr>
            <w:noProof/>
            <w:webHidden/>
          </w:rPr>
          <w:fldChar w:fldCharType="begin"/>
        </w:r>
        <w:r w:rsidR="00771CCB">
          <w:rPr>
            <w:noProof/>
            <w:webHidden/>
          </w:rPr>
          <w:instrText xml:space="preserve"> PAGEREF _Toc39132387 \h </w:instrText>
        </w:r>
        <w:r w:rsidR="00771CCB">
          <w:rPr>
            <w:noProof/>
            <w:webHidden/>
          </w:rPr>
        </w:r>
        <w:r w:rsidR="00771CCB">
          <w:rPr>
            <w:noProof/>
            <w:webHidden/>
          </w:rPr>
          <w:fldChar w:fldCharType="separate"/>
        </w:r>
        <w:r w:rsidR="00AC33A8">
          <w:rPr>
            <w:noProof/>
            <w:webHidden/>
          </w:rPr>
          <w:t>49</w:t>
        </w:r>
        <w:r w:rsidR="00771CCB">
          <w:rPr>
            <w:noProof/>
            <w:webHidden/>
          </w:rPr>
          <w:fldChar w:fldCharType="end"/>
        </w:r>
      </w:hyperlink>
    </w:p>
    <w:p w14:paraId="6C9CBDF8" w14:textId="114AB83B"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88" w:history="1">
        <w:r w:rsidR="00771CCB" w:rsidRPr="00354C58">
          <w:rPr>
            <w:rStyle w:val="Hyperlink"/>
            <w:noProof/>
            <w:lang w:val="en-US"/>
          </w:rPr>
          <w:t>Table 5</w:t>
        </w:r>
        <w:r w:rsidR="00771CCB" w:rsidRPr="00354C58">
          <w:rPr>
            <w:rStyle w:val="Hyperlink"/>
            <w:noProof/>
            <w:lang w:val="en-US"/>
          </w:rPr>
          <w:noBreakHyphen/>
          <w:t>1: Available tool for the bottom bending tool</w:t>
        </w:r>
        <w:r w:rsidR="00771CCB">
          <w:rPr>
            <w:noProof/>
            <w:webHidden/>
          </w:rPr>
          <w:tab/>
        </w:r>
        <w:r w:rsidR="00771CCB">
          <w:rPr>
            <w:noProof/>
            <w:webHidden/>
          </w:rPr>
          <w:fldChar w:fldCharType="begin"/>
        </w:r>
        <w:r w:rsidR="00771CCB">
          <w:rPr>
            <w:noProof/>
            <w:webHidden/>
          </w:rPr>
          <w:instrText xml:space="preserve"> PAGEREF _Toc39132388 \h </w:instrText>
        </w:r>
        <w:r w:rsidR="00771CCB">
          <w:rPr>
            <w:noProof/>
            <w:webHidden/>
          </w:rPr>
        </w:r>
        <w:r w:rsidR="00771CCB">
          <w:rPr>
            <w:noProof/>
            <w:webHidden/>
          </w:rPr>
          <w:fldChar w:fldCharType="separate"/>
        </w:r>
        <w:r w:rsidR="00AC33A8">
          <w:rPr>
            <w:noProof/>
            <w:webHidden/>
          </w:rPr>
          <w:t>59</w:t>
        </w:r>
        <w:r w:rsidR="00771CCB">
          <w:rPr>
            <w:noProof/>
            <w:webHidden/>
          </w:rPr>
          <w:fldChar w:fldCharType="end"/>
        </w:r>
      </w:hyperlink>
    </w:p>
    <w:p w14:paraId="5430C835" w14:textId="29A55A75"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89" w:history="1">
        <w:r w:rsidR="00771CCB" w:rsidRPr="00354C58">
          <w:rPr>
            <w:rStyle w:val="Hyperlink"/>
            <w:noProof/>
            <w:lang w:val="en-US"/>
          </w:rPr>
          <w:t>Table 7</w:t>
        </w:r>
        <w:r w:rsidR="00771CCB" w:rsidRPr="00354C58">
          <w:rPr>
            <w:rStyle w:val="Hyperlink"/>
            <w:noProof/>
            <w:lang w:val="en-US"/>
          </w:rPr>
          <w:noBreakHyphen/>
          <w:t>1: Bending angle sequence of the roll forming tools</w:t>
        </w:r>
        <w:r w:rsidR="00771CCB">
          <w:rPr>
            <w:noProof/>
            <w:webHidden/>
          </w:rPr>
          <w:tab/>
        </w:r>
        <w:r w:rsidR="00771CCB">
          <w:rPr>
            <w:noProof/>
            <w:webHidden/>
          </w:rPr>
          <w:fldChar w:fldCharType="begin"/>
        </w:r>
        <w:r w:rsidR="00771CCB">
          <w:rPr>
            <w:noProof/>
            <w:webHidden/>
          </w:rPr>
          <w:instrText xml:space="preserve"> PAGEREF _Toc39132389 \h </w:instrText>
        </w:r>
        <w:r w:rsidR="00771CCB">
          <w:rPr>
            <w:noProof/>
            <w:webHidden/>
          </w:rPr>
        </w:r>
        <w:r w:rsidR="00771CCB">
          <w:rPr>
            <w:noProof/>
            <w:webHidden/>
          </w:rPr>
          <w:fldChar w:fldCharType="separate"/>
        </w:r>
        <w:r w:rsidR="00AC33A8">
          <w:rPr>
            <w:noProof/>
            <w:webHidden/>
          </w:rPr>
          <w:t>86</w:t>
        </w:r>
        <w:r w:rsidR="00771CCB">
          <w:rPr>
            <w:noProof/>
            <w:webHidden/>
          </w:rPr>
          <w:fldChar w:fldCharType="end"/>
        </w:r>
      </w:hyperlink>
    </w:p>
    <w:p w14:paraId="6E7D6F7E" w14:textId="60A82BA9"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90" w:history="1">
        <w:r w:rsidR="00771CCB" w:rsidRPr="00354C58">
          <w:rPr>
            <w:rStyle w:val="Hyperlink"/>
            <w:noProof/>
            <w:lang w:val="en-US"/>
          </w:rPr>
          <w:t>Table 7</w:t>
        </w:r>
        <w:r w:rsidR="00771CCB" w:rsidRPr="00354C58">
          <w:rPr>
            <w:rStyle w:val="Hyperlink"/>
            <w:noProof/>
            <w:lang w:val="en-US"/>
          </w:rPr>
          <w:noBreakHyphen/>
          <w:t>2: Bending radii at the upper rolls of the constant arc roll set</w:t>
        </w:r>
        <w:r w:rsidR="00771CCB">
          <w:rPr>
            <w:noProof/>
            <w:webHidden/>
          </w:rPr>
          <w:tab/>
        </w:r>
        <w:r w:rsidR="00771CCB">
          <w:rPr>
            <w:noProof/>
            <w:webHidden/>
          </w:rPr>
          <w:fldChar w:fldCharType="begin"/>
        </w:r>
        <w:r w:rsidR="00771CCB">
          <w:rPr>
            <w:noProof/>
            <w:webHidden/>
          </w:rPr>
          <w:instrText xml:space="preserve"> PAGEREF _Toc39132390 \h </w:instrText>
        </w:r>
        <w:r w:rsidR="00771CCB">
          <w:rPr>
            <w:noProof/>
            <w:webHidden/>
          </w:rPr>
        </w:r>
        <w:r w:rsidR="00771CCB">
          <w:rPr>
            <w:noProof/>
            <w:webHidden/>
          </w:rPr>
          <w:fldChar w:fldCharType="separate"/>
        </w:r>
        <w:r w:rsidR="00AC33A8">
          <w:rPr>
            <w:noProof/>
            <w:webHidden/>
          </w:rPr>
          <w:t>87</w:t>
        </w:r>
        <w:r w:rsidR="00771CCB">
          <w:rPr>
            <w:noProof/>
            <w:webHidden/>
          </w:rPr>
          <w:fldChar w:fldCharType="end"/>
        </w:r>
      </w:hyperlink>
    </w:p>
    <w:p w14:paraId="5D2B3799" w14:textId="46B245B5"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91" w:history="1">
        <w:r w:rsidR="00771CCB" w:rsidRPr="00354C58">
          <w:rPr>
            <w:rStyle w:val="Hyperlink"/>
            <w:noProof/>
            <w:lang w:val="en-US"/>
          </w:rPr>
          <w:t>Table 8</w:t>
        </w:r>
        <w:r w:rsidR="00771CCB" w:rsidRPr="00354C58">
          <w:rPr>
            <w:rStyle w:val="Hyperlink"/>
            <w:noProof/>
            <w:lang w:val="en-US"/>
          </w:rPr>
          <w:noBreakHyphen/>
          <w:t>1: Coefficients of determination for interpolating bottom bending results</w:t>
        </w:r>
        <w:r w:rsidR="00771CCB">
          <w:rPr>
            <w:noProof/>
            <w:webHidden/>
          </w:rPr>
          <w:tab/>
        </w:r>
        <w:r w:rsidR="00771CCB">
          <w:rPr>
            <w:noProof/>
            <w:webHidden/>
          </w:rPr>
          <w:fldChar w:fldCharType="begin"/>
        </w:r>
        <w:r w:rsidR="00771CCB">
          <w:rPr>
            <w:noProof/>
            <w:webHidden/>
          </w:rPr>
          <w:instrText xml:space="preserve"> PAGEREF _Toc39132391 \h </w:instrText>
        </w:r>
        <w:r w:rsidR="00771CCB">
          <w:rPr>
            <w:noProof/>
            <w:webHidden/>
          </w:rPr>
        </w:r>
        <w:r w:rsidR="00771CCB">
          <w:rPr>
            <w:noProof/>
            <w:webHidden/>
          </w:rPr>
          <w:fldChar w:fldCharType="separate"/>
        </w:r>
        <w:r w:rsidR="00AC33A8">
          <w:rPr>
            <w:noProof/>
            <w:webHidden/>
          </w:rPr>
          <w:t>100</w:t>
        </w:r>
        <w:r w:rsidR="00771CCB">
          <w:rPr>
            <w:noProof/>
            <w:webHidden/>
          </w:rPr>
          <w:fldChar w:fldCharType="end"/>
        </w:r>
      </w:hyperlink>
    </w:p>
    <w:p w14:paraId="5E00C81D" w14:textId="7F5A93FA"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92" w:history="1">
        <w:r w:rsidR="00771CCB" w:rsidRPr="00354C58">
          <w:rPr>
            <w:rStyle w:val="Hyperlink"/>
            <w:noProof/>
            <w:lang w:val="en-US"/>
          </w:rPr>
          <w:t>Table 8</w:t>
        </w:r>
        <w:r w:rsidR="00771CCB" w:rsidRPr="00354C58">
          <w:rPr>
            <w:rStyle w:val="Hyperlink"/>
            <w:noProof/>
            <w:lang w:val="en-US"/>
          </w:rPr>
          <w:noBreakHyphen/>
          <w:t>2: Coefficients of determination for interpolating folding results</w:t>
        </w:r>
        <w:r w:rsidR="00771CCB">
          <w:rPr>
            <w:noProof/>
            <w:webHidden/>
          </w:rPr>
          <w:tab/>
        </w:r>
        <w:r w:rsidR="00771CCB">
          <w:rPr>
            <w:noProof/>
            <w:webHidden/>
          </w:rPr>
          <w:fldChar w:fldCharType="begin"/>
        </w:r>
        <w:r w:rsidR="00771CCB">
          <w:rPr>
            <w:noProof/>
            <w:webHidden/>
          </w:rPr>
          <w:instrText xml:space="preserve"> PAGEREF _Toc39132392 \h </w:instrText>
        </w:r>
        <w:r w:rsidR="00771CCB">
          <w:rPr>
            <w:noProof/>
            <w:webHidden/>
          </w:rPr>
        </w:r>
        <w:r w:rsidR="00771CCB">
          <w:rPr>
            <w:noProof/>
            <w:webHidden/>
          </w:rPr>
          <w:fldChar w:fldCharType="separate"/>
        </w:r>
        <w:r w:rsidR="00AC33A8">
          <w:rPr>
            <w:noProof/>
            <w:webHidden/>
          </w:rPr>
          <w:t>102</w:t>
        </w:r>
        <w:r w:rsidR="00771CCB">
          <w:rPr>
            <w:noProof/>
            <w:webHidden/>
          </w:rPr>
          <w:fldChar w:fldCharType="end"/>
        </w:r>
      </w:hyperlink>
    </w:p>
    <w:p w14:paraId="5F09F113" w14:textId="02B46950"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93" w:history="1">
        <w:r w:rsidR="00771CCB" w:rsidRPr="00354C58">
          <w:rPr>
            <w:rStyle w:val="Hyperlink"/>
            <w:noProof/>
            <w:lang w:val="en-US"/>
          </w:rPr>
          <w:t>Table 8</w:t>
        </w:r>
        <w:r w:rsidR="00771CCB" w:rsidRPr="00354C58">
          <w:rPr>
            <w:rStyle w:val="Hyperlink"/>
            <w:noProof/>
            <w:lang w:val="en-US"/>
          </w:rPr>
          <w:noBreakHyphen/>
          <w:t>3: Coefficients of determination for interpolating roll forming results (constant radius, Docol Roll 800 and Docol Roll 1000)</w:t>
        </w:r>
        <w:r w:rsidR="00771CCB">
          <w:rPr>
            <w:noProof/>
            <w:webHidden/>
          </w:rPr>
          <w:tab/>
        </w:r>
        <w:r w:rsidR="00771CCB">
          <w:rPr>
            <w:noProof/>
            <w:webHidden/>
          </w:rPr>
          <w:fldChar w:fldCharType="begin"/>
        </w:r>
        <w:r w:rsidR="00771CCB">
          <w:rPr>
            <w:noProof/>
            <w:webHidden/>
          </w:rPr>
          <w:instrText xml:space="preserve"> PAGEREF _Toc39132393 \h </w:instrText>
        </w:r>
        <w:r w:rsidR="00771CCB">
          <w:rPr>
            <w:noProof/>
            <w:webHidden/>
          </w:rPr>
        </w:r>
        <w:r w:rsidR="00771CCB">
          <w:rPr>
            <w:noProof/>
            <w:webHidden/>
          </w:rPr>
          <w:fldChar w:fldCharType="separate"/>
        </w:r>
        <w:r w:rsidR="00AC33A8">
          <w:rPr>
            <w:noProof/>
            <w:webHidden/>
          </w:rPr>
          <w:t>104</w:t>
        </w:r>
        <w:r w:rsidR="00771CCB">
          <w:rPr>
            <w:noProof/>
            <w:webHidden/>
          </w:rPr>
          <w:fldChar w:fldCharType="end"/>
        </w:r>
      </w:hyperlink>
    </w:p>
    <w:p w14:paraId="1B725F5D" w14:textId="433A19C4" w:rsidR="00771CCB" w:rsidRDefault="00000000">
      <w:pPr>
        <w:pStyle w:val="Abbildungsverzeichnis"/>
        <w:tabs>
          <w:tab w:val="right" w:leader="dot" w:pos="9117"/>
        </w:tabs>
        <w:rPr>
          <w:rFonts w:asciiTheme="minorHAnsi" w:eastAsiaTheme="minorEastAsia" w:hAnsiTheme="minorHAnsi" w:cstheme="minorBidi"/>
          <w:noProof/>
          <w:sz w:val="22"/>
          <w:szCs w:val="22"/>
        </w:rPr>
      </w:pPr>
      <w:hyperlink w:anchor="_Toc39132394" w:history="1">
        <w:r w:rsidR="00771CCB" w:rsidRPr="00354C58">
          <w:rPr>
            <w:rStyle w:val="Hyperlink"/>
            <w:noProof/>
            <w:lang w:val="en-US"/>
          </w:rPr>
          <w:t>Table 8</w:t>
        </w:r>
        <w:r w:rsidR="00771CCB" w:rsidRPr="00354C58">
          <w:rPr>
            <w:rStyle w:val="Hyperlink"/>
            <w:noProof/>
            <w:lang w:val="en-US"/>
          </w:rPr>
          <w:noBreakHyphen/>
          <w:t>4: Coefficients of determination for interpolating roll forming results (constant arc)</w:t>
        </w:r>
        <w:r w:rsidR="00771CCB">
          <w:rPr>
            <w:noProof/>
            <w:webHidden/>
          </w:rPr>
          <w:tab/>
        </w:r>
        <w:r w:rsidR="00771CCB">
          <w:rPr>
            <w:noProof/>
            <w:webHidden/>
          </w:rPr>
          <w:fldChar w:fldCharType="begin"/>
        </w:r>
        <w:r w:rsidR="00771CCB">
          <w:rPr>
            <w:noProof/>
            <w:webHidden/>
          </w:rPr>
          <w:instrText xml:space="preserve"> PAGEREF _Toc39132394 \h </w:instrText>
        </w:r>
        <w:r w:rsidR="00771CCB">
          <w:rPr>
            <w:noProof/>
            <w:webHidden/>
          </w:rPr>
        </w:r>
        <w:r w:rsidR="00771CCB">
          <w:rPr>
            <w:noProof/>
            <w:webHidden/>
          </w:rPr>
          <w:fldChar w:fldCharType="separate"/>
        </w:r>
        <w:r w:rsidR="00AC33A8">
          <w:rPr>
            <w:noProof/>
            <w:webHidden/>
          </w:rPr>
          <w:t>107</w:t>
        </w:r>
        <w:r w:rsidR="00771CCB">
          <w:rPr>
            <w:noProof/>
            <w:webHidden/>
          </w:rPr>
          <w:fldChar w:fldCharType="end"/>
        </w:r>
      </w:hyperlink>
    </w:p>
    <w:p w14:paraId="0F811971" w14:textId="4D3F33B6" w:rsidR="00F07157" w:rsidRDefault="00F07157">
      <w:pPr>
        <w:spacing w:after="0" w:line="240" w:lineRule="auto"/>
        <w:jc w:val="left"/>
        <w:rPr>
          <w:b/>
          <w:sz w:val="32"/>
        </w:rPr>
      </w:pPr>
      <w:r>
        <w:rPr>
          <w:b/>
          <w:sz w:val="32"/>
        </w:rPr>
        <w:fldChar w:fldCharType="end"/>
      </w:r>
    </w:p>
    <w:p w14:paraId="2670AFB5" w14:textId="5DFEB560" w:rsidR="00F07157" w:rsidRDefault="00F07157">
      <w:pPr>
        <w:spacing w:after="0" w:line="240" w:lineRule="auto"/>
        <w:jc w:val="left"/>
        <w:rPr>
          <w:b/>
          <w:sz w:val="32"/>
        </w:rPr>
      </w:pPr>
      <w:r>
        <w:rPr>
          <w:b/>
          <w:sz w:val="32"/>
        </w:rPr>
        <w:br w:type="page"/>
      </w:r>
    </w:p>
    <w:p w14:paraId="031BE64F" w14:textId="77777777" w:rsidR="00980AE2" w:rsidRPr="005F4FBF" w:rsidRDefault="00980AE2" w:rsidP="00EA02B7">
      <w:pPr>
        <w:pStyle w:val="Fetteberschriften"/>
      </w:pPr>
      <w:r w:rsidRPr="005F4FBF">
        <w:lastRenderedPageBreak/>
        <w:t>Abkürzungsverzeichnis</w:t>
      </w:r>
      <w:r w:rsidR="00290E6A" w:rsidRPr="005F4FBF">
        <w:t xml:space="preserve"> / Abbreviations and symbols</w:t>
      </w:r>
    </w:p>
    <w:p w14:paraId="605F25A9" w14:textId="77777777" w:rsidR="00980AE2" w:rsidRPr="005F4FBF" w:rsidRDefault="00980AE2" w:rsidP="00896A61"/>
    <w:tbl>
      <w:tblPr>
        <w:tblW w:w="0" w:type="auto"/>
        <w:tblLook w:val="04A0" w:firstRow="1" w:lastRow="0" w:firstColumn="1" w:lastColumn="0" w:noHBand="0" w:noVBand="1"/>
      </w:tblPr>
      <w:tblGrid>
        <w:gridCol w:w="1404"/>
        <w:gridCol w:w="6782"/>
      </w:tblGrid>
      <w:tr w:rsidR="00E81D38" w:rsidRPr="005F4FBF" w14:paraId="611DB946" w14:textId="77777777" w:rsidTr="007D3738">
        <w:trPr>
          <w:trHeight w:val="300"/>
        </w:trPr>
        <w:tc>
          <w:tcPr>
            <w:tcW w:w="1404" w:type="dxa"/>
            <w:shd w:val="clear" w:color="auto" w:fill="auto"/>
            <w:noWrap/>
            <w:hideMark/>
          </w:tcPr>
          <w:p w14:paraId="3D34B0BE" w14:textId="77777777" w:rsidR="00E81D38" w:rsidRPr="005F4FBF" w:rsidRDefault="00E81D38" w:rsidP="00F26491">
            <w:r w:rsidRPr="005F4FBF">
              <w:t>%</w:t>
            </w:r>
          </w:p>
        </w:tc>
        <w:tc>
          <w:tcPr>
            <w:tcW w:w="6782" w:type="dxa"/>
            <w:shd w:val="clear" w:color="auto" w:fill="auto"/>
            <w:noWrap/>
            <w:hideMark/>
          </w:tcPr>
          <w:p w14:paraId="296D4C88" w14:textId="77777777" w:rsidR="00E81D38" w:rsidRPr="005F4FBF" w:rsidRDefault="00E81D38" w:rsidP="00F26491">
            <w:r w:rsidRPr="005F4FBF">
              <w:t>Prozent</w:t>
            </w:r>
          </w:p>
        </w:tc>
      </w:tr>
      <w:tr w:rsidR="00E81D38" w:rsidRPr="005F4FBF" w14:paraId="419B56B9" w14:textId="77777777" w:rsidTr="007D3738">
        <w:trPr>
          <w:trHeight w:val="300"/>
        </w:trPr>
        <w:tc>
          <w:tcPr>
            <w:tcW w:w="1404" w:type="dxa"/>
            <w:shd w:val="clear" w:color="auto" w:fill="auto"/>
            <w:noWrap/>
            <w:hideMark/>
          </w:tcPr>
          <w:p w14:paraId="4C59914A" w14:textId="77777777" w:rsidR="00E81D38" w:rsidRPr="005F4FBF" w:rsidRDefault="00E81D38" w:rsidP="00F26491">
            <w:r w:rsidRPr="005F4FBF">
              <w:t>°</w:t>
            </w:r>
          </w:p>
        </w:tc>
        <w:tc>
          <w:tcPr>
            <w:tcW w:w="6782" w:type="dxa"/>
            <w:shd w:val="clear" w:color="auto" w:fill="auto"/>
            <w:noWrap/>
            <w:hideMark/>
          </w:tcPr>
          <w:p w14:paraId="23279C13" w14:textId="77777777" w:rsidR="00E81D38" w:rsidRPr="005F4FBF" w:rsidRDefault="00E81D38" w:rsidP="00F26491">
            <w:r w:rsidRPr="005F4FBF">
              <w:t>Grad</w:t>
            </w:r>
          </w:p>
        </w:tc>
      </w:tr>
      <w:tr w:rsidR="00E81D38" w:rsidRPr="005F4FBF" w14:paraId="1DEEFFC4" w14:textId="77777777" w:rsidTr="007D3738">
        <w:trPr>
          <w:trHeight w:val="300"/>
        </w:trPr>
        <w:tc>
          <w:tcPr>
            <w:tcW w:w="1404" w:type="dxa"/>
            <w:shd w:val="clear" w:color="auto" w:fill="auto"/>
            <w:noWrap/>
            <w:hideMark/>
          </w:tcPr>
          <w:p w14:paraId="7F5ADE88" w14:textId="77777777" w:rsidR="00E81D38" w:rsidRPr="005F4FBF" w:rsidRDefault="00E81D38" w:rsidP="00F26491">
            <w:r w:rsidRPr="005F4FBF">
              <w:t>°C</w:t>
            </w:r>
          </w:p>
        </w:tc>
        <w:tc>
          <w:tcPr>
            <w:tcW w:w="6782" w:type="dxa"/>
            <w:shd w:val="clear" w:color="auto" w:fill="auto"/>
            <w:noWrap/>
            <w:hideMark/>
          </w:tcPr>
          <w:p w14:paraId="5C17F3C0" w14:textId="77777777" w:rsidR="00E81D38" w:rsidRPr="005F4FBF" w:rsidRDefault="00E81D38" w:rsidP="00F26491">
            <w:r w:rsidRPr="005F4FBF">
              <w:t>Grad Celsius</w:t>
            </w:r>
          </w:p>
        </w:tc>
      </w:tr>
      <w:tr w:rsidR="00E81D38" w:rsidRPr="005F4FBF" w14:paraId="069BF8C2" w14:textId="77777777" w:rsidTr="007D3738">
        <w:trPr>
          <w:trHeight w:val="300"/>
        </w:trPr>
        <w:tc>
          <w:tcPr>
            <w:tcW w:w="1404" w:type="dxa"/>
            <w:shd w:val="clear" w:color="auto" w:fill="auto"/>
            <w:noWrap/>
            <w:hideMark/>
          </w:tcPr>
          <w:p w14:paraId="74D6D512" w14:textId="77777777" w:rsidR="00E81D38" w:rsidRPr="005F4FBF" w:rsidRDefault="00E81D38" w:rsidP="00F26491">
            <w:r w:rsidRPr="005F4FBF">
              <w:t>µm</w:t>
            </w:r>
          </w:p>
        </w:tc>
        <w:tc>
          <w:tcPr>
            <w:tcW w:w="6782" w:type="dxa"/>
            <w:shd w:val="clear" w:color="auto" w:fill="auto"/>
            <w:noWrap/>
            <w:hideMark/>
          </w:tcPr>
          <w:p w14:paraId="70B90FB1" w14:textId="77777777" w:rsidR="00E81D38" w:rsidRPr="005F4FBF" w:rsidRDefault="00E81D38" w:rsidP="00F26491">
            <w:r w:rsidRPr="005F4FBF">
              <w:t>Mikrometer</w:t>
            </w:r>
          </w:p>
        </w:tc>
      </w:tr>
      <w:tr w:rsidR="00E81D38" w:rsidRPr="005F4FBF" w14:paraId="50C42AFB" w14:textId="77777777" w:rsidTr="007D3738">
        <w:trPr>
          <w:trHeight w:val="300"/>
        </w:trPr>
        <w:tc>
          <w:tcPr>
            <w:tcW w:w="1404" w:type="dxa"/>
            <w:shd w:val="clear" w:color="auto" w:fill="auto"/>
            <w:noWrap/>
            <w:hideMark/>
          </w:tcPr>
          <w:p w14:paraId="28A2DCE8" w14:textId="77777777" w:rsidR="00E81D38" w:rsidRPr="005F4FBF" w:rsidRDefault="00E81D38" w:rsidP="00F26491">
            <w:r w:rsidRPr="005F4FBF">
              <w:t>arcsin</w:t>
            </w:r>
          </w:p>
        </w:tc>
        <w:tc>
          <w:tcPr>
            <w:tcW w:w="6782" w:type="dxa"/>
            <w:shd w:val="clear" w:color="auto" w:fill="auto"/>
            <w:noWrap/>
            <w:hideMark/>
          </w:tcPr>
          <w:p w14:paraId="0B016D20" w14:textId="77777777" w:rsidR="00E81D38" w:rsidRPr="005F4FBF" w:rsidRDefault="00E81D38" w:rsidP="00F26491">
            <w:r w:rsidRPr="005F4FBF">
              <w:t>Arcussinusfunktion</w:t>
            </w:r>
          </w:p>
        </w:tc>
      </w:tr>
      <w:tr w:rsidR="00E81D38" w:rsidRPr="005F4FBF" w14:paraId="7162F734" w14:textId="77777777" w:rsidTr="007D3738">
        <w:trPr>
          <w:trHeight w:val="300"/>
        </w:trPr>
        <w:tc>
          <w:tcPr>
            <w:tcW w:w="1404" w:type="dxa"/>
            <w:shd w:val="clear" w:color="auto" w:fill="auto"/>
            <w:noWrap/>
            <w:hideMark/>
          </w:tcPr>
          <w:p w14:paraId="10B1CE88" w14:textId="77777777" w:rsidR="00E81D38" w:rsidRPr="005F4FBF" w:rsidRDefault="00E81D38" w:rsidP="00F26491">
            <w:r w:rsidRPr="005F4FBF">
              <w:t>arctan</w:t>
            </w:r>
          </w:p>
        </w:tc>
        <w:tc>
          <w:tcPr>
            <w:tcW w:w="6782" w:type="dxa"/>
            <w:shd w:val="clear" w:color="auto" w:fill="auto"/>
            <w:noWrap/>
            <w:hideMark/>
          </w:tcPr>
          <w:p w14:paraId="104CE7BD" w14:textId="77777777" w:rsidR="00E81D38" w:rsidRPr="005F4FBF" w:rsidRDefault="00E81D38" w:rsidP="00F26491">
            <w:r w:rsidRPr="005F4FBF">
              <w:t>Arcustangens</w:t>
            </w:r>
            <w:r w:rsidR="00F26491" w:rsidRPr="005F4FBF">
              <w:t>f</w:t>
            </w:r>
            <w:r w:rsidRPr="005F4FBF">
              <w:t>unktion</w:t>
            </w:r>
          </w:p>
        </w:tc>
      </w:tr>
      <w:tr w:rsidR="00E81D38" w:rsidRPr="005F4FBF" w14:paraId="488089A7" w14:textId="77777777" w:rsidTr="007D3738">
        <w:trPr>
          <w:trHeight w:val="300"/>
        </w:trPr>
        <w:tc>
          <w:tcPr>
            <w:tcW w:w="1404" w:type="dxa"/>
            <w:shd w:val="clear" w:color="auto" w:fill="auto"/>
            <w:noWrap/>
            <w:hideMark/>
          </w:tcPr>
          <w:p w14:paraId="7CB272E8" w14:textId="77777777" w:rsidR="00E81D38" w:rsidRPr="005F4FBF" w:rsidRDefault="00E81D38" w:rsidP="00F26491">
            <w:r w:rsidRPr="005F4FBF">
              <w:t>b</w:t>
            </w:r>
          </w:p>
        </w:tc>
        <w:tc>
          <w:tcPr>
            <w:tcW w:w="6782" w:type="dxa"/>
            <w:shd w:val="clear" w:color="auto" w:fill="auto"/>
            <w:noWrap/>
            <w:hideMark/>
          </w:tcPr>
          <w:p w14:paraId="64EF3992" w14:textId="77777777" w:rsidR="00E81D38" w:rsidRPr="005F4FBF" w:rsidRDefault="00E81D38" w:rsidP="00F26491">
            <w:r w:rsidRPr="005F4FBF">
              <w:t>Blechbreite</w:t>
            </w:r>
            <w:r w:rsidR="00F26491" w:rsidRPr="005F4FBF">
              <w:t xml:space="preserve"> nach der Umformung</w:t>
            </w:r>
          </w:p>
        </w:tc>
      </w:tr>
      <w:tr w:rsidR="00E81D38" w:rsidRPr="005F4FBF" w14:paraId="4915F8BF" w14:textId="77777777" w:rsidTr="007D3738">
        <w:trPr>
          <w:trHeight w:val="300"/>
        </w:trPr>
        <w:tc>
          <w:tcPr>
            <w:tcW w:w="1404" w:type="dxa"/>
            <w:shd w:val="clear" w:color="auto" w:fill="auto"/>
            <w:noWrap/>
            <w:hideMark/>
          </w:tcPr>
          <w:p w14:paraId="062DAFED" w14:textId="77777777" w:rsidR="00E81D38" w:rsidRPr="005F4FBF" w:rsidRDefault="00E81D38" w:rsidP="00F26491">
            <w:r w:rsidRPr="005F4FBF">
              <w:t>b</w:t>
            </w:r>
            <w:r w:rsidRPr="005F4FBF">
              <w:rPr>
                <w:vertAlign w:val="subscript"/>
              </w:rPr>
              <w:t>0</w:t>
            </w:r>
          </w:p>
        </w:tc>
        <w:tc>
          <w:tcPr>
            <w:tcW w:w="6782" w:type="dxa"/>
            <w:shd w:val="clear" w:color="auto" w:fill="auto"/>
            <w:noWrap/>
            <w:hideMark/>
          </w:tcPr>
          <w:p w14:paraId="21C2CBED" w14:textId="77777777" w:rsidR="00E81D38" w:rsidRPr="005F4FBF" w:rsidRDefault="00F26491" w:rsidP="00F26491">
            <w:r w:rsidRPr="005F4FBF">
              <w:t xml:space="preserve">(Ausgangs-) </w:t>
            </w:r>
            <w:r w:rsidR="00E81D38" w:rsidRPr="005F4FBF">
              <w:t>Breite des Biegebauteils</w:t>
            </w:r>
          </w:p>
        </w:tc>
      </w:tr>
      <w:tr w:rsidR="00E81D38" w:rsidRPr="005F4FBF" w14:paraId="6B0BFA80" w14:textId="77777777" w:rsidTr="007D3738">
        <w:trPr>
          <w:trHeight w:val="300"/>
        </w:trPr>
        <w:tc>
          <w:tcPr>
            <w:tcW w:w="1404" w:type="dxa"/>
            <w:shd w:val="clear" w:color="auto" w:fill="auto"/>
            <w:noWrap/>
            <w:hideMark/>
          </w:tcPr>
          <w:p w14:paraId="6AF49352" w14:textId="77777777" w:rsidR="00E81D38" w:rsidRPr="005F4FBF" w:rsidRDefault="00E81D38" w:rsidP="00F26491">
            <w:r w:rsidRPr="005F4FBF">
              <w:t>b</w:t>
            </w:r>
            <w:r w:rsidRPr="005F4FBF">
              <w:rPr>
                <w:vertAlign w:val="subscript"/>
              </w:rPr>
              <w:t>außen</w:t>
            </w:r>
          </w:p>
        </w:tc>
        <w:tc>
          <w:tcPr>
            <w:tcW w:w="6782" w:type="dxa"/>
            <w:shd w:val="clear" w:color="auto" w:fill="auto"/>
            <w:noWrap/>
            <w:hideMark/>
          </w:tcPr>
          <w:p w14:paraId="43C4AC1F" w14:textId="77777777" w:rsidR="00E81D38" w:rsidRPr="005F4FBF" w:rsidRDefault="00F26491" w:rsidP="00F26491">
            <w:r w:rsidRPr="005F4FBF">
              <w:t>Bogenlänge der Messwerte</w:t>
            </w:r>
          </w:p>
        </w:tc>
      </w:tr>
      <w:tr w:rsidR="00E81D38" w:rsidRPr="005F4FBF" w14:paraId="5DA6B13A" w14:textId="77777777" w:rsidTr="007D3738">
        <w:trPr>
          <w:trHeight w:val="300"/>
        </w:trPr>
        <w:tc>
          <w:tcPr>
            <w:tcW w:w="1404" w:type="dxa"/>
            <w:shd w:val="clear" w:color="auto" w:fill="auto"/>
            <w:noWrap/>
            <w:hideMark/>
          </w:tcPr>
          <w:p w14:paraId="4595E727" w14:textId="77777777" w:rsidR="00E81D38" w:rsidRPr="005F4FBF" w:rsidRDefault="00E81D38" w:rsidP="00F26491">
            <w:r w:rsidRPr="005F4FBF">
              <w:t>binnen</w:t>
            </w:r>
          </w:p>
        </w:tc>
        <w:tc>
          <w:tcPr>
            <w:tcW w:w="6782" w:type="dxa"/>
            <w:shd w:val="clear" w:color="auto" w:fill="auto"/>
            <w:noWrap/>
            <w:hideMark/>
          </w:tcPr>
          <w:p w14:paraId="22D19751" w14:textId="77777777" w:rsidR="00E81D38" w:rsidRPr="005F4FBF" w:rsidRDefault="00F26491" w:rsidP="00F26491">
            <w:r w:rsidRPr="005F4FBF">
              <w:t>Bogenlänge des die Biegezone beschreibenden Kreises</w:t>
            </w:r>
          </w:p>
        </w:tc>
      </w:tr>
      <w:tr w:rsidR="00D56494" w:rsidRPr="005F4FBF" w14:paraId="3D215B4A" w14:textId="77777777" w:rsidTr="007D3738">
        <w:trPr>
          <w:trHeight w:val="300"/>
        </w:trPr>
        <w:tc>
          <w:tcPr>
            <w:tcW w:w="1404" w:type="dxa"/>
            <w:shd w:val="clear" w:color="auto" w:fill="auto"/>
            <w:noWrap/>
          </w:tcPr>
          <w:p w14:paraId="5EE9DDC1" w14:textId="77777777" w:rsidR="00D56494" w:rsidRPr="005F4FBF" w:rsidRDefault="00D56494" w:rsidP="00F26491">
            <w:r w:rsidRPr="005F4FBF">
              <w:t>bzw.</w:t>
            </w:r>
          </w:p>
        </w:tc>
        <w:tc>
          <w:tcPr>
            <w:tcW w:w="6782" w:type="dxa"/>
            <w:shd w:val="clear" w:color="auto" w:fill="auto"/>
            <w:noWrap/>
          </w:tcPr>
          <w:p w14:paraId="4CED0D3A" w14:textId="77777777" w:rsidR="00D56494" w:rsidRPr="005F4FBF" w:rsidRDefault="00D56494" w:rsidP="00F26491">
            <w:r w:rsidRPr="005F4FBF">
              <w:t>beziehungsweise</w:t>
            </w:r>
          </w:p>
        </w:tc>
      </w:tr>
      <w:tr w:rsidR="00E81D38" w:rsidRPr="005F4FBF" w14:paraId="6EEE5669" w14:textId="77777777" w:rsidTr="007D3738">
        <w:trPr>
          <w:trHeight w:val="300"/>
        </w:trPr>
        <w:tc>
          <w:tcPr>
            <w:tcW w:w="1404" w:type="dxa"/>
            <w:shd w:val="clear" w:color="auto" w:fill="auto"/>
            <w:noWrap/>
            <w:hideMark/>
          </w:tcPr>
          <w:p w14:paraId="43B7EAF8" w14:textId="77777777" w:rsidR="00E81D38" w:rsidRPr="005F4FBF" w:rsidRDefault="00E81D38" w:rsidP="00F26491">
            <w:r w:rsidRPr="005F4FBF">
              <w:t>C</w:t>
            </w:r>
          </w:p>
        </w:tc>
        <w:tc>
          <w:tcPr>
            <w:tcW w:w="6782" w:type="dxa"/>
            <w:shd w:val="clear" w:color="auto" w:fill="auto"/>
            <w:noWrap/>
            <w:hideMark/>
          </w:tcPr>
          <w:p w14:paraId="01BDF1B5" w14:textId="77777777" w:rsidR="00E81D38" w:rsidRPr="005F4FBF" w:rsidRDefault="003371A2" w:rsidP="00F26491">
            <w:r w:rsidRPr="005F4FBF">
              <w:t>Werkstoffkonstante in der Gleichung nach Hollomon</w:t>
            </w:r>
          </w:p>
        </w:tc>
      </w:tr>
      <w:tr w:rsidR="00D56494" w:rsidRPr="005F4FBF" w14:paraId="2409A27D" w14:textId="77777777" w:rsidTr="007D3738">
        <w:trPr>
          <w:trHeight w:val="300"/>
        </w:trPr>
        <w:tc>
          <w:tcPr>
            <w:tcW w:w="1404" w:type="dxa"/>
            <w:shd w:val="clear" w:color="auto" w:fill="auto"/>
            <w:noWrap/>
          </w:tcPr>
          <w:p w14:paraId="4875FA0D" w14:textId="77777777" w:rsidR="00D56494" w:rsidRPr="005F4FBF" w:rsidRDefault="00D56494" w:rsidP="00F26491">
            <w:r w:rsidRPr="005F4FBF">
              <w:t>ca.</w:t>
            </w:r>
          </w:p>
        </w:tc>
        <w:tc>
          <w:tcPr>
            <w:tcW w:w="6782" w:type="dxa"/>
            <w:shd w:val="clear" w:color="auto" w:fill="auto"/>
            <w:noWrap/>
          </w:tcPr>
          <w:p w14:paraId="71069186" w14:textId="77777777" w:rsidR="00D56494" w:rsidRPr="005F4FBF" w:rsidRDefault="00D56494" w:rsidP="00F26491">
            <w:r w:rsidRPr="005F4FBF">
              <w:t>circa</w:t>
            </w:r>
          </w:p>
        </w:tc>
      </w:tr>
      <w:tr w:rsidR="00E81D38" w:rsidRPr="005F4FBF" w14:paraId="2935500F" w14:textId="77777777" w:rsidTr="007D3738">
        <w:trPr>
          <w:trHeight w:val="300"/>
        </w:trPr>
        <w:tc>
          <w:tcPr>
            <w:tcW w:w="1404" w:type="dxa"/>
            <w:shd w:val="clear" w:color="auto" w:fill="auto"/>
            <w:noWrap/>
            <w:hideMark/>
          </w:tcPr>
          <w:p w14:paraId="20AB62F7" w14:textId="77777777" w:rsidR="00E81D38" w:rsidRPr="005F4FBF" w:rsidRDefault="00E81D38" w:rsidP="00F26491">
            <w:r w:rsidRPr="005F4FBF">
              <w:t>cos</w:t>
            </w:r>
          </w:p>
        </w:tc>
        <w:tc>
          <w:tcPr>
            <w:tcW w:w="6782" w:type="dxa"/>
            <w:shd w:val="clear" w:color="auto" w:fill="auto"/>
            <w:noWrap/>
            <w:hideMark/>
          </w:tcPr>
          <w:p w14:paraId="6A005121" w14:textId="77777777" w:rsidR="00E81D38" w:rsidRPr="005F4FBF" w:rsidRDefault="00F26491" w:rsidP="00F26491">
            <w:r w:rsidRPr="005F4FBF">
              <w:t>Kosinusf</w:t>
            </w:r>
            <w:r w:rsidR="00E81D38" w:rsidRPr="005F4FBF">
              <w:t>unktion</w:t>
            </w:r>
          </w:p>
        </w:tc>
      </w:tr>
      <w:tr w:rsidR="00E81D38" w:rsidRPr="005F4FBF" w14:paraId="7DC216AB" w14:textId="77777777" w:rsidTr="007D3738">
        <w:trPr>
          <w:trHeight w:val="300"/>
        </w:trPr>
        <w:tc>
          <w:tcPr>
            <w:tcW w:w="1404" w:type="dxa"/>
            <w:shd w:val="clear" w:color="auto" w:fill="auto"/>
            <w:noWrap/>
            <w:hideMark/>
          </w:tcPr>
          <w:p w14:paraId="7D4D0698" w14:textId="77777777" w:rsidR="00E81D38" w:rsidRPr="005F4FBF" w:rsidRDefault="00E81D38" w:rsidP="00F26491">
            <w:r w:rsidRPr="005F4FBF">
              <w:t>DIN</w:t>
            </w:r>
          </w:p>
        </w:tc>
        <w:tc>
          <w:tcPr>
            <w:tcW w:w="6782" w:type="dxa"/>
            <w:shd w:val="clear" w:color="auto" w:fill="auto"/>
            <w:noWrap/>
            <w:hideMark/>
          </w:tcPr>
          <w:p w14:paraId="0F02E970" w14:textId="77777777" w:rsidR="00E81D38" w:rsidRPr="005F4FBF" w:rsidRDefault="00F26491" w:rsidP="00F26491">
            <w:r w:rsidRPr="005F4FBF">
              <w:t>Deutsches Institut für Normung</w:t>
            </w:r>
          </w:p>
        </w:tc>
      </w:tr>
      <w:tr w:rsidR="00D56494" w:rsidRPr="005F4FBF" w14:paraId="74C894C6" w14:textId="77777777" w:rsidTr="007D3738">
        <w:trPr>
          <w:trHeight w:val="300"/>
        </w:trPr>
        <w:tc>
          <w:tcPr>
            <w:tcW w:w="1404" w:type="dxa"/>
            <w:shd w:val="clear" w:color="auto" w:fill="auto"/>
            <w:noWrap/>
          </w:tcPr>
          <w:p w14:paraId="19ECAC0A" w14:textId="77777777" w:rsidR="00D56494" w:rsidRPr="005F4FBF" w:rsidRDefault="00D56494" w:rsidP="00F26491">
            <w:r w:rsidRPr="005F4FBF">
              <w:t>et al.</w:t>
            </w:r>
          </w:p>
        </w:tc>
        <w:tc>
          <w:tcPr>
            <w:tcW w:w="6782" w:type="dxa"/>
            <w:shd w:val="clear" w:color="auto" w:fill="auto"/>
            <w:noWrap/>
          </w:tcPr>
          <w:p w14:paraId="2790B04F" w14:textId="77777777" w:rsidR="00D56494" w:rsidRPr="005F4FBF" w:rsidRDefault="00D56494" w:rsidP="00D56494">
            <w:r w:rsidRPr="005F4FBF">
              <w:t>et alii / et aliae; und andere</w:t>
            </w:r>
          </w:p>
        </w:tc>
      </w:tr>
      <w:tr w:rsidR="00D56494" w:rsidRPr="005F4FBF" w14:paraId="1F77DE56" w14:textId="77777777" w:rsidTr="007D3738">
        <w:trPr>
          <w:trHeight w:val="300"/>
        </w:trPr>
        <w:tc>
          <w:tcPr>
            <w:tcW w:w="1404" w:type="dxa"/>
            <w:shd w:val="clear" w:color="auto" w:fill="auto"/>
            <w:noWrap/>
          </w:tcPr>
          <w:p w14:paraId="4E00541C" w14:textId="77777777" w:rsidR="00D56494" w:rsidRPr="005F4FBF" w:rsidRDefault="00D56494" w:rsidP="00F26491">
            <w:r w:rsidRPr="005F4FBF">
              <w:t>etc.</w:t>
            </w:r>
          </w:p>
        </w:tc>
        <w:tc>
          <w:tcPr>
            <w:tcW w:w="6782" w:type="dxa"/>
            <w:shd w:val="clear" w:color="auto" w:fill="auto"/>
            <w:noWrap/>
          </w:tcPr>
          <w:p w14:paraId="7DA78A76" w14:textId="77777777" w:rsidR="00D56494" w:rsidRPr="005F4FBF" w:rsidRDefault="00D56494" w:rsidP="00D56494">
            <w:r w:rsidRPr="005F4FBF">
              <w:t>et cetera</w:t>
            </w:r>
          </w:p>
        </w:tc>
      </w:tr>
      <w:tr w:rsidR="00E81D38" w:rsidRPr="005F4FBF" w14:paraId="0073D4D8" w14:textId="77777777" w:rsidTr="007D3738">
        <w:trPr>
          <w:trHeight w:val="300"/>
        </w:trPr>
        <w:tc>
          <w:tcPr>
            <w:tcW w:w="1404" w:type="dxa"/>
            <w:shd w:val="clear" w:color="auto" w:fill="auto"/>
            <w:noWrap/>
            <w:hideMark/>
          </w:tcPr>
          <w:p w14:paraId="54993A52" w14:textId="77777777" w:rsidR="00E81D38" w:rsidRPr="005F4FBF" w:rsidRDefault="00E81D38" w:rsidP="00F26491">
            <w:r w:rsidRPr="005F4FBF">
              <w:t>h</w:t>
            </w:r>
          </w:p>
        </w:tc>
        <w:tc>
          <w:tcPr>
            <w:tcW w:w="6782" w:type="dxa"/>
            <w:shd w:val="clear" w:color="auto" w:fill="auto"/>
            <w:noWrap/>
            <w:hideMark/>
          </w:tcPr>
          <w:p w14:paraId="155F34A8" w14:textId="77777777" w:rsidR="00E81D38" w:rsidRPr="005F4FBF" w:rsidRDefault="00E81D38" w:rsidP="00F26491">
            <w:r w:rsidRPr="005F4FBF">
              <w:t>Bogenhöhe der (vorgekrümmten) Biegeprobe</w:t>
            </w:r>
          </w:p>
        </w:tc>
      </w:tr>
      <w:tr w:rsidR="00E81D38" w:rsidRPr="005F4FBF" w14:paraId="2817F9F5" w14:textId="77777777" w:rsidTr="007D3738">
        <w:trPr>
          <w:trHeight w:val="300"/>
        </w:trPr>
        <w:tc>
          <w:tcPr>
            <w:tcW w:w="1404" w:type="dxa"/>
            <w:shd w:val="clear" w:color="auto" w:fill="auto"/>
            <w:noWrap/>
            <w:hideMark/>
          </w:tcPr>
          <w:p w14:paraId="76B924B4" w14:textId="77777777" w:rsidR="00E81D38" w:rsidRPr="005F4FBF" w:rsidRDefault="00E81D38" w:rsidP="00F26491">
            <w:r w:rsidRPr="005F4FBF">
              <w:t>HV0,05</w:t>
            </w:r>
          </w:p>
        </w:tc>
        <w:tc>
          <w:tcPr>
            <w:tcW w:w="6782" w:type="dxa"/>
            <w:shd w:val="clear" w:color="auto" w:fill="auto"/>
            <w:noWrap/>
            <w:hideMark/>
          </w:tcPr>
          <w:p w14:paraId="37C1FD1C" w14:textId="77777777" w:rsidR="00E81D38" w:rsidRPr="005F4FBF" w:rsidRDefault="00F26491" w:rsidP="00F26491">
            <w:r w:rsidRPr="005F4FBF">
              <w:t>Härte nach Vickers bei einem Prüfgewicht von 0,05 pond</w:t>
            </w:r>
          </w:p>
        </w:tc>
      </w:tr>
      <w:tr w:rsidR="00E81D38" w:rsidRPr="005F4FBF" w14:paraId="45350A0B" w14:textId="77777777" w:rsidTr="007D3738">
        <w:trPr>
          <w:trHeight w:val="300"/>
        </w:trPr>
        <w:tc>
          <w:tcPr>
            <w:tcW w:w="1404" w:type="dxa"/>
            <w:shd w:val="clear" w:color="auto" w:fill="auto"/>
            <w:noWrap/>
            <w:hideMark/>
          </w:tcPr>
          <w:p w14:paraId="3ADCFD3A" w14:textId="77777777" w:rsidR="00E81D38" w:rsidRPr="005F4FBF" w:rsidRDefault="00E81D38" w:rsidP="00F26491">
            <w:r w:rsidRPr="005F4FBF">
              <w:t>k</w:t>
            </w:r>
          </w:p>
        </w:tc>
        <w:tc>
          <w:tcPr>
            <w:tcW w:w="6782" w:type="dxa"/>
            <w:shd w:val="clear" w:color="auto" w:fill="auto"/>
            <w:noWrap/>
            <w:hideMark/>
          </w:tcPr>
          <w:p w14:paraId="4AEB7003" w14:textId="77777777" w:rsidR="00E81D38" w:rsidRPr="005F4FBF" w:rsidRDefault="00E81D38" w:rsidP="00F26491">
            <w:r w:rsidRPr="005F4FBF">
              <w:t>Korrekturbeiwert (k-Wert) bezogen auf ganze Blechdicke</w:t>
            </w:r>
          </w:p>
        </w:tc>
      </w:tr>
      <w:tr w:rsidR="00E81D38" w:rsidRPr="005F4FBF" w14:paraId="7724EFBB" w14:textId="77777777" w:rsidTr="007D3738">
        <w:trPr>
          <w:trHeight w:val="300"/>
        </w:trPr>
        <w:tc>
          <w:tcPr>
            <w:tcW w:w="1404" w:type="dxa"/>
            <w:shd w:val="clear" w:color="auto" w:fill="auto"/>
            <w:noWrap/>
            <w:hideMark/>
          </w:tcPr>
          <w:p w14:paraId="1ECF1181" w14:textId="77777777" w:rsidR="00E81D38" w:rsidRPr="005F4FBF" w:rsidRDefault="00F26491" w:rsidP="00F26491">
            <w:r w:rsidRPr="005F4FBF">
              <w:t>k</w:t>
            </w:r>
            <w:r w:rsidRPr="005F4FBF">
              <w:rPr>
                <w:vertAlign w:val="subscript"/>
              </w:rPr>
              <w:t>0,5</w:t>
            </w:r>
          </w:p>
        </w:tc>
        <w:tc>
          <w:tcPr>
            <w:tcW w:w="6782" w:type="dxa"/>
            <w:shd w:val="clear" w:color="auto" w:fill="auto"/>
            <w:noWrap/>
            <w:hideMark/>
          </w:tcPr>
          <w:p w14:paraId="08DF3C9C" w14:textId="77777777" w:rsidR="00E81D38" w:rsidRPr="005F4FBF" w:rsidRDefault="00E81D38" w:rsidP="00F26491">
            <w:r w:rsidRPr="005F4FBF">
              <w:t>Korrekturbeiwert (k-Wert) bezogen auf halbe Blechdicke</w:t>
            </w:r>
          </w:p>
        </w:tc>
      </w:tr>
      <w:tr w:rsidR="00E81D38" w:rsidRPr="005F4FBF" w14:paraId="2E5C3643" w14:textId="77777777" w:rsidTr="007D3738">
        <w:trPr>
          <w:trHeight w:val="300"/>
        </w:trPr>
        <w:tc>
          <w:tcPr>
            <w:tcW w:w="1404" w:type="dxa"/>
            <w:shd w:val="clear" w:color="auto" w:fill="auto"/>
            <w:noWrap/>
            <w:hideMark/>
          </w:tcPr>
          <w:p w14:paraId="5F0DC893" w14:textId="77777777" w:rsidR="00E81D38" w:rsidRPr="005F4FBF" w:rsidRDefault="00E81D38" w:rsidP="00F26491">
            <w:r w:rsidRPr="005F4FBF">
              <w:t>k</w:t>
            </w:r>
            <w:r w:rsidRPr="005F4FBF">
              <w:rPr>
                <w:vertAlign w:val="subscript"/>
              </w:rPr>
              <w:t>f</w:t>
            </w:r>
          </w:p>
        </w:tc>
        <w:tc>
          <w:tcPr>
            <w:tcW w:w="6782" w:type="dxa"/>
            <w:shd w:val="clear" w:color="auto" w:fill="auto"/>
            <w:noWrap/>
            <w:hideMark/>
          </w:tcPr>
          <w:p w14:paraId="2ED4A21E" w14:textId="77777777" w:rsidR="00E81D38" w:rsidRPr="005F4FBF" w:rsidRDefault="00F26491" w:rsidP="00F26491">
            <w:r w:rsidRPr="005F4FBF">
              <w:t>Fließspannung</w:t>
            </w:r>
          </w:p>
        </w:tc>
      </w:tr>
      <w:tr w:rsidR="00E81D38" w:rsidRPr="005F4FBF" w14:paraId="0E679AD3" w14:textId="77777777" w:rsidTr="007D3738">
        <w:trPr>
          <w:trHeight w:val="300"/>
        </w:trPr>
        <w:tc>
          <w:tcPr>
            <w:tcW w:w="1404" w:type="dxa"/>
            <w:shd w:val="clear" w:color="auto" w:fill="auto"/>
            <w:noWrap/>
            <w:hideMark/>
          </w:tcPr>
          <w:p w14:paraId="229A6841" w14:textId="77777777" w:rsidR="00E81D38" w:rsidRPr="005F4FBF" w:rsidRDefault="00E81D38" w:rsidP="00F26491">
            <w:r w:rsidRPr="005F4FBF">
              <w:t>l</w:t>
            </w:r>
            <w:r w:rsidRPr="005F4FBF">
              <w:rPr>
                <w:vertAlign w:val="subscript"/>
              </w:rPr>
              <w:t>0</w:t>
            </w:r>
          </w:p>
        </w:tc>
        <w:tc>
          <w:tcPr>
            <w:tcW w:w="6782" w:type="dxa"/>
            <w:shd w:val="clear" w:color="auto" w:fill="auto"/>
            <w:noWrap/>
            <w:hideMark/>
          </w:tcPr>
          <w:p w14:paraId="189E5D22" w14:textId="77777777" w:rsidR="00E81D38" w:rsidRPr="005F4FBF" w:rsidRDefault="00F26491" w:rsidP="00F26491">
            <w:r w:rsidRPr="005F4FBF">
              <w:t xml:space="preserve">Abgewickelte Länge </w:t>
            </w:r>
            <w:r w:rsidR="00E81D38" w:rsidRPr="005F4FBF">
              <w:t>eines Biegeb</w:t>
            </w:r>
            <w:r w:rsidRPr="005F4FBF">
              <w:t>auteils</w:t>
            </w:r>
          </w:p>
        </w:tc>
      </w:tr>
      <w:tr w:rsidR="00E81D38" w:rsidRPr="005F4FBF" w14:paraId="2D0DD3F7" w14:textId="77777777" w:rsidTr="007D3738">
        <w:trPr>
          <w:trHeight w:val="300"/>
        </w:trPr>
        <w:tc>
          <w:tcPr>
            <w:tcW w:w="1404" w:type="dxa"/>
            <w:shd w:val="clear" w:color="auto" w:fill="auto"/>
            <w:noWrap/>
            <w:hideMark/>
          </w:tcPr>
          <w:p w14:paraId="37AB5058" w14:textId="77777777" w:rsidR="00E81D38" w:rsidRPr="005F4FBF" w:rsidRDefault="00E81D38" w:rsidP="00F26491">
            <w:r w:rsidRPr="005F4FBF">
              <w:t>l</w:t>
            </w:r>
            <w:r w:rsidRPr="005F4FBF">
              <w:rPr>
                <w:vertAlign w:val="subscript"/>
              </w:rPr>
              <w:t>1</w:t>
            </w:r>
          </w:p>
        </w:tc>
        <w:tc>
          <w:tcPr>
            <w:tcW w:w="6782" w:type="dxa"/>
            <w:shd w:val="clear" w:color="auto" w:fill="auto"/>
            <w:noWrap/>
            <w:hideMark/>
          </w:tcPr>
          <w:p w14:paraId="42360295" w14:textId="77777777" w:rsidR="00E81D38" w:rsidRPr="005F4FBF" w:rsidRDefault="00E81D38" w:rsidP="00F26491">
            <w:r w:rsidRPr="005F4FBF">
              <w:t>Schenkellänge 1</w:t>
            </w:r>
          </w:p>
        </w:tc>
      </w:tr>
      <w:tr w:rsidR="00E81D38" w:rsidRPr="005F4FBF" w14:paraId="757CDD4D" w14:textId="77777777" w:rsidTr="007D3738">
        <w:trPr>
          <w:trHeight w:val="300"/>
        </w:trPr>
        <w:tc>
          <w:tcPr>
            <w:tcW w:w="1404" w:type="dxa"/>
            <w:shd w:val="clear" w:color="auto" w:fill="auto"/>
            <w:noWrap/>
            <w:hideMark/>
          </w:tcPr>
          <w:p w14:paraId="0689694D" w14:textId="77777777" w:rsidR="00E81D38" w:rsidRPr="005F4FBF" w:rsidRDefault="00E81D38" w:rsidP="00F26491">
            <w:r w:rsidRPr="005F4FBF">
              <w:t>l</w:t>
            </w:r>
            <w:r w:rsidRPr="005F4FBF">
              <w:rPr>
                <w:vertAlign w:val="subscript"/>
              </w:rPr>
              <w:t>2</w:t>
            </w:r>
          </w:p>
        </w:tc>
        <w:tc>
          <w:tcPr>
            <w:tcW w:w="6782" w:type="dxa"/>
            <w:shd w:val="clear" w:color="auto" w:fill="auto"/>
            <w:noWrap/>
            <w:hideMark/>
          </w:tcPr>
          <w:p w14:paraId="609955C9" w14:textId="77777777" w:rsidR="00E81D38" w:rsidRPr="005F4FBF" w:rsidRDefault="00E81D38" w:rsidP="00F26491">
            <w:r w:rsidRPr="005F4FBF">
              <w:t>Schenkellänge 2</w:t>
            </w:r>
          </w:p>
        </w:tc>
      </w:tr>
      <w:tr w:rsidR="00E81D38" w:rsidRPr="005F4FBF" w14:paraId="23DBC63A" w14:textId="77777777" w:rsidTr="007D3738">
        <w:trPr>
          <w:trHeight w:val="300"/>
        </w:trPr>
        <w:tc>
          <w:tcPr>
            <w:tcW w:w="1404" w:type="dxa"/>
            <w:shd w:val="clear" w:color="auto" w:fill="auto"/>
            <w:noWrap/>
            <w:hideMark/>
          </w:tcPr>
          <w:p w14:paraId="5242D8A5" w14:textId="77777777" w:rsidR="00E81D38" w:rsidRPr="005F4FBF" w:rsidRDefault="00E81D38" w:rsidP="00F26491">
            <w:r w:rsidRPr="005F4FBF">
              <w:t>la</w:t>
            </w:r>
          </w:p>
        </w:tc>
        <w:tc>
          <w:tcPr>
            <w:tcW w:w="6782" w:type="dxa"/>
            <w:shd w:val="clear" w:color="auto" w:fill="auto"/>
            <w:noWrap/>
            <w:hideMark/>
          </w:tcPr>
          <w:p w14:paraId="697E0D94" w14:textId="77777777" w:rsidR="00E81D38" w:rsidRPr="005F4FBF" w:rsidRDefault="00E81D38" w:rsidP="00F26491">
            <w:r w:rsidRPr="005F4FBF">
              <w:t>Länge der äußeren Faser</w:t>
            </w:r>
          </w:p>
        </w:tc>
      </w:tr>
      <w:tr w:rsidR="00E81D38" w:rsidRPr="005F4FBF" w14:paraId="330D95D6" w14:textId="77777777" w:rsidTr="007D3738">
        <w:trPr>
          <w:trHeight w:val="300"/>
        </w:trPr>
        <w:tc>
          <w:tcPr>
            <w:tcW w:w="1404" w:type="dxa"/>
            <w:shd w:val="clear" w:color="auto" w:fill="auto"/>
            <w:noWrap/>
            <w:hideMark/>
          </w:tcPr>
          <w:p w14:paraId="41506248" w14:textId="77777777" w:rsidR="00E81D38" w:rsidRPr="005F4FBF" w:rsidRDefault="00E81D38" w:rsidP="00F26491">
            <w:r w:rsidRPr="005F4FBF">
              <w:t>l</w:t>
            </w:r>
            <w:r w:rsidRPr="005F4FBF">
              <w:rPr>
                <w:vertAlign w:val="subscript"/>
              </w:rPr>
              <w:t>Biegezone</w:t>
            </w:r>
          </w:p>
        </w:tc>
        <w:tc>
          <w:tcPr>
            <w:tcW w:w="6782" w:type="dxa"/>
            <w:shd w:val="clear" w:color="auto" w:fill="auto"/>
            <w:noWrap/>
            <w:hideMark/>
          </w:tcPr>
          <w:p w14:paraId="43D73B5F" w14:textId="77777777" w:rsidR="00E81D38" w:rsidRPr="005F4FBF" w:rsidRDefault="00E81D38" w:rsidP="00F26491">
            <w:r w:rsidRPr="005F4FBF">
              <w:t xml:space="preserve">Länge der Biegezone </w:t>
            </w:r>
            <w:r w:rsidR="00F26491" w:rsidRPr="005F4FBF">
              <w:t>eines Biegebauteils</w:t>
            </w:r>
          </w:p>
        </w:tc>
      </w:tr>
      <w:tr w:rsidR="00E81D38" w:rsidRPr="005F4FBF" w14:paraId="5C6212F7" w14:textId="77777777" w:rsidTr="007D3738">
        <w:trPr>
          <w:trHeight w:val="300"/>
        </w:trPr>
        <w:tc>
          <w:tcPr>
            <w:tcW w:w="1404" w:type="dxa"/>
            <w:shd w:val="clear" w:color="auto" w:fill="auto"/>
            <w:noWrap/>
            <w:hideMark/>
          </w:tcPr>
          <w:p w14:paraId="2B3A02EB" w14:textId="77777777" w:rsidR="00E81D38" w:rsidRPr="005F4FBF" w:rsidRDefault="00E81D38" w:rsidP="00F26491">
            <w:r w:rsidRPr="005F4FBF">
              <w:t>l</w:t>
            </w:r>
            <w:r w:rsidRPr="005F4FBF">
              <w:rPr>
                <w:vertAlign w:val="subscript"/>
              </w:rPr>
              <w:t>i</w:t>
            </w:r>
          </w:p>
        </w:tc>
        <w:tc>
          <w:tcPr>
            <w:tcW w:w="6782" w:type="dxa"/>
            <w:shd w:val="clear" w:color="auto" w:fill="auto"/>
            <w:noWrap/>
            <w:hideMark/>
          </w:tcPr>
          <w:p w14:paraId="6B8EB27B" w14:textId="77777777" w:rsidR="00E81D38" w:rsidRPr="005F4FBF" w:rsidRDefault="00E81D38" w:rsidP="00F26491">
            <w:r w:rsidRPr="005F4FBF">
              <w:t>Länge der inneren Faser</w:t>
            </w:r>
          </w:p>
        </w:tc>
      </w:tr>
      <w:tr w:rsidR="00E81D38" w:rsidRPr="005F4FBF" w14:paraId="6A155003" w14:textId="77777777" w:rsidTr="007D3738">
        <w:trPr>
          <w:trHeight w:val="300"/>
        </w:trPr>
        <w:tc>
          <w:tcPr>
            <w:tcW w:w="1404" w:type="dxa"/>
            <w:shd w:val="clear" w:color="auto" w:fill="auto"/>
            <w:noWrap/>
            <w:hideMark/>
          </w:tcPr>
          <w:p w14:paraId="397E785B" w14:textId="77777777" w:rsidR="00E81D38" w:rsidRPr="005F4FBF" w:rsidRDefault="00E81D38" w:rsidP="00F26491">
            <w:r w:rsidRPr="005F4FBF">
              <w:t>l</w:t>
            </w:r>
            <w:r w:rsidRPr="005F4FBF">
              <w:rPr>
                <w:vertAlign w:val="subscript"/>
              </w:rPr>
              <w:t>mess</w:t>
            </w:r>
          </w:p>
        </w:tc>
        <w:tc>
          <w:tcPr>
            <w:tcW w:w="6782" w:type="dxa"/>
            <w:shd w:val="clear" w:color="auto" w:fill="auto"/>
            <w:noWrap/>
            <w:hideMark/>
          </w:tcPr>
          <w:p w14:paraId="43DC00BE" w14:textId="77777777" w:rsidR="00E81D38" w:rsidRPr="005F4FBF" w:rsidRDefault="00E81D38" w:rsidP="00F26491">
            <w:r w:rsidRPr="005F4FBF">
              <w:t>Länge der (vorgekrümmten) Biegeprobe</w:t>
            </w:r>
          </w:p>
        </w:tc>
      </w:tr>
      <w:tr w:rsidR="00E81D38" w:rsidRPr="005F4FBF" w14:paraId="3C279A36" w14:textId="77777777" w:rsidTr="007D3738">
        <w:trPr>
          <w:trHeight w:val="300"/>
        </w:trPr>
        <w:tc>
          <w:tcPr>
            <w:tcW w:w="1404" w:type="dxa"/>
            <w:shd w:val="clear" w:color="auto" w:fill="auto"/>
            <w:noWrap/>
            <w:hideMark/>
          </w:tcPr>
          <w:p w14:paraId="4EAB7EDF" w14:textId="77777777" w:rsidR="00E81D38" w:rsidRPr="005F4FBF" w:rsidRDefault="00E81D38" w:rsidP="00F26491">
            <w:r w:rsidRPr="005F4FBF">
              <w:t>ln</w:t>
            </w:r>
          </w:p>
        </w:tc>
        <w:tc>
          <w:tcPr>
            <w:tcW w:w="6782" w:type="dxa"/>
            <w:shd w:val="clear" w:color="auto" w:fill="auto"/>
            <w:noWrap/>
            <w:hideMark/>
          </w:tcPr>
          <w:p w14:paraId="242F0D8D" w14:textId="77777777" w:rsidR="00E81D38" w:rsidRPr="005F4FBF" w:rsidRDefault="00E81D38" w:rsidP="00F26491">
            <w:r w:rsidRPr="005F4FBF">
              <w:t>Logarithmusfunktion</w:t>
            </w:r>
          </w:p>
        </w:tc>
      </w:tr>
      <w:tr w:rsidR="00E81D38" w:rsidRPr="005F4FBF" w14:paraId="3EF829F5" w14:textId="77777777" w:rsidTr="007D3738">
        <w:trPr>
          <w:trHeight w:val="300"/>
        </w:trPr>
        <w:tc>
          <w:tcPr>
            <w:tcW w:w="1404" w:type="dxa"/>
            <w:shd w:val="clear" w:color="auto" w:fill="auto"/>
            <w:noWrap/>
            <w:hideMark/>
          </w:tcPr>
          <w:p w14:paraId="5653E81A" w14:textId="77777777" w:rsidR="00E81D38" w:rsidRPr="005F4FBF" w:rsidRDefault="00E81D38" w:rsidP="00F26491">
            <w:r w:rsidRPr="005F4FBF">
              <w:t>m</w:t>
            </w:r>
          </w:p>
        </w:tc>
        <w:tc>
          <w:tcPr>
            <w:tcW w:w="6782" w:type="dxa"/>
            <w:shd w:val="clear" w:color="auto" w:fill="auto"/>
            <w:noWrap/>
            <w:hideMark/>
          </w:tcPr>
          <w:p w14:paraId="6BFC0928" w14:textId="77777777" w:rsidR="00E81D38" w:rsidRPr="005F4FBF" w:rsidRDefault="00E81D38" w:rsidP="00F26491">
            <w:r w:rsidRPr="005F4FBF">
              <w:t>Meter</w:t>
            </w:r>
          </w:p>
        </w:tc>
      </w:tr>
      <w:tr w:rsidR="00E81D38" w:rsidRPr="005F4FBF" w14:paraId="29A0126A" w14:textId="77777777" w:rsidTr="007D3738">
        <w:trPr>
          <w:trHeight w:val="300"/>
        </w:trPr>
        <w:tc>
          <w:tcPr>
            <w:tcW w:w="1404" w:type="dxa"/>
            <w:shd w:val="clear" w:color="auto" w:fill="auto"/>
            <w:noWrap/>
            <w:hideMark/>
          </w:tcPr>
          <w:p w14:paraId="516E8188" w14:textId="77777777" w:rsidR="00E81D38" w:rsidRPr="005F4FBF" w:rsidRDefault="00E81D38" w:rsidP="00F26491">
            <w:r w:rsidRPr="005F4FBF">
              <w:t>m/min</w:t>
            </w:r>
          </w:p>
        </w:tc>
        <w:tc>
          <w:tcPr>
            <w:tcW w:w="6782" w:type="dxa"/>
            <w:shd w:val="clear" w:color="auto" w:fill="auto"/>
            <w:noWrap/>
            <w:hideMark/>
          </w:tcPr>
          <w:p w14:paraId="176C1CF8" w14:textId="77777777" w:rsidR="00E81D38" w:rsidRPr="005F4FBF" w:rsidRDefault="00E81D38" w:rsidP="00F26491">
            <w:r w:rsidRPr="005F4FBF">
              <w:t>Meter</w:t>
            </w:r>
            <w:r w:rsidR="00F26491" w:rsidRPr="005F4FBF">
              <w:t xml:space="preserve"> pro </w:t>
            </w:r>
            <w:r w:rsidRPr="005F4FBF">
              <w:t>Minute</w:t>
            </w:r>
          </w:p>
        </w:tc>
      </w:tr>
      <w:tr w:rsidR="00E81D38" w:rsidRPr="005F4FBF" w14:paraId="6E4A7373" w14:textId="77777777" w:rsidTr="007D3738">
        <w:trPr>
          <w:trHeight w:val="300"/>
        </w:trPr>
        <w:tc>
          <w:tcPr>
            <w:tcW w:w="1404" w:type="dxa"/>
            <w:shd w:val="clear" w:color="auto" w:fill="auto"/>
            <w:noWrap/>
            <w:hideMark/>
          </w:tcPr>
          <w:p w14:paraId="7CEF2872" w14:textId="77777777" w:rsidR="00E81D38" w:rsidRPr="005F4FBF" w:rsidRDefault="00E81D38" w:rsidP="00F26491">
            <w:r w:rsidRPr="005F4FBF">
              <w:t>mm</w:t>
            </w:r>
          </w:p>
        </w:tc>
        <w:tc>
          <w:tcPr>
            <w:tcW w:w="6782" w:type="dxa"/>
            <w:shd w:val="clear" w:color="auto" w:fill="auto"/>
            <w:noWrap/>
            <w:hideMark/>
          </w:tcPr>
          <w:p w14:paraId="7DEFA99A" w14:textId="77777777" w:rsidR="00E81D38" w:rsidRPr="005F4FBF" w:rsidRDefault="00E81D38" w:rsidP="00F26491">
            <w:r w:rsidRPr="005F4FBF">
              <w:t>Millimeter</w:t>
            </w:r>
          </w:p>
        </w:tc>
      </w:tr>
      <w:tr w:rsidR="00E81D38" w:rsidRPr="005F4FBF" w14:paraId="423AC3B2" w14:textId="77777777" w:rsidTr="007D3738">
        <w:trPr>
          <w:trHeight w:val="300"/>
        </w:trPr>
        <w:tc>
          <w:tcPr>
            <w:tcW w:w="1404" w:type="dxa"/>
            <w:shd w:val="clear" w:color="auto" w:fill="auto"/>
            <w:noWrap/>
            <w:hideMark/>
          </w:tcPr>
          <w:p w14:paraId="393C0262" w14:textId="77777777" w:rsidR="00E81D38" w:rsidRPr="005F4FBF" w:rsidRDefault="00E81D38" w:rsidP="00F26491">
            <w:r w:rsidRPr="005F4FBF">
              <w:t>mm/s</w:t>
            </w:r>
          </w:p>
        </w:tc>
        <w:tc>
          <w:tcPr>
            <w:tcW w:w="6782" w:type="dxa"/>
            <w:shd w:val="clear" w:color="auto" w:fill="auto"/>
            <w:noWrap/>
            <w:hideMark/>
          </w:tcPr>
          <w:p w14:paraId="4E3429F7" w14:textId="77777777" w:rsidR="00E81D38" w:rsidRPr="005F4FBF" w:rsidRDefault="00F26491" w:rsidP="00F26491">
            <w:r w:rsidRPr="005F4FBF">
              <w:t xml:space="preserve">Millimeter pro </w:t>
            </w:r>
            <w:r w:rsidR="00E81D38" w:rsidRPr="005F4FBF">
              <w:t>Sekunde</w:t>
            </w:r>
          </w:p>
        </w:tc>
      </w:tr>
      <w:tr w:rsidR="00E81D38" w:rsidRPr="005F4FBF" w14:paraId="7123CB7E" w14:textId="77777777" w:rsidTr="007D3738">
        <w:trPr>
          <w:trHeight w:val="300"/>
        </w:trPr>
        <w:tc>
          <w:tcPr>
            <w:tcW w:w="1404" w:type="dxa"/>
            <w:shd w:val="clear" w:color="auto" w:fill="auto"/>
            <w:noWrap/>
            <w:hideMark/>
          </w:tcPr>
          <w:p w14:paraId="63724AC5" w14:textId="77777777" w:rsidR="00E81D38" w:rsidRPr="005F4FBF" w:rsidRDefault="00E81D38" w:rsidP="00F26491">
            <w:r w:rsidRPr="005F4FBF">
              <w:t>MPa</w:t>
            </w:r>
          </w:p>
        </w:tc>
        <w:tc>
          <w:tcPr>
            <w:tcW w:w="6782" w:type="dxa"/>
            <w:shd w:val="clear" w:color="auto" w:fill="auto"/>
            <w:noWrap/>
            <w:hideMark/>
          </w:tcPr>
          <w:p w14:paraId="32AB4FDE" w14:textId="77777777" w:rsidR="00E81D38" w:rsidRPr="005F4FBF" w:rsidRDefault="00E81D38" w:rsidP="00F26491">
            <w:r w:rsidRPr="005F4FBF">
              <w:t>Megapascal</w:t>
            </w:r>
          </w:p>
        </w:tc>
      </w:tr>
      <w:tr w:rsidR="003371A2" w:rsidRPr="005F4FBF" w14:paraId="05BDAA91" w14:textId="77777777" w:rsidTr="007D3738">
        <w:trPr>
          <w:trHeight w:val="300"/>
        </w:trPr>
        <w:tc>
          <w:tcPr>
            <w:tcW w:w="1404" w:type="dxa"/>
            <w:shd w:val="clear" w:color="auto" w:fill="auto"/>
            <w:noWrap/>
          </w:tcPr>
          <w:p w14:paraId="0542846F" w14:textId="77777777" w:rsidR="003371A2" w:rsidRPr="005F4FBF" w:rsidRDefault="003371A2" w:rsidP="00F26491">
            <w:r w:rsidRPr="005F4FBF">
              <w:t>N</w:t>
            </w:r>
          </w:p>
        </w:tc>
        <w:tc>
          <w:tcPr>
            <w:tcW w:w="6782" w:type="dxa"/>
            <w:shd w:val="clear" w:color="auto" w:fill="auto"/>
            <w:noWrap/>
          </w:tcPr>
          <w:p w14:paraId="63DF39EA" w14:textId="77777777" w:rsidR="003371A2" w:rsidRPr="005F4FBF" w:rsidRDefault="003371A2" w:rsidP="00F26491">
            <w:r w:rsidRPr="005F4FBF">
              <w:t>Verfestigungsexponent</w:t>
            </w:r>
          </w:p>
        </w:tc>
      </w:tr>
      <w:tr w:rsidR="00E81D38" w:rsidRPr="005F4FBF" w14:paraId="5B3EAFD5" w14:textId="77777777" w:rsidTr="007D3738">
        <w:trPr>
          <w:trHeight w:val="300"/>
        </w:trPr>
        <w:tc>
          <w:tcPr>
            <w:tcW w:w="1404" w:type="dxa"/>
            <w:shd w:val="clear" w:color="auto" w:fill="auto"/>
            <w:noWrap/>
            <w:hideMark/>
          </w:tcPr>
          <w:p w14:paraId="58452702" w14:textId="77777777" w:rsidR="00E81D38" w:rsidRPr="005F4FBF" w:rsidRDefault="00E81D38" w:rsidP="00F26491">
            <w:r w:rsidRPr="005F4FBF">
              <w:lastRenderedPageBreak/>
              <w:t>N</w:t>
            </w:r>
          </w:p>
        </w:tc>
        <w:tc>
          <w:tcPr>
            <w:tcW w:w="6782" w:type="dxa"/>
            <w:shd w:val="clear" w:color="auto" w:fill="auto"/>
            <w:noWrap/>
            <w:hideMark/>
          </w:tcPr>
          <w:p w14:paraId="6FF6699D" w14:textId="77777777" w:rsidR="00E81D38" w:rsidRPr="005F4FBF" w:rsidRDefault="00E81D38" w:rsidP="00F26491">
            <w:r w:rsidRPr="005F4FBF">
              <w:t>Newton</w:t>
            </w:r>
          </w:p>
        </w:tc>
      </w:tr>
      <w:tr w:rsidR="00E81D38" w:rsidRPr="005F4FBF" w14:paraId="73D2B46A" w14:textId="77777777" w:rsidTr="007D3738">
        <w:trPr>
          <w:trHeight w:val="300"/>
        </w:trPr>
        <w:tc>
          <w:tcPr>
            <w:tcW w:w="1404" w:type="dxa"/>
            <w:shd w:val="clear" w:color="auto" w:fill="auto"/>
            <w:noWrap/>
            <w:hideMark/>
          </w:tcPr>
          <w:p w14:paraId="0EEC6BB4" w14:textId="77777777" w:rsidR="00E81D38" w:rsidRPr="005F4FBF" w:rsidRDefault="00E81D38" w:rsidP="00F26491">
            <w:r w:rsidRPr="005F4FBF">
              <w:t>N/mm</w:t>
            </w:r>
          </w:p>
        </w:tc>
        <w:tc>
          <w:tcPr>
            <w:tcW w:w="6782" w:type="dxa"/>
            <w:shd w:val="clear" w:color="auto" w:fill="auto"/>
            <w:noWrap/>
            <w:hideMark/>
          </w:tcPr>
          <w:p w14:paraId="1EEC8C65" w14:textId="77777777" w:rsidR="00E81D38" w:rsidRPr="005F4FBF" w:rsidRDefault="00E81D38" w:rsidP="00F26491">
            <w:r w:rsidRPr="005F4FBF">
              <w:t>Newton pro Millimeter</w:t>
            </w:r>
          </w:p>
        </w:tc>
      </w:tr>
      <w:tr w:rsidR="00E81D38" w:rsidRPr="005F4FBF" w14:paraId="74DEB498" w14:textId="77777777" w:rsidTr="007D3738">
        <w:trPr>
          <w:trHeight w:val="300"/>
        </w:trPr>
        <w:tc>
          <w:tcPr>
            <w:tcW w:w="1404" w:type="dxa"/>
            <w:shd w:val="clear" w:color="auto" w:fill="auto"/>
            <w:noWrap/>
            <w:hideMark/>
          </w:tcPr>
          <w:p w14:paraId="75602969" w14:textId="77777777" w:rsidR="00E81D38" w:rsidRPr="005F4FBF" w:rsidRDefault="00E81D38" w:rsidP="00F26491">
            <w:r w:rsidRPr="005F4FBF">
              <w:t>PtU</w:t>
            </w:r>
          </w:p>
        </w:tc>
        <w:tc>
          <w:tcPr>
            <w:tcW w:w="6782" w:type="dxa"/>
            <w:shd w:val="clear" w:color="auto" w:fill="auto"/>
            <w:noWrap/>
            <w:hideMark/>
          </w:tcPr>
          <w:p w14:paraId="0521985C" w14:textId="77777777" w:rsidR="00E81D38" w:rsidRPr="005F4FBF" w:rsidRDefault="00E81D38" w:rsidP="00F26491">
            <w:r w:rsidRPr="005F4FBF">
              <w:t>Institut für Produktionstechnik und Umformmaschinen</w:t>
            </w:r>
          </w:p>
        </w:tc>
      </w:tr>
      <w:tr w:rsidR="00E81D38" w:rsidRPr="005F4FBF" w14:paraId="7040F305" w14:textId="77777777" w:rsidTr="007D3738">
        <w:trPr>
          <w:trHeight w:val="300"/>
        </w:trPr>
        <w:tc>
          <w:tcPr>
            <w:tcW w:w="1404" w:type="dxa"/>
            <w:shd w:val="clear" w:color="auto" w:fill="auto"/>
            <w:noWrap/>
            <w:hideMark/>
          </w:tcPr>
          <w:p w14:paraId="1EC32DBF" w14:textId="77777777" w:rsidR="00E81D38" w:rsidRPr="005F4FBF" w:rsidRDefault="00E81D38" w:rsidP="00F26491">
            <w:r w:rsidRPr="005F4FBF">
              <w:t>q</w:t>
            </w:r>
          </w:p>
        </w:tc>
        <w:tc>
          <w:tcPr>
            <w:tcW w:w="6782" w:type="dxa"/>
            <w:shd w:val="clear" w:color="auto" w:fill="auto"/>
            <w:noWrap/>
            <w:hideMark/>
          </w:tcPr>
          <w:p w14:paraId="40BEBC0C" w14:textId="77777777" w:rsidR="00E81D38" w:rsidRPr="005F4FBF" w:rsidRDefault="00E81D38" w:rsidP="00F26491">
            <w:r w:rsidRPr="005F4FBF">
              <w:t>Länge eines Vektors</w:t>
            </w:r>
          </w:p>
        </w:tc>
      </w:tr>
      <w:tr w:rsidR="00E81D38" w:rsidRPr="005F4FBF" w14:paraId="6CFD20B2" w14:textId="77777777" w:rsidTr="007D3738">
        <w:trPr>
          <w:trHeight w:val="300"/>
        </w:trPr>
        <w:tc>
          <w:tcPr>
            <w:tcW w:w="1404" w:type="dxa"/>
            <w:shd w:val="clear" w:color="auto" w:fill="auto"/>
            <w:noWrap/>
            <w:hideMark/>
          </w:tcPr>
          <w:p w14:paraId="06B7FEC8" w14:textId="77777777" w:rsidR="00E81D38" w:rsidRPr="005F4FBF" w:rsidRDefault="00E81D38" w:rsidP="00F26491">
            <w:r w:rsidRPr="005F4FBF">
              <w:sym w:font="Symbol" w:char="F072"/>
            </w:r>
          </w:p>
        </w:tc>
        <w:tc>
          <w:tcPr>
            <w:tcW w:w="6782" w:type="dxa"/>
            <w:shd w:val="clear" w:color="auto" w:fill="auto"/>
            <w:noWrap/>
            <w:hideMark/>
          </w:tcPr>
          <w:p w14:paraId="5BB5EACA" w14:textId="77777777" w:rsidR="00E81D38" w:rsidRPr="005F4FBF" w:rsidRDefault="00E81D38" w:rsidP="00F26491">
            <w:r w:rsidRPr="005F4FBF">
              <w:t>Mittelpunktswinkel der Biegeprobe</w:t>
            </w:r>
          </w:p>
        </w:tc>
      </w:tr>
      <w:tr w:rsidR="00E81D38" w:rsidRPr="005F4FBF" w14:paraId="2FFB182B" w14:textId="77777777" w:rsidTr="007D3738">
        <w:trPr>
          <w:trHeight w:val="300"/>
        </w:trPr>
        <w:tc>
          <w:tcPr>
            <w:tcW w:w="1404" w:type="dxa"/>
            <w:shd w:val="clear" w:color="auto" w:fill="auto"/>
            <w:noWrap/>
            <w:hideMark/>
          </w:tcPr>
          <w:p w14:paraId="45DC3A49" w14:textId="77777777" w:rsidR="00E81D38" w:rsidRPr="005F4FBF" w:rsidRDefault="00E81D38" w:rsidP="00F26491">
            <w:r w:rsidRPr="005F4FBF">
              <w:t>r</w:t>
            </w:r>
            <w:r w:rsidRPr="005F4FBF">
              <w:rPr>
                <w:vertAlign w:val="subscript"/>
              </w:rPr>
              <w:t>0</w:t>
            </w:r>
          </w:p>
        </w:tc>
        <w:tc>
          <w:tcPr>
            <w:tcW w:w="6782" w:type="dxa"/>
            <w:shd w:val="clear" w:color="auto" w:fill="auto"/>
            <w:noWrap/>
            <w:hideMark/>
          </w:tcPr>
          <w:p w14:paraId="2CB4D278" w14:textId="77777777" w:rsidR="00E81D38" w:rsidRPr="005F4FBF" w:rsidRDefault="00E81D38" w:rsidP="00F26491">
            <w:r w:rsidRPr="005F4FBF">
              <w:t>Radius der spannungsfreien Faser</w:t>
            </w:r>
          </w:p>
        </w:tc>
      </w:tr>
      <w:tr w:rsidR="00E81D38" w:rsidRPr="005F4FBF" w14:paraId="53362D19" w14:textId="77777777" w:rsidTr="007D3738">
        <w:trPr>
          <w:trHeight w:val="300"/>
        </w:trPr>
        <w:tc>
          <w:tcPr>
            <w:tcW w:w="1404" w:type="dxa"/>
            <w:shd w:val="clear" w:color="auto" w:fill="auto"/>
            <w:noWrap/>
            <w:hideMark/>
          </w:tcPr>
          <w:p w14:paraId="4EDAE38A" w14:textId="77777777" w:rsidR="00E81D38" w:rsidRPr="005F4FBF" w:rsidRDefault="00E81D38" w:rsidP="00F26491">
            <w:r w:rsidRPr="005F4FBF">
              <w:t>R</w:t>
            </w:r>
            <w:r w:rsidRPr="005F4FBF">
              <w:rPr>
                <w:vertAlign w:val="superscript"/>
              </w:rPr>
              <w:t>2</w:t>
            </w:r>
          </w:p>
        </w:tc>
        <w:tc>
          <w:tcPr>
            <w:tcW w:w="6782" w:type="dxa"/>
            <w:shd w:val="clear" w:color="auto" w:fill="auto"/>
            <w:noWrap/>
            <w:hideMark/>
          </w:tcPr>
          <w:p w14:paraId="3E580EA2" w14:textId="77777777" w:rsidR="00E81D38" w:rsidRPr="005F4FBF" w:rsidRDefault="00E81D38" w:rsidP="00F26491">
            <w:r w:rsidRPr="005F4FBF">
              <w:t>Bestimmtheitsmaß</w:t>
            </w:r>
          </w:p>
        </w:tc>
      </w:tr>
      <w:tr w:rsidR="00E81D38" w:rsidRPr="005F4FBF" w14:paraId="0AB17B1B" w14:textId="77777777" w:rsidTr="007D3738">
        <w:trPr>
          <w:trHeight w:val="300"/>
        </w:trPr>
        <w:tc>
          <w:tcPr>
            <w:tcW w:w="1404" w:type="dxa"/>
            <w:shd w:val="clear" w:color="auto" w:fill="auto"/>
            <w:noWrap/>
            <w:hideMark/>
          </w:tcPr>
          <w:p w14:paraId="606D0686" w14:textId="77777777" w:rsidR="00E81D38" w:rsidRPr="005F4FBF" w:rsidRDefault="00E81D38" w:rsidP="00F26491">
            <w:r w:rsidRPr="005F4FBF">
              <w:t>r</w:t>
            </w:r>
            <w:r w:rsidRPr="005F4FBF">
              <w:rPr>
                <w:vertAlign w:val="subscript"/>
              </w:rPr>
              <w:t>a</w:t>
            </w:r>
          </w:p>
        </w:tc>
        <w:tc>
          <w:tcPr>
            <w:tcW w:w="6782" w:type="dxa"/>
            <w:shd w:val="clear" w:color="auto" w:fill="auto"/>
            <w:noWrap/>
            <w:hideMark/>
          </w:tcPr>
          <w:p w14:paraId="51A038D7" w14:textId="77777777" w:rsidR="00E81D38" w:rsidRPr="005F4FBF" w:rsidRDefault="00E81D38" w:rsidP="00F26491">
            <w:r w:rsidRPr="005F4FBF">
              <w:t>Radius der äußeren Faser</w:t>
            </w:r>
          </w:p>
        </w:tc>
      </w:tr>
      <w:tr w:rsidR="00E81D38" w:rsidRPr="005F4FBF" w14:paraId="44231BC3" w14:textId="77777777" w:rsidTr="007D3738">
        <w:trPr>
          <w:trHeight w:val="300"/>
        </w:trPr>
        <w:tc>
          <w:tcPr>
            <w:tcW w:w="1404" w:type="dxa"/>
            <w:shd w:val="clear" w:color="auto" w:fill="auto"/>
            <w:noWrap/>
            <w:hideMark/>
          </w:tcPr>
          <w:p w14:paraId="55CC7CF8" w14:textId="77777777" w:rsidR="00E81D38" w:rsidRPr="005F4FBF" w:rsidRDefault="00E81D38" w:rsidP="00F26491">
            <w:r w:rsidRPr="005F4FBF">
              <w:t>R</w:t>
            </w:r>
            <w:r w:rsidRPr="005F4FBF">
              <w:rPr>
                <w:vertAlign w:val="subscript"/>
              </w:rPr>
              <w:t>e</w:t>
            </w:r>
          </w:p>
        </w:tc>
        <w:tc>
          <w:tcPr>
            <w:tcW w:w="6782" w:type="dxa"/>
            <w:shd w:val="clear" w:color="auto" w:fill="auto"/>
            <w:noWrap/>
            <w:hideMark/>
          </w:tcPr>
          <w:p w14:paraId="20E31ED9" w14:textId="77777777" w:rsidR="00E81D38" w:rsidRPr="005F4FBF" w:rsidRDefault="00E81D38" w:rsidP="00F26491">
            <w:r w:rsidRPr="005F4FBF">
              <w:t>Streckgrenze</w:t>
            </w:r>
          </w:p>
        </w:tc>
      </w:tr>
      <w:tr w:rsidR="00E81D38" w:rsidRPr="005F4FBF" w14:paraId="5984E43F" w14:textId="77777777" w:rsidTr="007D3738">
        <w:trPr>
          <w:trHeight w:val="300"/>
        </w:trPr>
        <w:tc>
          <w:tcPr>
            <w:tcW w:w="1404" w:type="dxa"/>
            <w:shd w:val="clear" w:color="auto" w:fill="auto"/>
            <w:noWrap/>
            <w:hideMark/>
          </w:tcPr>
          <w:p w14:paraId="11ECD2C5" w14:textId="77777777" w:rsidR="00E81D38" w:rsidRPr="005F4FBF" w:rsidRDefault="00E81D38" w:rsidP="00F26491">
            <w:r w:rsidRPr="005F4FBF">
              <w:t>r</w:t>
            </w:r>
            <w:r w:rsidRPr="005F4FBF">
              <w:rPr>
                <w:vertAlign w:val="subscript"/>
              </w:rPr>
              <w:t>i</w:t>
            </w:r>
          </w:p>
        </w:tc>
        <w:tc>
          <w:tcPr>
            <w:tcW w:w="6782" w:type="dxa"/>
            <w:shd w:val="clear" w:color="auto" w:fill="auto"/>
            <w:noWrap/>
            <w:hideMark/>
          </w:tcPr>
          <w:p w14:paraId="455E9B9E" w14:textId="77777777" w:rsidR="00E81D38" w:rsidRPr="005F4FBF" w:rsidRDefault="00E81D38" w:rsidP="00F26491">
            <w:r w:rsidRPr="005F4FBF">
              <w:t>Radius der inneren Faser</w:t>
            </w:r>
          </w:p>
        </w:tc>
      </w:tr>
      <w:tr w:rsidR="003371A2" w:rsidRPr="005F4FBF" w14:paraId="362AA8B6" w14:textId="77777777" w:rsidTr="007D3738">
        <w:trPr>
          <w:trHeight w:val="300"/>
        </w:trPr>
        <w:tc>
          <w:tcPr>
            <w:tcW w:w="1404" w:type="dxa"/>
            <w:shd w:val="clear" w:color="auto" w:fill="auto"/>
            <w:noWrap/>
          </w:tcPr>
          <w:p w14:paraId="5A353BA6" w14:textId="77777777" w:rsidR="003371A2" w:rsidRPr="005F4FBF" w:rsidRDefault="003371A2" w:rsidP="00F26491">
            <w:r w:rsidRPr="005F4FBF">
              <w:t>r</w:t>
            </w:r>
            <w:r w:rsidRPr="005F4FBF">
              <w:rPr>
                <w:vertAlign w:val="subscript"/>
              </w:rPr>
              <w:t>iunkorrigiert</w:t>
            </w:r>
          </w:p>
        </w:tc>
        <w:tc>
          <w:tcPr>
            <w:tcW w:w="6782" w:type="dxa"/>
            <w:shd w:val="clear" w:color="auto" w:fill="auto"/>
            <w:noWrap/>
          </w:tcPr>
          <w:p w14:paraId="473E2552" w14:textId="77777777" w:rsidR="003371A2" w:rsidRPr="005F4FBF" w:rsidRDefault="003371A2" w:rsidP="00F26491">
            <w:r w:rsidRPr="005F4FBF">
              <w:t>Radius der inneren Faser vor Berücksichtigung des Messkopfdurchmessers</w:t>
            </w:r>
          </w:p>
        </w:tc>
      </w:tr>
      <w:tr w:rsidR="00E81D38" w:rsidRPr="005F4FBF" w14:paraId="29B6E116" w14:textId="77777777" w:rsidTr="007D3738">
        <w:trPr>
          <w:trHeight w:val="300"/>
        </w:trPr>
        <w:tc>
          <w:tcPr>
            <w:tcW w:w="1404" w:type="dxa"/>
            <w:shd w:val="clear" w:color="auto" w:fill="auto"/>
            <w:noWrap/>
            <w:hideMark/>
          </w:tcPr>
          <w:p w14:paraId="1D971381" w14:textId="77777777" w:rsidR="00E81D38" w:rsidRPr="005F4FBF" w:rsidRDefault="00E81D38" w:rsidP="00F26491">
            <w:r w:rsidRPr="005F4FBF">
              <w:t>r</w:t>
            </w:r>
            <w:r w:rsidRPr="005F4FBF">
              <w:rPr>
                <w:vertAlign w:val="subscript"/>
              </w:rPr>
              <w:t>k</w:t>
            </w:r>
          </w:p>
        </w:tc>
        <w:tc>
          <w:tcPr>
            <w:tcW w:w="6782" w:type="dxa"/>
            <w:shd w:val="clear" w:color="auto" w:fill="auto"/>
            <w:noWrap/>
            <w:hideMark/>
          </w:tcPr>
          <w:p w14:paraId="47D3F6FB" w14:textId="77777777" w:rsidR="00E81D38" w:rsidRPr="005F4FBF" w:rsidRDefault="00E81D38" w:rsidP="00F26491">
            <w:r w:rsidRPr="005F4FBF">
              <w:t>Radius der Messspitze der Koordinatenmessmaschine</w:t>
            </w:r>
          </w:p>
        </w:tc>
      </w:tr>
      <w:tr w:rsidR="00E81D38" w:rsidRPr="005F4FBF" w14:paraId="6C1C855C" w14:textId="77777777" w:rsidTr="007D3738">
        <w:trPr>
          <w:trHeight w:val="300"/>
        </w:trPr>
        <w:tc>
          <w:tcPr>
            <w:tcW w:w="1404" w:type="dxa"/>
            <w:shd w:val="clear" w:color="auto" w:fill="auto"/>
            <w:noWrap/>
            <w:hideMark/>
          </w:tcPr>
          <w:p w14:paraId="67E5E407" w14:textId="77777777" w:rsidR="00E81D38" w:rsidRPr="005F4FBF" w:rsidRDefault="00E81D38" w:rsidP="00F26491">
            <w:r w:rsidRPr="005F4FBF">
              <w:t>r</w:t>
            </w:r>
            <w:r w:rsidRPr="005F4FBF">
              <w:rPr>
                <w:vertAlign w:val="subscript"/>
              </w:rPr>
              <w:t>m</w:t>
            </w:r>
          </w:p>
        </w:tc>
        <w:tc>
          <w:tcPr>
            <w:tcW w:w="6782" w:type="dxa"/>
            <w:shd w:val="clear" w:color="auto" w:fill="auto"/>
            <w:noWrap/>
            <w:hideMark/>
          </w:tcPr>
          <w:p w14:paraId="7969D4FA" w14:textId="77777777" w:rsidR="00E81D38" w:rsidRPr="005F4FBF" w:rsidRDefault="00E81D38" w:rsidP="00F26491">
            <w:r w:rsidRPr="005F4FBF">
              <w:t>Radius der geometrisch mittleren Faser</w:t>
            </w:r>
          </w:p>
        </w:tc>
      </w:tr>
      <w:tr w:rsidR="00E81D38" w:rsidRPr="005F4FBF" w14:paraId="1636D877" w14:textId="77777777" w:rsidTr="007D3738">
        <w:trPr>
          <w:trHeight w:val="300"/>
        </w:trPr>
        <w:tc>
          <w:tcPr>
            <w:tcW w:w="1404" w:type="dxa"/>
            <w:shd w:val="clear" w:color="auto" w:fill="auto"/>
            <w:noWrap/>
            <w:hideMark/>
          </w:tcPr>
          <w:p w14:paraId="1D351515" w14:textId="77777777" w:rsidR="00E81D38" w:rsidRPr="005F4FBF" w:rsidRDefault="00E81D38" w:rsidP="00F26491">
            <w:r w:rsidRPr="005F4FBF">
              <w:t>R</w:t>
            </w:r>
            <w:r w:rsidRPr="005F4FBF">
              <w:rPr>
                <w:vertAlign w:val="subscript"/>
              </w:rPr>
              <w:t>m</w:t>
            </w:r>
          </w:p>
        </w:tc>
        <w:tc>
          <w:tcPr>
            <w:tcW w:w="6782" w:type="dxa"/>
            <w:shd w:val="clear" w:color="auto" w:fill="auto"/>
            <w:noWrap/>
            <w:hideMark/>
          </w:tcPr>
          <w:p w14:paraId="18768772" w14:textId="77777777" w:rsidR="00E81D38" w:rsidRPr="005F4FBF" w:rsidRDefault="00E81D38" w:rsidP="00F26491">
            <w:r w:rsidRPr="005F4FBF">
              <w:t>Zugfestigkeit</w:t>
            </w:r>
          </w:p>
        </w:tc>
      </w:tr>
      <w:tr w:rsidR="00E81D38" w:rsidRPr="005F4FBF" w14:paraId="38E49B6C" w14:textId="77777777" w:rsidTr="007D3738">
        <w:trPr>
          <w:trHeight w:val="300"/>
        </w:trPr>
        <w:tc>
          <w:tcPr>
            <w:tcW w:w="1404" w:type="dxa"/>
            <w:shd w:val="clear" w:color="auto" w:fill="auto"/>
            <w:noWrap/>
            <w:hideMark/>
          </w:tcPr>
          <w:p w14:paraId="511AFB9C" w14:textId="77777777" w:rsidR="00E81D38" w:rsidRPr="005F4FBF" w:rsidRDefault="00E81D38" w:rsidP="00F26491">
            <w:r w:rsidRPr="005F4FBF">
              <w:t>r</w:t>
            </w:r>
            <w:r w:rsidRPr="005F4FBF">
              <w:rPr>
                <w:vertAlign w:val="subscript"/>
              </w:rPr>
              <w:t>u</w:t>
            </w:r>
          </w:p>
        </w:tc>
        <w:tc>
          <w:tcPr>
            <w:tcW w:w="6782" w:type="dxa"/>
            <w:shd w:val="clear" w:color="auto" w:fill="auto"/>
            <w:noWrap/>
            <w:hideMark/>
          </w:tcPr>
          <w:p w14:paraId="13337A39" w14:textId="77777777" w:rsidR="00E81D38" w:rsidRPr="005F4FBF" w:rsidRDefault="00E81D38" w:rsidP="00F26491">
            <w:r w:rsidRPr="005F4FBF">
              <w:t>Radius der ungelängten Faser</w:t>
            </w:r>
          </w:p>
        </w:tc>
      </w:tr>
      <w:tr w:rsidR="00E81D38" w:rsidRPr="005F4FBF" w14:paraId="7CBCC2EE" w14:textId="77777777" w:rsidTr="007D3738">
        <w:trPr>
          <w:trHeight w:val="300"/>
        </w:trPr>
        <w:tc>
          <w:tcPr>
            <w:tcW w:w="1404" w:type="dxa"/>
            <w:shd w:val="clear" w:color="auto" w:fill="auto"/>
            <w:noWrap/>
            <w:hideMark/>
          </w:tcPr>
          <w:p w14:paraId="352B5959" w14:textId="77777777" w:rsidR="00E81D38" w:rsidRPr="005F4FBF" w:rsidRDefault="00E81D38" w:rsidP="00F26491">
            <w:r w:rsidRPr="005F4FBF">
              <w:t>r</w:t>
            </w:r>
            <w:r w:rsidRPr="005F4FBF">
              <w:rPr>
                <w:vertAlign w:val="subscript"/>
              </w:rPr>
              <w:t>um</w:t>
            </w:r>
          </w:p>
        </w:tc>
        <w:tc>
          <w:tcPr>
            <w:tcW w:w="6782" w:type="dxa"/>
            <w:shd w:val="clear" w:color="auto" w:fill="auto"/>
            <w:noWrap/>
            <w:hideMark/>
          </w:tcPr>
          <w:p w14:paraId="5B0F8060" w14:textId="77777777" w:rsidR="00E81D38" w:rsidRPr="005F4FBF" w:rsidRDefault="00E81D38" w:rsidP="00F26491">
            <w:r w:rsidRPr="005F4FBF">
              <w:t>Radius der ursprünglich mittleren Faser</w:t>
            </w:r>
          </w:p>
        </w:tc>
      </w:tr>
      <w:tr w:rsidR="00E81D38" w:rsidRPr="005F4FBF" w14:paraId="69E1C3F3" w14:textId="77777777" w:rsidTr="007D3738">
        <w:trPr>
          <w:trHeight w:val="300"/>
        </w:trPr>
        <w:tc>
          <w:tcPr>
            <w:tcW w:w="1404" w:type="dxa"/>
            <w:shd w:val="clear" w:color="auto" w:fill="auto"/>
            <w:noWrap/>
            <w:hideMark/>
          </w:tcPr>
          <w:p w14:paraId="708F1F6A" w14:textId="77777777" w:rsidR="00E81D38" w:rsidRPr="005F4FBF" w:rsidRDefault="00E81D38" w:rsidP="00F26491">
            <w:r w:rsidRPr="005F4FBF">
              <w:t>s</w:t>
            </w:r>
          </w:p>
        </w:tc>
        <w:tc>
          <w:tcPr>
            <w:tcW w:w="6782" w:type="dxa"/>
            <w:shd w:val="clear" w:color="auto" w:fill="auto"/>
            <w:noWrap/>
            <w:hideMark/>
          </w:tcPr>
          <w:p w14:paraId="3DB5288F" w14:textId="77777777" w:rsidR="00E81D38" w:rsidRPr="005F4FBF" w:rsidRDefault="003371A2" w:rsidP="003371A2">
            <w:r w:rsidRPr="005F4FBF">
              <w:t>Blechdicke nach der Umformung</w:t>
            </w:r>
          </w:p>
        </w:tc>
      </w:tr>
      <w:tr w:rsidR="00E81D38" w:rsidRPr="005F4FBF" w14:paraId="04509A83" w14:textId="77777777" w:rsidTr="007D3738">
        <w:trPr>
          <w:trHeight w:val="300"/>
        </w:trPr>
        <w:tc>
          <w:tcPr>
            <w:tcW w:w="1404" w:type="dxa"/>
            <w:shd w:val="clear" w:color="auto" w:fill="auto"/>
            <w:noWrap/>
            <w:hideMark/>
          </w:tcPr>
          <w:p w14:paraId="15271E7E" w14:textId="77777777" w:rsidR="00E81D38" w:rsidRPr="005F4FBF" w:rsidRDefault="00E81D38" w:rsidP="00F26491">
            <w:r w:rsidRPr="005F4FBF">
              <w:t>s</w:t>
            </w:r>
            <w:r w:rsidRPr="005F4FBF">
              <w:rPr>
                <w:vertAlign w:val="subscript"/>
              </w:rPr>
              <w:t>0</w:t>
            </w:r>
          </w:p>
        </w:tc>
        <w:tc>
          <w:tcPr>
            <w:tcW w:w="6782" w:type="dxa"/>
            <w:shd w:val="clear" w:color="auto" w:fill="auto"/>
            <w:noWrap/>
            <w:hideMark/>
          </w:tcPr>
          <w:p w14:paraId="18C979C1" w14:textId="77777777" w:rsidR="00E81D38" w:rsidRPr="005F4FBF" w:rsidRDefault="003371A2" w:rsidP="003371A2">
            <w:r w:rsidRPr="005F4FBF">
              <w:t>Ausgangsblechdicke</w:t>
            </w:r>
          </w:p>
        </w:tc>
      </w:tr>
      <w:tr w:rsidR="00E81D38" w:rsidRPr="005F4FBF" w14:paraId="70D7DA91" w14:textId="77777777" w:rsidTr="007D3738">
        <w:trPr>
          <w:trHeight w:val="300"/>
        </w:trPr>
        <w:tc>
          <w:tcPr>
            <w:tcW w:w="1404" w:type="dxa"/>
            <w:shd w:val="clear" w:color="auto" w:fill="auto"/>
            <w:noWrap/>
            <w:hideMark/>
          </w:tcPr>
          <w:p w14:paraId="23444C50" w14:textId="77777777" w:rsidR="00E81D38" w:rsidRPr="005F4FBF" w:rsidRDefault="00E81D38" w:rsidP="00F26491">
            <w:r w:rsidRPr="005F4FBF">
              <w:t>se</w:t>
            </w:r>
            <w:r w:rsidRPr="005F4FBF">
              <w:rPr>
                <w:vertAlign w:val="subscript"/>
              </w:rPr>
              <w:t>außen</w:t>
            </w:r>
          </w:p>
        </w:tc>
        <w:tc>
          <w:tcPr>
            <w:tcW w:w="6782" w:type="dxa"/>
            <w:shd w:val="clear" w:color="auto" w:fill="auto"/>
            <w:noWrap/>
            <w:hideMark/>
          </w:tcPr>
          <w:p w14:paraId="0E305FCC" w14:textId="77777777" w:rsidR="00E81D38" w:rsidRPr="005F4FBF" w:rsidRDefault="00E81D38" w:rsidP="003371A2">
            <w:r w:rsidRPr="005F4FBF">
              <w:t>Länge der Sekante des Bogens der Übergangszone (außen)</w:t>
            </w:r>
          </w:p>
        </w:tc>
      </w:tr>
      <w:tr w:rsidR="00E81D38" w:rsidRPr="005F4FBF" w14:paraId="124C46F0" w14:textId="77777777" w:rsidTr="007D3738">
        <w:trPr>
          <w:trHeight w:val="300"/>
        </w:trPr>
        <w:tc>
          <w:tcPr>
            <w:tcW w:w="1404" w:type="dxa"/>
            <w:shd w:val="clear" w:color="auto" w:fill="auto"/>
            <w:noWrap/>
            <w:hideMark/>
          </w:tcPr>
          <w:p w14:paraId="23E8D521" w14:textId="77777777" w:rsidR="00E81D38" w:rsidRPr="005F4FBF" w:rsidRDefault="00E81D38" w:rsidP="00F26491">
            <w:r w:rsidRPr="005F4FBF">
              <w:t>se</w:t>
            </w:r>
            <w:r w:rsidRPr="005F4FBF">
              <w:rPr>
                <w:vertAlign w:val="subscript"/>
              </w:rPr>
              <w:t>innen</w:t>
            </w:r>
          </w:p>
        </w:tc>
        <w:tc>
          <w:tcPr>
            <w:tcW w:w="6782" w:type="dxa"/>
            <w:shd w:val="clear" w:color="auto" w:fill="auto"/>
            <w:noWrap/>
            <w:hideMark/>
          </w:tcPr>
          <w:p w14:paraId="36450E8F" w14:textId="77777777" w:rsidR="00E81D38" w:rsidRPr="005F4FBF" w:rsidRDefault="00E81D38" w:rsidP="003371A2">
            <w:r w:rsidRPr="005F4FBF">
              <w:t>Länge der Sekante des Bogens der Übergangszone (innen)</w:t>
            </w:r>
          </w:p>
        </w:tc>
      </w:tr>
      <w:tr w:rsidR="00E81D38" w:rsidRPr="005F4FBF" w14:paraId="328352B4" w14:textId="77777777" w:rsidTr="007D3738">
        <w:trPr>
          <w:trHeight w:val="300"/>
        </w:trPr>
        <w:tc>
          <w:tcPr>
            <w:tcW w:w="1404" w:type="dxa"/>
            <w:shd w:val="clear" w:color="auto" w:fill="auto"/>
            <w:noWrap/>
            <w:hideMark/>
          </w:tcPr>
          <w:p w14:paraId="134A2781" w14:textId="77777777" w:rsidR="00E81D38" w:rsidRPr="005F4FBF" w:rsidRDefault="00E81D38" w:rsidP="00F26491">
            <w:r w:rsidRPr="005F4FBF">
              <w:t>tan</w:t>
            </w:r>
          </w:p>
        </w:tc>
        <w:tc>
          <w:tcPr>
            <w:tcW w:w="6782" w:type="dxa"/>
            <w:shd w:val="clear" w:color="auto" w:fill="auto"/>
            <w:noWrap/>
            <w:hideMark/>
          </w:tcPr>
          <w:p w14:paraId="1EDA29D3" w14:textId="77777777" w:rsidR="00E81D38" w:rsidRPr="005F4FBF" w:rsidRDefault="00E81D38" w:rsidP="00F26491">
            <w:r w:rsidRPr="005F4FBF">
              <w:t>Tangensfunktion</w:t>
            </w:r>
          </w:p>
        </w:tc>
      </w:tr>
      <w:tr w:rsidR="005A0BA6" w:rsidRPr="005F4FBF" w14:paraId="0FB561F1" w14:textId="77777777" w:rsidTr="007D3738">
        <w:trPr>
          <w:trHeight w:val="300"/>
        </w:trPr>
        <w:tc>
          <w:tcPr>
            <w:tcW w:w="1404" w:type="dxa"/>
            <w:shd w:val="clear" w:color="auto" w:fill="auto"/>
            <w:noWrap/>
          </w:tcPr>
          <w:p w14:paraId="73088F11" w14:textId="77777777" w:rsidR="005A0BA6" w:rsidRPr="005F4FBF" w:rsidRDefault="005A0BA6" w:rsidP="00F26491">
            <w:r w:rsidRPr="005F4FBF">
              <w:t>u.a.</w:t>
            </w:r>
          </w:p>
        </w:tc>
        <w:tc>
          <w:tcPr>
            <w:tcW w:w="6782" w:type="dxa"/>
            <w:shd w:val="clear" w:color="auto" w:fill="auto"/>
            <w:noWrap/>
          </w:tcPr>
          <w:p w14:paraId="2A656A8D" w14:textId="77777777" w:rsidR="005A0BA6" w:rsidRPr="005F4FBF" w:rsidRDefault="005A0BA6" w:rsidP="00F26491">
            <w:r w:rsidRPr="005F4FBF">
              <w:t>unter anderem</w:t>
            </w:r>
          </w:p>
        </w:tc>
      </w:tr>
      <w:tr w:rsidR="00E81D38" w:rsidRPr="005F4FBF" w14:paraId="18B3C384" w14:textId="77777777" w:rsidTr="007D3738">
        <w:trPr>
          <w:trHeight w:val="300"/>
        </w:trPr>
        <w:tc>
          <w:tcPr>
            <w:tcW w:w="1404" w:type="dxa"/>
            <w:shd w:val="clear" w:color="auto" w:fill="auto"/>
            <w:noWrap/>
            <w:hideMark/>
          </w:tcPr>
          <w:p w14:paraId="3C7B0F4D" w14:textId="77777777" w:rsidR="00E81D38" w:rsidRPr="005F4FBF" w:rsidRDefault="00E81D38" w:rsidP="00F26491">
            <w:r w:rsidRPr="005F4FBF">
              <w:t>VDI</w:t>
            </w:r>
          </w:p>
        </w:tc>
        <w:tc>
          <w:tcPr>
            <w:tcW w:w="6782" w:type="dxa"/>
            <w:shd w:val="clear" w:color="auto" w:fill="auto"/>
            <w:noWrap/>
            <w:hideMark/>
          </w:tcPr>
          <w:p w14:paraId="5806D204" w14:textId="77777777" w:rsidR="00E81D38" w:rsidRPr="005F4FBF" w:rsidRDefault="00E81D38" w:rsidP="00F26491">
            <w:r w:rsidRPr="005F4FBF">
              <w:t>Verein Deutscher Ingenieure</w:t>
            </w:r>
          </w:p>
        </w:tc>
      </w:tr>
      <w:tr w:rsidR="00E81D38" w:rsidRPr="005F4FBF" w14:paraId="582186E5" w14:textId="77777777" w:rsidTr="007D3738">
        <w:trPr>
          <w:trHeight w:val="300"/>
        </w:trPr>
        <w:tc>
          <w:tcPr>
            <w:tcW w:w="1404" w:type="dxa"/>
            <w:shd w:val="clear" w:color="auto" w:fill="auto"/>
            <w:noWrap/>
            <w:hideMark/>
          </w:tcPr>
          <w:p w14:paraId="43604D2F" w14:textId="77777777" w:rsidR="00E81D38" w:rsidRPr="005F4FBF" w:rsidRDefault="00E81D38" w:rsidP="00F26491">
            <w:r w:rsidRPr="005F4FBF">
              <w:t>w</w:t>
            </w:r>
          </w:p>
        </w:tc>
        <w:tc>
          <w:tcPr>
            <w:tcW w:w="6782" w:type="dxa"/>
            <w:shd w:val="clear" w:color="auto" w:fill="auto"/>
            <w:noWrap/>
            <w:hideMark/>
          </w:tcPr>
          <w:p w14:paraId="607DE0AF" w14:textId="77777777" w:rsidR="00E81D38" w:rsidRPr="005F4FBF" w:rsidRDefault="00E81D38" w:rsidP="00F26491">
            <w:r w:rsidRPr="005F4FBF">
              <w:t>Gesenkweite</w:t>
            </w:r>
          </w:p>
        </w:tc>
      </w:tr>
      <w:tr w:rsidR="00E81D38" w:rsidRPr="005F4FBF" w14:paraId="22DEC164" w14:textId="77777777" w:rsidTr="007D3738">
        <w:trPr>
          <w:trHeight w:val="300"/>
        </w:trPr>
        <w:tc>
          <w:tcPr>
            <w:tcW w:w="1404" w:type="dxa"/>
            <w:shd w:val="clear" w:color="auto" w:fill="auto"/>
            <w:noWrap/>
            <w:hideMark/>
          </w:tcPr>
          <w:p w14:paraId="1940D98F" w14:textId="77777777" w:rsidR="00E81D38" w:rsidRPr="005F4FBF" w:rsidRDefault="00E81D38" w:rsidP="00F26491">
            <w:r w:rsidRPr="005F4FBF">
              <w:t>x</w:t>
            </w:r>
            <w:r w:rsidRPr="005F4FBF">
              <w:rPr>
                <w:vertAlign w:val="subscript"/>
              </w:rPr>
              <w:t>s</w:t>
            </w:r>
          </w:p>
        </w:tc>
        <w:tc>
          <w:tcPr>
            <w:tcW w:w="6782" w:type="dxa"/>
            <w:shd w:val="clear" w:color="auto" w:fill="auto"/>
            <w:noWrap/>
            <w:hideMark/>
          </w:tcPr>
          <w:p w14:paraId="67E6F8AC" w14:textId="77777777" w:rsidR="00E81D38" w:rsidRPr="005F4FBF" w:rsidRDefault="00E81D38" w:rsidP="00F26491">
            <w:r w:rsidRPr="005F4FBF">
              <w:t>Abstand der zweiten Spannungsfreien Schicht von der äußeren Randschicht</w:t>
            </w:r>
          </w:p>
        </w:tc>
      </w:tr>
      <w:tr w:rsidR="00E81D38" w:rsidRPr="005F4FBF" w14:paraId="640295C1" w14:textId="77777777" w:rsidTr="007D3738">
        <w:trPr>
          <w:trHeight w:val="300"/>
        </w:trPr>
        <w:tc>
          <w:tcPr>
            <w:tcW w:w="1404" w:type="dxa"/>
            <w:shd w:val="clear" w:color="auto" w:fill="auto"/>
            <w:noWrap/>
            <w:hideMark/>
          </w:tcPr>
          <w:p w14:paraId="56ADEA2D" w14:textId="77777777" w:rsidR="00E81D38" w:rsidRPr="005F4FBF" w:rsidRDefault="00E81D38" w:rsidP="00F26491">
            <w:r w:rsidRPr="005F4FBF">
              <w:t>x</w:t>
            </w:r>
            <w:r w:rsidRPr="005F4FBF">
              <w:rPr>
                <w:vertAlign w:val="subscript"/>
              </w:rPr>
              <w:t>u</w:t>
            </w:r>
          </w:p>
        </w:tc>
        <w:tc>
          <w:tcPr>
            <w:tcW w:w="6782" w:type="dxa"/>
            <w:shd w:val="clear" w:color="auto" w:fill="auto"/>
            <w:noWrap/>
            <w:hideMark/>
          </w:tcPr>
          <w:p w14:paraId="68FD99CF" w14:textId="77777777" w:rsidR="00E81D38" w:rsidRPr="005F4FBF" w:rsidRDefault="00E81D38" w:rsidP="003371A2">
            <w:r w:rsidRPr="005F4FBF">
              <w:t>Abstand des</w:t>
            </w:r>
            <w:r w:rsidR="003371A2" w:rsidRPr="005F4FBF">
              <w:t xml:space="preserve"> </w:t>
            </w:r>
            <w:r w:rsidRPr="005F4FBF">
              <w:t>Minimum</w:t>
            </w:r>
            <w:r w:rsidR="003371A2" w:rsidRPr="005F4FBF">
              <w:t>s</w:t>
            </w:r>
            <w:r w:rsidRPr="005F4FBF">
              <w:t xml:space="preserve"> des Härteverlaufes von </w:t>
            </w:r>
            <w:r w:rsidR="003371A2" w:rsidRPr="005F4FBF">
              <w:t>der inneren</w:t>
            </w:r>
            <w:r w:rsidRPr="005F4FBF">
              <w:t xml:space="preserve"> Randfaser</w:t>
            </w:r>
          </w:p>
        </w:tc>
      </w:tr>
      <w:tr w:rsidR="00E81D38" w:rsidRPr="005F4FBF" w14:paraId="1D444B0B" w14:textId="77777777" w:rsidTr="007D3738">
        <w:trPr>
          <w:trHeight w:val="300"/>
        </w:trPr>
        <w:tc>
          <w:tcPr>
            <w:tcW w:w="1404" w:type="dxa"/>
            <w:shd w:val="clear" w:color="auto" w:fill="auto"/>
            <w:noWrap/>
            <w:hideMark/>
          </w:tcPr>
          <w:p w14:paraId="5237FB1B" w14:textId="77777777" w:rsidR="00E81D38" w:rsidRPr="005F4FBF" w:rsidRDefault="00E81D38" w:rsidP="00F26491">
            <w:r w:rsidRPr="005F4FBF">
              <w:t>α</w:t>
            </w:r>
          </w:p>
        </w:tc>
        <w:tc>
          <w:tcPr>
            <w:tcW w:w="6782" w:type="dxa"/>
            <w:shd w:val="clear" w:color="auto" w:fill="auto"/>
            <w:noWrap/>
            <w:hideMark/>
          </w:tcPr>
          <w:p w14:paraId="48A92D86" w14:textId="77777777" w:rsidR="00E81D38" w:rsidRPr="005F4FBF" w:rsidRDefault="00E81D38" w:rsidP="00F26491">
            <w:r w:rsidRPr="005F4FBF">
              <w:t>Biegewinkel</w:t>
            </w:r>
          </w:p>
        </w:tc>
      </w:tr>
      <w:tr w:rsidR="00E81D38" w:rsidRPr="005F4FBF" w14:paraId="0A0442BB" w14:textId="77777777" w:rsidTr="007D3738">
        <w:trPr>
          <w:trHeight w:val="300"/>
        </w:trPr>
        <w:tc>
          <w:tcPr>
            <w:tcW w:w="1404" w:type="dxa"/>
            <w:shd w:val="clear" w:color="auto" w:fill="auto"/>
            <w:noWrap/>
            <w:hideMark/>
          </w:tcPr>
          <w:p w14:paraId="5FFFA4E9" w14:textId="77777777" w:rsidR="00E81D38" w:rsidRPr="005F4FBF" w:rsidRDefault="00E81D38" w:rsidP="00F26491">
            <w:r w:rsidRPr="005F4FBF">
              <w:t>β</w:t>
            </w:r>
          </w:p>
        </w:tc>
        <w:tc>
          <w:tcPr>
            <w:tcW w:w="6782" w:type="dxa"/>
            <w:shd w:val="clear" w:color="auto" w:fill="auto"/>
            <w:noWrap/>
            <w:hideMark/>
          </w:tcPr>
          <w:p w14:paraId="6D665629" w14:textId="77777777" w:rsidR="00E81D38" w:rsidRPr="005F4FBF" w:rsidRDefault="00E81D38" w:rsidP="00F26491">
            <w:r w:rsidRPr="005F4FBF">
              <w:t>Öffnungswinkel</w:t>
            </w:r>
          </w:p>
        </w:tc>
      </w:tr>
      <w:tr w:rsidR="00E81D38" w:rsidRPr="005F4FBF" w14:paraId="2CC8C563" w14:textId="77777777" w:rsidTr="007D3738">
        <w:trPr>
          <w:trHeight w:val="300"/>
        </w:trPr>
        <w:tc>
          <w:tcPr>
            <w:tcW w:w="1404" w:type="dxa"/>
            <w:shd w:val="clear" w:color="auto" w:fill="auto"/>
            <w:noWrap/>
            <w:hideMark/>
          </w:tcPr>
          <w:p w14:paraId="6080BFB2" w14:textId="77777777" w:rsidR="00E81D38" w:rsidRPr="005F4FBF" w:rsidRDefault="00E81D38" w:rsidP="00F26491">
            <w:r w:rsidRPr="005F4FBF">
              <w:t>δ</w:t>
            </w:r>
          </w:p>
        </w:tc>
        <w:tc>
          <w:tcPr>
            <w:tcW w:w="6782" w:type="dxa"/>
            <w:shd w:val="clear" w:color="auto" w:fill="auto"/>
            <w:noWrap/>
            <w:hideMark/>
          </w:tcPr>
          <w:p w14:paraId="4646FF9B" w14:textId="77777777" w:rsidR="00E81D38" w:rsidRPr="005F4FBF" w:rsidRDefault="00E81D38" w:rsidP="00F26491">
            <w:r w:rsidRPr="005F4FBF">
              <w:t xml:space="preserve">Koordinate </w:t>
            </w:r>
            <w:r w:rsidR="003371A2" w:rsidRPr="005F4FBF">
              <w:t xml:space="preserve">zur Beschreibung der Position einzelner Fasern im Biegequerschnitt </w:t>
            </w:r>
            <w:r w:rsidRPr="005F4FBF">
              <w:t>[-1,+1]</w:t>
            </w:r>
          </w:p>
        </w:tc>
      </w:tr>
      <w:tr w:rsidR="00E81D38" w:rsidRPr="005F4FBF" w14:paraId="342405DE" w14:textId="77777777" w:rsidTr="007D3738">
        <w:trPr>
          <w:trHeight w:val="300"/>
        </w:trPr>
        <w:tc>
          <w:tcPr>
            <w:tcW w:w="1404" w:type="dxa"/>
            <w:shd w:val="clear" w:color="auto" w:fill="auto"/>
            <w:noWrap/>
            <w:hideMark/>
          </w:tcPr>
          <w:p w14:paraId="2D4925E8" w14:textId="77777777" w:rsidR="00E81D38" w:rsidRPr="005F4FBF" w:rsidRDefault="00E81D38" w:rsidP="00F26491">
            <w:r w:rsidRPr="005F4FBF">
              <w:t>Δk</w:t>
            </w:r>
          </w:p>
        </w:tc>
        <w:tc>
          <w:tcPr>
            <w:tcW w:w="6782" w:type="dxa"/>
            <w:shd w:val="clear" w:color="auto" w:fill="auto"/>
            <w:noWrap/>
            <w:hideMark/>
          </w:tcPr>
          <w:p w14:paraId="6A3FFEEF" w14:textId="77777777" w:rsidR="00E81D38" w:rsidRPr="005F4FBF" w:rsidRDefault="00E81D38" w:rsidP="00F26491">
            <w:r w:rsidRPr="005F4FBF">
              <w:t>Messunsicherheit für k</w:t>
            </w:r>
          </w:p>
        </w:tc>
      </w:tr>
      <w:tr w:rsidR="00E81D38" w:rsidRPr="005F4FBF" w14:paraId="6860684D" w14:textId="77777777" w:rsidTr="007D3738">
        <w:trPr>
          <w:trHeight w:val="300"/>
        </w:trPr>
        <w:tc>
          <w:tcPr>
            <w:tcW w:w="1404" w:type="dxa"/>
            <w:shd w:val="clear" w:color="auto" w:fill="auto"/>
            <w:noWrap/>
            <w:hideMark/>
          </w:tcPr>
          <w:p w14:paraId="6501F6D4" w14:textId="77777777" w:rsidR="00E81D38" w:rsidRPr="005F4FBF" w:rsidRDefault="00E81D38" w:rsidP="00F26491">
            <w:r w:rsidRPr="005F4FBF">
              <w:t>Δl</w:t>
            </w:r>
            <w:r w:rsidRPr="005F4FBF">
              <w:rPr>
                <w:vertAlign w:val="subscript"/>
              </w:rPr>
              <w:t>1</w:t>
            </w:r>
          </w:p>
        </w:tc>
        <w:tc>
          <w:tcPr>
            <w:tcW w:w="6782" w:type="dxa"/>
            <w:shd w:val="clear" w:color="auto" w:fill="auto"/>
            <w:noWrap/>
            <w:hideMark/>
          </w:tcPr>
          <w:p w14:paraId="17671369" w14:textId="77777777" w:rsidR="00E81D38" w:rsidRPr="005F4FBF" w:rsidRDefault="00E81D38" w:rsidP="00F26491">
            <w:r w:rsidRPr="005F4FBF">
              <w:t>Messunsicherheit für l</w:t>
            </w:r>
            <w:r w:rsidRPr="005F4FBF">
              <w:rPr>
                <w:vertAlign w:val="subscript"/>
              </w:rPr>
              <w:t>1</w:t>
            </w:r>
          </w:p>
        </w:tc>
      </w:tr>
      <w:tr w:rsidR="00E81D38" w:rsidRPr="005F4FBF" w14:paraId="07221490" w14:textId="77777777" w:rsidTr="007D3738">
        <w:trPr>
          <w:trHeight w:val="300"/>
        </w:trPr>
        <w:tc>
          <w:tcPr>
            <w:tcW w:w="1404" w:type="dxa"/>
            <w:shd w:val="clear" w:color="auto" w:fill="auto"/>
            <w:noWrap/>
            <w:hideMark/>
          </w:tcPr>
          <w:p w14:paraId="558E44E9" w14:textId="77777777" w:rsidR="00E81D38" w:rsidRPr="005F4FBF" w:rsidRDefault="00E81D38" w:rsidP="00F26491">
            <w:r w:rsidRPr="005F4FBF">
              <w:t>Δl</w:t>
            </w:r>
            <w:r w:rsidRPr="005F4FBF">
              <w:rPr>
                <w:vertAlign w:val="subscript"/>
              </w:rPr>
              <w:t>2</w:t>
            </w:r>
          </w:p>
        </w:tc>
        <w:tc>
          <w:tcPr>
            <w:tcW w:w="6782" w:type="dxa"/>
            <w:shd w:val="clear" w:color="auto" w:fill="auto"/>
            <w:noWrap/>
            <w:hideMark/>
          </w:tcPr>
          <w:p w14:paraId="4DF690E9" w14:textId="77777777" w:rsidR="00E81D38" w:rsidRPr="005F4FBF" w:rsidRDefault="00E81D38" w:rsidP="00F26491">
            <w:r w:rsidRPr="005F4FBF">
              <w:t>Messunsicherheit für l</w:t>
            </w:r>
            <w:r w:rsidRPr="005F4FBF">
              <w:rPr>
                <w:vertAlign w:val="subscript"/>
              </w:rPr>
              <w:t>2</w:t>
            </w:r>
          </w:p>
        </w:tc>
      </w:tr>
      <w:tr w:rsidR="00E81D38" w:rsidRPr="005F4FBF" w14:paraId="4F58D239" w14:textId="77777777" w:rsidTr="007D3738">
        <w:trPr>
          <w:trHeight w:val="300"/>
        </w:trPr>
        <w:tc>
          <w:tcPr>
            <w:tcW w:w="1404" w:type="dxa"/>
            <w:shd w:val="clear" w:color="auto" w:fill="auto"/>
            <w:noWrap/>
            <w:hideMark/>
          </w:tcPr>
          <w:p w14:paraId="417B8A97" w14:textId="77777777" w:rsidR="00E81D38" w:rsidRPr="005F4FBF" w:rsidRDefault="00E81D38" w:rsidP="00F26491">
            <w:r w:rsidRPr="005F4FBF">
              <w:t>Δr</w:t>
            </w:r>
            <w:r w:rsidRPr="005F4FBF">
              <w:rPr>
                <w:vertAlign w:val="subscript"/>
              </w:rPr>
              <w:t>i</w:t>
            </w:r>
          </w:p>
        </w:tc>
        <w:tc>
          <w:tcPr>
            <w:tcW w:w="6782" w:type="dxa"/>
            <w:shd w:val="clear" w:color="auto" w:fill="auto"/>
            <w:noWrap/>
            <w:hideMark/>
          </w:tcPr>
          <w:p w14:paraId="3B809820" w14:textId="77777777" w:rsidR="00E81D38" w:rsidRPr="005F4FBF" w:rsidRDefault="00E81D38" w:rsidP="00F26491">
            <w:r w:rsidRPr="005F4FBF">
              <w:t>Messunsicherheit für r</w:t>
            </w:r>
            <w:r w:rsidRPr="005F4FBF">
              <w:rPr>
                <w:vertAlign w:val="subscript"/>
              </w:rPr>
              <w:t>i</w:t>
            </w:r>
          </w:p>
        </w:tc>
      </w:tr>
      <w:tr w:rsidR="00E81D38" w:rsidRPr="005F4FBF" w14:paraId="7E4C8882" w14:textId="77777777" w:rsidTr="007D3738">
        <w:trPr>
          <w:trHeight w:val="300"/>
        </w:trPr>
        <w:tc>
          <w:tcPr>
            <w:tcW w:w="1404" w:type="dxa"/>
            <w:shd w:val="clear" w:color="auto" w:fill="auto"/>
            <w:noWrap/>
            <w:hideMark/>
          </w:tcPr>
          <w:p w14:paraId="1D85C34E" w14:textId="77777777" w:rsidR="00E81D38" w:rsidRPr="005F4FBF" w:rsidRDefault="00E81D38" w:rsidP="00F26491">
            <w:r w:rsidRPr="005F4FBF">
              <w:t>Δs</w:t>
            </w:r>
            <w:r w:rsidRPr="005F4FBF">
              <w:rPr>
                <w:vertAlign w:val="subscript"/>
              </w:rPr>
              <w:t>0</w:t>
            </w:r>
          </w:p>
        </w:tc>
        <w:tc>
          <w:tcPr>
            <w:tcW w:w="6782" w:type="dxa"/>
            <w:shd w:val="clear" w:color="auto" w:fill="auto"/>
            <w:noWrap/>
            <w:hideMark/>
          </w:tcPr>
          <w:p w14:paraId="2FA23EB6" w14:textId="77777777" w:rsidR="00E81D38" w:rsidRPr="005F4FBF" w:rsidRDefault="00E81D38" w:rsidP="00F26491">
            <w:r w:rsidRPr="005F4FBF">
              <w:t>Messunsicherheit für s</w:t>
            </w:r>
            <w:r w:rsidRPr="005F4FBF">
              <w:rPr>
                <w:vertAlign w:val="subscript"/>
              </w:rPr>
              <w:t>0</w:t>
            </w:r>
          </w:p>
        </w:tc>
      </w:tr>
      <w:tr w:rsidR="00E81D38" w:rsidRPr="005F4FBF" w14:paraId="641EA191" w14:textId="77777777" w:rsidTr="007D3738">
        <w:trPr>
          <w:trHeight w:val="300"/>
        </w:trPr>
        <w:tc>
          <w:tcPr>
            <w:tcW w:w="1404" w:type="dxa"/>
            <w:shd w:val="clear" w:color="auto" w:fill="auto"/>
            <w:noWrap/>
            <w:hideMark/>
          </w:tcPr>
          <w:p w14:paraId="591DCC80" w14:textId="77777777" w:rsidR="00E81D38" w:rsidRPr="005F4FBF" w:rsidRDefault="00E81D38" w:rsidP="00F26491">
            <w:r w:rsidRPr="005F4FBF">
              <w:t>Δα</w:t>
            </w:r>
          </w:p>
        </w:tc>
        <w:tc>
          <w:tcPr>
            <w:tcW w:w="6782" w:type="dxa"/>
            <w:shd w:val="clear" w:color="auto" w:fill="auto"/>
            <w:noWrap/>
            <w:hideMark/>
          </w:tcPr>
          <w:p w14:paraId="673B2C48" w14:textId="77777777" w:rsidR="00E81D38" w:rsidRPr="005F4FBF" w:rsidRDefault="00E81D38" w:rsidP="00F26491">
            <w:r w:rsidRPr="005F4FBF">
              <w:t>Messunsicherheit für α</w:t>
            </w:r>
          </w:p>
        </w:tc>
      </w:tr>
      <w:tr w:rsidR="00E81D38" w:rsidRPr="005F4FBF" w14:paraId="503527D7" w14:textId="77777777" w:rsidTr="007D3738">
        <w:trPr>
          <w:trHeight w:val="300"/>
        </w:trPr>
        <w:tc>
          <w:tcPr>
            <w:tcW w:w="1404" w:type="dxa"/>
            <w:shd w:val="clear" w:color="auto" w:fill="auto"/>
            <w:noWrap/>
            <w:hideMark/>
          </w:tcPr>
          <w:p w14:paraId="06292899" w14:textId="77777777" w:rsidR="00E81D38" w:rsidRPr="005F4FBF" w:rsidRDefault="00E81D38" w:rsidP="00F26491">
            <w:r w:rsidRPr="005F4FBF">
              <w:lastRenderedPageBreak/>
              <w:t>ε</w:t>
            </w:r>
            <w:r w:rsidRPr="005F4FBF">
              <w:rPr>
                <w:vertAlign w:val="subscript"/>
              </w:rPr>
              <w:t>a</w:t>
            </w:r>
          </w:p>
        </w:tc>
        <w:tc>
          <w:tcPr>
            <w:tcW w:w="6782" w:type="dxa"/>
            <w:shd w:val="clear" w:color="auto" w:fill="auto"/>
            <w:noWrap/>
            <w:hideMark/>
          </w:tcPr>
          <w:p w14:paraId="74071ECA" w14:textId="77777777" w:rsidR="00E81D38" w:rsidRPr="005F4FBF" w:rsidRDefault="00E81D38" w:rsidP="00F26491">
            <w:r w:rsidRPr="005F4FBF">
              <w:t>Dehnung der äußeren Randfaser</w:t>
            </w:r>
          </w:p>
        </w:tc>
      </w:tr>
      <w:tr w:rsidR="00E81D38" w:rsidRPr="005F4FBF" w14:paraId="2F450549" w14:textId="77777777" w:rsidTr="007D3738">
        <w:trPr>
          <w:trHeight w:val="300"/>
        </w:trPr>
        <w:tc>
          <w:tcPr>
            <w:tcW w:w="1404" w:type="dxa"/>
            <w:shd w:val="clear" w:color="auto" w:fill="auto"/>
            <w:noWrap/>
            <w:hideMark/>
          </w:tcPr>
          <w:p w14:paraId="224631B5" w14:textId="77777777" w:rsidR="00E81D38" w:rsidRPr="005F4FBF" w:rsidRDefault="00E81D38" w:rsidP="00F26491">
            <w:r w:rsidRPr="005F4FBF">
              <w:t>ε</w:t>
            </w:r>
            <w:r w:rsidRPr="005F4FBF">
              <w:rPr>
                <w:vertAlign w:val="subscript"/>
              </w:rPr>
              <w:t>i</w:t>
            </w:r>
          </w:p>
        </w:tc>
        <w:tc>
          <w:tcPr>
            <w:tcW w:w="6782" w:type="dxa"/>
            <w:shd w:val="clear" w:color="auto" w:fill="auto"/>
            <w:noWrap/>
            <w:hideMark/>
          </w:tcPr>
          <w:p w14:paraId="79EDB4FB" w14:textId="77777777" w:rsidR="00E81D38" w:rsidRPr="005F4FBF" w:rsidRDefault="00E81D38" w:rsidP="00F26491">
            <w:r w:rsidRPr="005F4FBF">
              <w:t>Dehnung der inneren Randfaser</w:t>
            </w:r>
          </w:p>
        </w:tc>
      </w:tr>
      <w:tr w:rsidR="00E81D38" w:rsidRPr="005F4FBF" w14:paraId="0DFB4EF9" w14:textId="77777777" w:rsidTr="007D3738">
        <w:trPr>
          <w:trHeight w:val="300"/>
        </w:trPr>
        <w:tc>
          <w:tcPr>
            <w:tcW w:w="1404" w:type="dxa"/>
            <w:shd w:val="clear" w:color="auto" w:fill="auto"/>
            <w:noWrap/>
            <w:hideMark/>
          </w:tcPr>
          <w:p w14:paraId="05E87DFE" w14:textId="77777777" w:rsidR="00E81D38" w:rsidRPr="005F4FBF" w:rsidRDefault="00E81D38" w:rsidP="00F26491">
            <w:r w:rsidRPr="005F4FBF">
              <w:t>ε</w:t>
            </w:r>
            <w:r w:rsidRPr="005F4FBF">
              <w:rPr>
                <w:vertAlign w:val="subscript"/>
              </w:rPr>
              <w:t>ϕ</w:t>
            </w:r>
          </w:p>
        </w:tc>
        <w:tc>
          <w:tcPr>
            <w:tcW w:w="6782" w:type="dxa"/>
            <w:shd w:val="clear" w:color="auto" w:fill="auto"/>
            <w:noWrap/>
            <w:hideMark/>
          </w:tcPr>
          <w:p w14:paraId="43361CCA" w14:textId="77777777" w:rsidR="00E81D38" w:rsidRPr="005F4FBF" w:rsidRDefault="003371A2" w:rsidP="003371A2">
            <w:r w:rsidRPr="005F4FBF">
              <w:t>Dehnung in Umfangsrichtung</w:t>
            </w:r>
          </w:p>
        </w:tc>
      </w:tr>
      <w:tr w:rsidR="00E81D38" w:rsidRPr="005F4FBF" w14:paraId="3FBCE5ED" w14:textId="77777777" w:rsidTr="007D3738">
        <w:trPr>
          <w:trHeight w:val="300"/>
        </w:trPr>
        <w:tc>
          <w:tcPr>
            <w:tcW w:w="1404" w:type="dxa"/>
            <w:shd w:val="clear" w:color="auto" w:fill="auto"/>
            <w:noWrap/>
            <w:hideMark/>
          </w:tcPr>
          <w:p w14:paraId="7D1154E9" w14:textId="77777777" w:rsidR="00E81D38" w:rsidRPr="005F4FBF" w:rsidRDefault="00E81D38" w:rsidP="00F26491">
            <w:r w:rsidRPr="005F4FBF">
              <w:t>η</w:t>
            </w:r>
          </w:p>
        </w:tc>
        <w:tc>
          <w:tcPr>
            <w:tcW w:w="6782" w:type="dxa"/>
            <w:shd w:val="clear" w:color="auto" w:fill="auto"/>
            <w:noWrap/>
            <w:hideMark/>
          </w:tcPr>
          <w:p w14:paraId="1CF3602A" w14:textId="77777777" w:rsidR="00E81D38" w:rsidRPr="005F4FBF" w:rsidRDefault="00E81D38" w:rsidP="00F26491">
            <w:r w:rsidRPr="005F4FBF">
              <w:t>Grenzwinkel</w:t>
            </w:r>
          </w:p>
        </w:tc>
      </w:tr>
      <w:tr w:rsidR="00E81D38" w:rsidRPr="005F4FBF" w14:paraId="447288BD" w14:textId="77777777" w:rsidTr="007D3738">
        <w:trPr>
          <w:trHeight w:val="300"/>
        </w:trPr>
        <w:tc>
          <w:tcPr>
            <w:tcW w:w="1404" w:type="dxa"/>
            <w:shd w:val="clear" w:color="auto" w:fill="auto"/>
            <w:noWrap/>
            <w:hideMark/>
          </w:tcPr>
          <w:p w14:paraId="4CCD978E" w14:textId="77777777" w:rsidR="00E81D38" w:rsidRPr="005F4FBF" w:rsidRDefault="00E81D38" w:rsidP="00F26491">
            <w:r w:rsidRPr="005F4FBF">
              <w:t>κ</w:t>
            </w:r>
          </w:p>
        </w:tc>
        <w:tc>
          <w:tcPr>
            <w:tcW w:w="6782" w:type="dxa"/>
            <w:shd w:val="clear" w:color="auto" w:fill="auto"/>
            <w:noWrap/>
            <w:hideMark/>
          </w:tcPr>
          <w:p w14:paraId="063BEFFE" w14:textId="77777777" w:rsidR="00E81D38" w:rsidRPr="005F4FBF" w:rsidRDefault="00E81D38" w:rsidP="00F26491">
            <w:r w:rsidRPr="005F4FBF">
              <w:t>Krümmung (Verhältnis von Blechdicke zum Radius der mittleren Faser)</w:t>
            </w:r>
          </w:p>
        </w:tc>
      </w:tr>
      <w:tr w:rsidR="00E81D38" w:rsidRPr="005F4FBF" w14:paraId="09B19796" w14:textId="77777777" w:rsidTr="007D3738">
        <w:trPr>
          <w:trHeight w:val="300"/>
        </w:trPr>
        <w:tc>
          <w:tcPr>
            <w:tcW w:w="1404" w:type="dxa"/>
            <w:shd w:val="clear" w:color="auto" w:fill="auto"/>
            <w:noWrap/>
            <w:hideMark/>
          </w:tcPr>
          <w:p w14:paraId="78F48D9A" w14:textId="77777777" w:rsidR="00E81D38" w:rsidRPr="005F4FBF" w:rsidRDefault="00E81D38" w:rsidP="00F26491">
            <w:r w:rsidRPr="005F4FBF">
              <w:t>π</w:t>
            </w:r>
          </w:p>
        </w:tc>
        <w:tc>
          <w:tcPr>
            <w:tcW w:w="6782" w:type="dxa"/>
            <w:shd w:val="clear" w:color="auto" w:fill="auto"/>
            <w:noWrap/>
            <w:hideMark/>
          </w:tcPr>
          <w:p w14:paraId="58E95012" w14:textId="77777777" w:rsidR="00E81D38" w:rsidRPr="005F4FBF" w:rsidRDefault="00E81D38" w:rsidP="003371A2">
            <w:r w:rsidRPr="005F4FBF">
              <w:t>Kreiszahl</w:t>
            </w:r>
          </w:p>
        </w:tc>
      </w:tr>
      <w:tr w:rsidR="00E81D38" w:rsidRPr="005F4FBF" w14:paraId="65B00497" w14:textId="77777777" w:rsidTr="007D3738">
        <w:trPr>
          <w:trHeight w:val="300"/>
        </w:trPr>
        <w:tc>
          <w:tcPr>
            <w:tcW w:w="1404" w:type="dxa"/>
            <w:shd w:val="clear" w:color="auto" w:fill="auto"/>
            <w:noWrap/>
            <w:hideMark/>
          </w:tcPr>
          <w:p w14:paraId="7D110F2F" w14:textId="77777777" w:rsidR="00E81D38" w:rsidRPr="005F4FBF" w:rsidRDefault="00E81D38" w:rsidP="00F26491">
            <w:r w:rsidRPr="005F4FBF">
              <w:t>ϕ</w:t>
            </w:r>
          </w:p>
        </w:tc>
        <w:tc>
          <w:tcPr>
            <w:tcW w:w="6782" w:type="dxa"/>
            <w:shd w:val="clear" w:color="auto" w:fill="auto"/>
            <w:noWrap/>
            <w:hideMark/>
          </w:tcPr>
          <w:p w14:paraId="12807909" w14:textId="77777777" w:rsidR="00E81D38" w:rsidRPr="005F4FBF" w:rsidRDefault="003371A2" w:rsidP="00F26491">
            <w:r w:rsidRPr="005F4FBF">
              <w:t>Umformgrad</w:t>
            </w:r>
          </w:p>
        </w:tc>
      </w:tr>
    </w:tbl>
    <w:p w14:paraId="2CAD0925" w14:textId="77777777" w:rsidR="004E7F4B" w:rsidRPr="005F4FBF" w:rsidRDefault="004E7F4B" w:rsidP="00896A61"/>
    <w:p w14:paraId="0544A6B0" w14:textId="77777777" w:rsidR="004E7F4B" w:rsidRPr="005F4FBF" w:rsidRDefault="004E7F4B" w:rsidP="00896A61"/>
    <w:p w14:paraId="35BB6409" w14:textId="77777777" w:rsidR="00896A61" w:rsidRPr="005F4FBF" w:rsidRDefault="00896A61" w:rsidP="00896A61">
      <w:pPr>
        <w:sectPr w:rsidR="00896A61" w:rsidRPr="005F4FBF" w:rsidSect="00F045E6">
          <w:headerReference w:type="even" r:id="rId33"/>
          <w:headerReference w:type="default" r:id="rId34"/>
          <w:footerReference w:type="even" r:id="rId35"/>
          <w:endnotePr>
            <w:numFmt w:val="decimal"/>
          </w:endnotePr>
          <w:pgSz w:w="11906" w:h="16838" w:code="9"/>
          <w:pgMar w:top="1814" w:right="1134" w:bottom="1134" w:left="1418" w:header="709" w:footer="851" w:gutter="227"/>
          <w:pgNumType w:fmt="upperRoman"/>
          <w:cols w:space="708"/>
          <w:docGrid w:linePitch="360"/>
        </w:sectPr>
      </w:pPr>
    </w:p>
    <w:p w14:paraId="70F98CA7" w14:textId="2F70784D" w:rsidR="00164FD6" w:rsidRPr="005F4FBF" w:rsidRDefault="007A0133" w:rsidP="007A0133">
      <w:pPr>
        <w:pStyle w:val="berschrift1"/>
      </w:pPr>
      <w:bookmarkStart w:id="2" w:name="_Toc285701192"/>
      <w:bookmarkStart w:id="3" w:name="_Toc285701470"/>
      <w:bookmarkStart w:id="4" w:name="_Toc39070270"/>
      <w:bookmarkStart w:id="5" w:name="_Toc39073437"/>
      <w:bookmarkStart w:id="6" w:name="_Toc40111683"/>
      <w:r w:rsidRPr="005F4FBF">
        <w:lastRenderedPageBreak/>
        <w:t>Einleitung</w:t>
      </w:r>
      <w:r w:rsidR="000D0638">
        <w:t xml:space="preserve"> /</w:t>
      </w:r>
      <w:r w:rsidR="006B57CB" w:rsidRPr="005F4FBF">
        <w:br/>
      </w:r>
      <w:r w:rsidRPr="005F4FBF">
        <w:t>Introduction</w:t>
      </w:r>
      <w:bookmarkEnd w:id="2"/>
      <w:bookmarkEnd w:id="3"/>
      <w:bookmarkEnd w:id="4"/>
      <w:bookmarkEnd w:id="5"/>
      <w:bookmarkEnd w:id="6"/>
    </w:p>
    <w:p w14:paraId="3095C546" w14:textId="77777777" w:rsidR="006F261D" w:rsidRPr="005F4FBF" w:rsidRDefault="006F261D" w:rsidP="00313255">
      <w:pPr>
        <w:pStyle w:val="Abstract"/>
      </w:pPr>
      <w:r w:rsidRPr="005F4FBF">
        <w:t>Kurzfassung</w:t>
      </w:r>
    </w:p>
    <w:p w14:paraId="7CBDE9C4" w14:textId="77777777" w:rsidR="00107CD3" w:rsidRPr="005F4FBF" w:rsidRDefault="00107CD3" w:rsidP="00107CD3">
      <w:pPr>
        <w:pStyle w:val="Abstract"/>
      </w:pPr>
      <w:r w:rsidRPr="005F4FBF">
        <w:t>Biegen ist neben dem Tiefziehen das am häufigsten genutzte Verfahren zur Herstellung von Blechbauteilen. Ein wesentlicher Schritt bei der Gestaltung von Biegeprozessen ist die Ermittlung der abgewickelten Länge des benötigten Blechzuschnitts. Verschieden</w:t>
      </w:r>
      <w:r w:rsidR="006562B4" w:rsidRPr="005F4FBF">
        <w:t>e</w:t>
      </w:r>
      <w:r w:rsidRPr="005F4FBF">
        <w:t xml:space="preserve"> Methoden zur Berechnung dieser Zuschnittslänge aus dem Stand der Technik führen jedoch zu verschiedenen Ergebnissen, sodass eine zuverlässige </w:t>
      </w:r>
      <w:r w:rsidR="00FC29D6" w:rsidRPr="005F4FBF">
        <w:t>Ermittlung des Blechzuschnitts</w:t>
      </w:r>
      <w:r w:rsidRPr="005F4FBF">
        <w:t xml:space="preserve"> derzeit nicht möglich ist. Das Ziel dieses Forschungsvorhabens ist es deshalb, durch experimentelle und numerische Untersuchungen eine ganzheitliche Berechnungsmethode zur Bestimmung der abgewickelten Länge zu erarbeiten, die eine zuverlässige Zuschnitt</w:t>
      </w:r>
      <w:r w:rsidR="0089637E" w:rsidRPr="005F4FBF">
        <w:t>s</w:t>
      </w:r>
      <w:r w:rsidRPr="005F4FBF">
        <w:t>ermittlung erlaubt.</w:t>
      </w:r>
    </w:p>
    <w:p w14:paraId="1CBDEE27" w14:textId="77777777" w:rsidR="00896A61" w:rsidRPr="005F4FBF" w:rsidRDefault="00896A61" w:rsidP="00313255">
      <w:pPr>
        <w:pStyle w:val="Abstract"/>
        <w:rPr>
          <w:lang w:val="en-US"/>
        </w:rPr>
      </w:pPr>
      <w:r w:rsidRPr="005F4FBF">
        <w:rPr>
          <w:lang w:val="en-US"/>
        </w:rPr>
        <w:t>Abstract</w:t>
      </w:r>
    </w:p>
    <w:p w14:paraId="3D662203" w14:textId="77777777" w:rsidR="006F261D" w:rsidRPr="005F4FBF" w:rsidRDefault="00FC29D6" w:rsidP="006F261D">
      <w:pPr>
        <w:pStyle w:val="Abstract"/>
        <w:rPr>
          <w:lang w:val="en-US"/>
        </w:rPr>
      </w:pPr>
      <w:r w:rsidRPr="005F4FBF">
        <w:rPr>
          <w:lang w:val="en-US"/>
        </w:rPr>
        <w:t>B</w:t>
      </w:r>
      <w:r w:rsidR="00107CD3" w:rsidRPr="005F4FBF">
        <w:rPr>
          <w:lang w:val="en-US"/>
        </w:rPr>
        <w:t>esides deep drawing</w:t>
      </w:r>
      <w:r w:rsidRPr="005F4FBF">
        <w:rPr>
          <w:lang w:val="en-US"/>
        </w:rPr>
        <w:t xml:space="preserve"> bending is</w:t>
      </w:r>
      <w:r w:rsidR="00107CD3" w:rsidRPr="005F4FBF">
        <w:rPr>
          <w:lang w:val="en-US"/>
        </w:rPr>
        <w:t xml:space="preserve"> the most common method for producing sheet metal parts. A crucial step in the design of bending processes is the calculation of the unfolded length of the required precut. State of the art provides numerous calculation methods leading to diverging results. Thus a reliable calculation of the unfolded length has not been </w:t>
      </w:r>
      <w:r w:rsidRPr="005F4FBF">
        <w:rPr>
          <w:lang w:val="en-US"/>
        </w:rPr>
        <w:t>provided</w:t>
      </w:r>
      <w:r w:rsidR="00107CD3" w:rsidRPr="005F4FBF">
        <w:rPr>
          <w:lang w:val="en-US"/>
        </w:rPr>
        <w:t xml:space="preserve">, yet. The objective of this research project is the design of </w:t>
      </w:r>
      <w:r w:rsidRPr="005F4FBF">
        <w:rPr>
          <w:lang w:val="en-US"/>
        </w:rPr>
        <w:t>a</w:t>
      </w:r>
      <w:r w:rsidR="00107CD3" w:rsidRPr="005F4FBF">
        <w:rPr>
          <w:lang w:val="en-US"/>
        </w:rPr>
        <w:t xml:space="preserve"> universally applicable calculation method</w:t>
      </w:r>
      <w:r w:rsidR="007456B1" w:rsidRPr="005F4FBF">
        <w:rPr>
          <w:lang w:val="en-US"/>
        </w:rPr>
        <w:t>, which enables a reliable determination of</w:t>
      </w:r>
      <w:r w:rsidR="00107CD3" w:rsidRPr="005F4FBF">
        <w:rPr>
          <w:lang w:val="en-US"/>
        </w:rPr>
        <w:t xml:space="preserve"> the unfolded length</w:t>
      </w:r>
      <w:r w:rsidR="007456B1" w:rsidRPr="005F4FBF">
        <w:rPr>
          <w:lang w:val="en-US"/>
        </w:rPr>
        <w:t>.</w:t>
      </w:r>
    </w:p>
    <w:p w14:paraId="1233B0BF" w14:textId="2E9839F3" w:rsidR="00CD6327" w:rsidRPr="005F4FBF" w:rsidRDefault="00E864DC" w:rsidP="00FF673F">
      <w:pPr>
        <w:pStyle w:val="berschrift2"/>
        <w:rPr>
          <w:lang w:val="en-US"/>
        </w:rPr>
      </w:pPr>
      <w:bookmarkStart w:id="7" w:name="_Toc39070271"/>
      <w:bookmarkStart w:id="8" w:name="_Toc39073438"/>
      <w:bookmarkStart w:id="9" w:name="_Toc40111684"/>
      <w:r w:rsidRPr="005F4FBF">
        <w:rPr>
          <w:lang w:val="en-US"/>
        </w:rPr>
        <w:t>Problemstellung</w:t>
      </w:r>
      <w:r w:rsidR="000C04A8">
        <w:rPr>
          <w:lang w:val="en-US"/>
        </w:rPr>
        <w:t xml:space="preserve"> /</w:t>
      </w:r>
      <w:r w:rsidRPr="005F4FBF">
        <w:rPr>
          <w:lang w:val="en-US"/>
        </w:rPr>
        <w:br/>
        <w:t>Problem d</w:t>
      </w:r>
      <w:r w:rsidR="006B57CB" w:rsidRPr="005F4FBF">
        <w:rPr>
          <w:lang w:val="en-US"/>
        </w:rPr>
        <w:t>efinition</w:t>
      </w:r>
      <w:bookmarkEnd w:id="7"/>
      <w:bookmarkEnd w:id="8"/>
      <w:bookmarkEnd w:id="9"/>
    </w:p>
    <w:p w14:paraId="64105930" w14:textId="77777777" w:rsidR="006B57CB" w:rsidRPr="005F4FBF" w:rsidRDefault="00C70F4B" w:rsidP="00C70F4B">
      <w:r w:rsidRPr="005F4FBF">
        <w:t>Neben dem Tiefziehen ist das Bi</w:t>
      </w:r>
      <w:r w:rsidR="001C6DC0" w:rsidRPr="005F4FBF">
        <w:t>e</w:t>
      </w:r>
      <w:r w:rsidR="006562B4" w:rsidRPr="005F4FBF">
        <w:t>gen das am häufigsten genutzte F</w:t>
      </w:r>
      <w:r w:rsidRPr="005F4FBF">
        <w:t xml:space="preserve">ertigungsverfahren zur Herstellung von Blechbauteilen [Lan90]. Der Anwendungsbereich reicht hierbei von der Einzelteilfertigung in kleineren Werkstätten und Betrieben bis zur Fertigung in Großserien wie beispielsweise im Schiffs- und Apparatebau. </w:t>
      </w:r>
      <w:r w:rsidR="004C0CA0" w:rsidRPr="005F4FBF">
        <w:t>Als</w:t>
      </w:r>
      <w:r w:rsidRPr="005F4FBF">
        <w:t xml:space="preserve"> wesentliches Standardelement werden sogenannte Kaltprofile hergestellt. Diese können sowohl offene als auch geschlossene Querschnitte aufweisen [Kal82]. Als Halbzeug wird Warm- oder Kaltband eingesetzt, die Umformung findet bei Raumtemperatur statt und die erzeugten Querschnitte werden je nach ihrer Form in Standard- (U-, C-, Z-, L-Form) und Sonderprofile </w:t>
      </w:r>
      <w:r w:rsidR="0089637E" w:rsidRPr="005F4FBF">
        <w:t>unterteilt</w:t>
      </w:r>
      <w:r w:rsidRPr="005F4FBF">
        <w:t>. Als Herstellverfahren für Kaltprofile kommt im industriellen Umfeld je nach Losgröße, Profillänge und Querschnitt das Gesenkbiegen, Schwenkbiegen oder Walzprofilieren zum Einsatz.</w:t>
      </w:r>
    </w:p>
    <w:p w14:paraId="623A836B" w14:textId="77777777" w:rsidR="008A4CDF" w:rsidRPr="005F4FBF" w:rsidRDefault="00C70F4B" w:rsidP="00C70F4B">
      <w:r w:rsidRPr="005F4FBF">
        <w:t xml:space="preserve">Bei der Realisierung solcher Biegeteile besteht ein wesentlicher und unerlässlicher Schritt der Konstruktionstätigkeit neben der allgemeinen Gestaltung und Dimensionierung des Querschnitts in der Bestimmung der Größe des für die Zielgeometrie notwendigen, ebenen Blechzuschnitts. Dieser wird ermittelt, indem das Bauteil unter Zuhilfenahme der sogenannten Abwicklungsvorschrift in den ebenen </w:t>
      </w:r>
      <w:r w:rsidRPr="005F4FBF">
        <w:lastRenderedPageBreak/>
        <w:t xml:space="preserve">Zustand überführt wird. Aus dem Stand der Technik geht hervor, dass es für diese Abwicklung eine Vielzahl möglicher Berechnungsmethoden gibt (siehe Kapitel 2). Allerdings ist die Zuverlässigkeit der </w:t>
      </w:r>
      <w:r w:rsidR="00563783" w:rsidRPr="005F4FBF">
        <w:t>vorgeschlagenen</w:t>
      </w:r>
      <w:r w:rsidRPr="005F4FBF">
        <w:t xml:space="preserve"> Zuschnittslängen </w:t>
      </w:r>
      <w:r w:rsidR="00563783" w:rsidRPr="005F4FBF">
        <w:t>vergleichsweise gering.</w:t>
      </w:r>
    </w:p>
    <w:p w14:paraId="79D078CF" w14:textId="5B74AC43" w:rsidR="000C0887" w:rsidRPr="005F4FBF" w:rsidRDefault="004D3DF1" w:rsidP="006B57CB">
      <w:pPr>
        <w:pStyle w:val="berschrift2"/>
      </w:pPr>
      <w:bookmarkStart w:id="10" w:name="_Toc39070272"/>
      <w:bookmarkStart w:id="11" w:name="_Toc39073439"/>
      <w:bookmarkStart w:id="12" w:name="_Toc40111685"/>
      <w:r w:rsidRPr="005F4FBF">
        <w:t>Moti</w:t>
      </w:r>
      <w:r w:rsidR="006B57CB" w:rsidRPr="005F4FBF">
        <w:t>vation</w:t>
      </w:r>
      <w:r w:rsidR="000C04A8">
        <w:t xml:space="preserve"> /</w:t>
      </w:r>
      <w:r w:rsidR="006B57CB" w:rsidRPr="005F4FBF">
        <w:br/>
        <w:t>Motivation</w:t>
      </w:r>
      <w:bookmarkEnd w:id="10"/>
      <w:bookmarkEnd w:id="11"/>
      <w:bookmarkEnd w:id="12"/>
    </w:p>
    <w:p w14:paraId="4DB78E57" w14:textId="77777777" w:rsidR="005349A2" w:rsidRPr="005F4FBF" w:rsidRDefault="00563783" w:rsidP="00563783">
      <w:r w:rsidRPr="005F4FBF">
        <w:t xml:space="preserve">Die im Stand der Technik verfügbaren Berechnungsmethoden zur Bestimmung der abgewickelten Länge führen </w:t>
      </w:r>
      <w:r w:rsidR="008B6497" w:rsidRPr="005F4FBF">
        <w:t xml:space="preserve">bezüglich der Zuschnittsbreite </w:t>
      </w:r>
      <w:r w:rsidRPr="005F4FBF">
        <w:t>häufig zu unterschiedliche</w:t>
      </w:r>
      <w:r w:rsidR="008B6497" w:rsidRPr="005F4FBF">
        <w:t>n Ergebnissen</w:t>
      </w:r>
      <w:r w:rsidRPr="005F4FBF">
        <w:t>. In [Gro11</w:t>
      </w:r>
      <w:r w:rsidR="009229E7" w:rsidRPr="005F4FBF">
        <w:t>]</w:t>
      </w:r>
      <w:r w:rsidRPr="005F4FBF">
        <w:t xml:space="preserve"> wird die durch verschiedene Abwicklungsvorschriften ermittelte Zuschnittsbreite für das in Abbildung 1-1 dargestellte Profil verglichen. Es zeigt sich, dass die nach [Oeh63] und [Din6935]</w:t>
      </w:r>
      <w:r w:rsidR="008B6497" w:rsidRPr="005F4FBF">
        <w:t xml:space="preserve"> berechneten Zuschnitte</w:t>
      </w:r>
      <w:r w:rsidRPr="005F4FBF">
        <w:t xml:space="preserve"> um fast 3,5 mm auseinanderliegen. Diese Unterschiede können auch durch die Wahl entsprechender Toleranzen nicht mehr kompensiert werden. </w:t>
      </w:r>
    </w:p>
    <w:p w14:paraId="15DC843D" w14:textId="77777777" w:rsidR="00596760" w:rsidRPr="005F4FBF" w:rsidRDefault="004B1339" w:rsidP="00596760">
      <w:pPr>
        <w:keepNext/>
        <w:jc w:val="center"/>
      </w:pPr>
      <w:r w:rsidRPr="005F4FBF">
        <w:rPr>
          <w:noProof/>
        </w:rPr>
        <w:drawing>
          <wp:inline distT="0" distB="0" distL="0" distR="0" wp14:anchorId="3B47D679" wp14:editId="4DFBC3C3">
            <wp:extent cx="4477385" cy="2837815"/>
            <wp:effectExtent l="0" t="0" r="0" b="63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7385" cy="2837815"/>
                    </a:xfrm>
                    <a:prstGeom prst="rect">
                      <a:avLst/>
                    </a:prstGeom>
                    <a:noFill/>
                    <a:ln>
                      <a:noFill/>
                    </a:ln>
                  </pic:spPr>
                </pic:pic>
              </a:graphicData>
            </a:graphic>
          </wp:inline>
        </w:drawing>
      </w:r>
    </w:p>
    <w:p w14:paraId="47C9C976" w14:textId="395025D8" w:rsidR="00596760" w:rsidRPr="005F4FBF" w:rsidRDefault="00596760" w:rsidP="00596760">
      <w:pPr>
        <w:pStyle w:val="Beschriftung"/>
      </w:pPr>
      <w:bookmarkStart w:id="13" w:name="_Toc419707585"/>
      <w:bookmarkStart w:id="14" w:name="_Toc39073629"/>
      <w:bookmarkStart w:id="15" w:name="_Toc39073725"/>
      <w:bookmarkStart w:id="16" w:name="_Toc3913217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1</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w:t>
      </w:r>
      <w:r w:rsidR="001D2506">
        <w:rPr>
          <w:noProof/>
        </w:rPr>
        <w:fldChar w:fldCharType="end"/>
      </w:r>
      <w:r w:rsidRPr="005F4FBF">
        <w:t>: Abwicklung eines Bi</w:t>
      </w:r>
      <w:r w:rsidR="001C6DC0" w:rsidRPr="005F4FBF">
        <w:t>e</w:t>
      </w:r>
      <w:r w:rsidRPr="005F4FBF">
        <w:t>geprofils [Gro11]</w:t>
      </w:r>
      <w:bookmarkEnd w:id="13"/>
      <w:bookmarkEnd w:id="14"/>
      <w:bookmarkEnd w:id="15"/>
      <w:bookmarkEnd w:id="16"/>
    </w:p>
    <w:p w14:paraId="2342A1A4" w14:textId="164678C4" w:rsidR="005349A2" w:rsidRPr="005F4FBF" w:rsidRDefault="00596760" w:rsidP="00596760">
      <w:pPr>
        <w:pStyle w:val="Beschriftung"/>
        <w:rPr>
          <w:lang w:val="en-US"/>
        </w:rPr>
      </w:pPr>
      <w:bookmarkStart w:id="17" w:name="_Toc419707681"/>
      <w:bookmarkStart w:id="18" w:name="_Toc39072928"/>
      <w:bookmarkStart w:id="19" w:name="_Toc3913227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1</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w:t>
      </w:r>
      <w:r w:rsidR="00933262" w:rsidRPr="005F4FBF">
        <w:rPr>
          <w:lang w:val="en-US"/>
        </w:rPr>
        <w:fldChar w:fldCharType="end"/>
      </w:r>
      <w:r w:rsidRPr="005F4FBF">
        <w:rPr>
          <w:lang w:val="en-US"/>
        </w:rPr>
        <w:t>: Unfolding of a Bend Profile [Gro11]</w:t>
      </w:r>
      <w:bookmarkEnd w:id="17"/>
      <w:bookmarkEnd w:id="18"/>
      <w:bookmarkEnd w:id="19"/>
    </w:p>
    <w:p w14:paraId="4E3FC806" w14:textId="77777777" w:rsidR="006B57CB" w:rsidRPr="005F4FBF" w:rsidRDefault="00563783" w:rsidP="00563783">
      <w:r w:rsidRPr="005F4FBF">
        <w:t>Auch heutige Softwarelösungen zur Bestimmung der abgewickelten</w:t>
      </w:r>
      <w:r w:rsidR="0089637E" w:rsidRPr="005F4FBF">
        <w:t xml:space="preserve"> Länge</w:t>
      </w:r>
      <w:r w:rsidRPr="005F4FBF">
        <w:t xml:space="preserve"> wie beispielsweise [</w:t>
      </w:r>
      <w:r w:rsidR="00596760" w:rsidRPr="005F4FBF">
        <w:t>Dat14a/b</w:t>
      </w:r>
      <w:r w:rsidR="005349A2" w:rsidRPr="005F4FBF">
        <w:t xml:space="preserve">] und [Ube14] </w:t>
      </w:r>
      <w:r w:rsidR="004C0CA0" w:rsidRPr="005F4FBF">
        <w:t>bieten</w:t>
      </w:r>
      <w:r w:rsidR="005349A2" w:rsidRPr="005F4FBF">
        <w:t xml:space="preserve"> verschiedene Möglichkeiten zur Zuschnittsermittlung </w:t>
      </w:r>
      <w:r w:rsidR="004C0CA0" w:rsidRPr="005F4FBF">
        <w:t>an</w:t>
      </w:r>
      <w:r w:rsidR="005349A2" w:rsidRPr="005F4FBF">
        <w:t>. D</w:t>
      </w:r>
      <w:r w:rsidRPr="005F4FBF">
        <w:t xml:space="preserve">ies bringt zum Ausdruck, dass eine für verschiedene Biegefälle übergreifende und richtige Vorschrift bislang </w:t>
      </w:r>
      <w:r w:rsidR="0089637E" w:rsidRPr="005F4FBF">
        <w:t>nicht Stand der Technik ist</w:t>
      </w:r>
      <w:r w:rsidRPr="005F4FBF">
        <w:t>.</w:t>
      </w:r>
      <w:r w:rsidR="005349A2" w:rsidRPr="005F4FBF">
        <w:t xml:space="preserve"> Vielmehr wi</w:t>
      </w:r>
      <w:r w:rsidR="00A90DBD" w:rsidRPr="005F4FBF">
        <w:t>rd es im E</w:t>
      </w:r>
      <w:r w:rsidR="005349A2" w:rsidRPr="005F4FBF">
        <w:t>inzelfall dem Konstrukteur überlassen, sich aufgrund seiner Erfahrung und seines Gefühls für die eine oder and</w:t>
      </w:r>
      <w:r w:rsidR="00A90DBD" w:rsidRPr="005F4FBF">
        <w:t>e</w:t>
      </w:r>
      <w:r w:rsidR="005349A2" w:rsidRPr="005F4FBF">
        <w:t xml:space="preserve">re Methode zu entscheiden. </w:t>
      </w:r>
      <w:r w:rsidR="0089637E" w:rsidRPr="005F4FBF">
        <w:t>Aus diesem Vorgehen ergibt sich die</w:t>
      </w:r>
      <w:r w:rsidR="005349A2" w:rsidRPr="005F4FBF">
        <w:t xml:space="preserve"> Gefahr, dass Zuschnittsbreiten zunächst falsch ermittelt werden und somit Korrekturschleifen notwendig werden. Diese resultieren in </w:t>
      </w:r>
    </w:p>
    <w:p w14:paraId="7FE977E6" w14:textId="77777777" w:rsidR="005349A2" w:rsidRPr="005F4FBF" w:rsidRDefault="005349A2" w:rsidP="005349A2">
      <w:pPr>
        <w:numPr>
          <w:ilvl w:val="0"/>
          <w:numId w:val="8"/>
        </w:numPr>
      </w:pPr>
      <w:r w:rsidRPr="005F4FBF">
        <w:t>hohen Materialkosten durch falsche Zuschnitte,</w:t>
      </w:r>
    </w:p>
    <w:p w14:paraId="3AA9BE12" w14:textId="77777777" w:rsidR="005349A2" w:rsidRPr="005F4FBF" w:rsidRDefault="005349A2" w:rsidP="005349A2">
      <w:pPr>
        <w:numPr>
          <w:ilvl w:val="0"/>
          <w:numId w:val="8"/>
        </w:numPr>
      </w:pPr>
      <w:r w:rsidRPr="005F4FBF">
        <w:t>hohen Personal- und Maschinenkosten durch verlängerte Rüstzeiten,</w:t>
      </w:r>
    </w:p>
    <w:p w14:paraId="1CED9AC6" w14:textId="77777777" w:rsidR="005349A2" w:rsidRPr="005F4FBF" w:rsidRDefault="005349A2" w:rsidP="005349A2">
      <w:pPr>
        <w:numPr>
          <w:ilvl w:val="0"/>
          <w:numId w:val="8"/>
        </w:numPr>
      </w:pPr>
      <w:r w:rsidRPr="005F4FBF">
        <w:t>Materialverschwendung, da Biegeteile, die aus einem falschen Zuschnitt gefertigt wurden, als Ausschuss anzusehen sind,</w:t>
      </w:r>
    </w:p>
    <w:p w14:paraId="6257566D" w14:textId="77777777" w:rsidR="005349A2" w:rsidRPr="005F4FBF" w:rsidRDefault="007A67FE" w:rsidP="005349A2">
      <w:pPr>
        <w:numPr>
          <w:ilvl w:val="0"/>
          <w:numId w:val="8"/>
        </w:numPr>
      </w:pPr>
      <w:r w:rsidRPr="005F4FBF">
        <w:lastRenderedPageBreak/>
        <w:t>Zeitverzug im Produktanlauf</w:t>
      </w:r>
      <w:r w:rsidR="005349A2" w:rsidRPr="005F4FBF">
        <w:t xml:space="preserve"> durch notwendige Korrekturen a</w:t>
      </w:r>
      <w:r w:rsidR="004C0CA0" w:rsidRPr="005F4FBF">
        <w:t>n</w:t>
      </w:r>
      <w:r w:rsidR="005349A2" w:rsidRPr="005F4FBF">
        <w:t xml:space="preserve"> Halbzeug und Anlage</w:t>
      </w:r>
    </w:p>
    <w:p w14:paraId="4B9B6BCA" w14:textId="77777777" w:rsidR="005349A2" w:rsidRPr="005F4FBF" w:rsidRDefault="005349A2" w:rsidP="005349A2">
      <w:pPr>
        <w:numPr>
          <w:ilvl w:val="0"/>
          <w:numId w:val="8"/>
        </w:numPr>
      </w:pPr>
      <w:r w:rsidRPr="005F4FBF">
        <w:t>oder in Bauteile</w:t>
      </w:r>
      <w:r w:rsidR="008B6497" w:rsidRPr="005F4FBF">
        <w:t>n</w:t>
      </w:r>
      <w:r w:rsidRPr="005F4FBF">
        <w:t xml:space="preserve"> mit minderwertiger Qualität, da die Toleranzen entsprechend grob gefasst werden müssen.</w:t>
      </w:r>
    </w:p>
    <w:p w14:paraId="2482F635" w14:textId="77777777" w:rsidR="006B57CB" w:rsidRPr="005F4FBF" w:rsidRDefault="005349A2" w:rsidP="006B57CB">
      <w:r w:rsidRPr="005F4FBF">
        <w:t xml:space="preserve">Durch die Identifizierung der Einflussgrößen auf die abgewickelte Länge sowie die Erstellung zuverlässiger, verfahrensspezifischer Berechnungsansätze besteht die Möglichkeit, </w:t>
      </w:r>
      <w:r w:rsidR="009229E7" w:rsidRPr="005F4FBF">
        <w:t>die</w:t>
      </w:r>
      <w:r w:rsidRPr="005F4FBF">
        <w:t xml:space="preserve"> Fertigung von Bi</w:t>
      </w:r>
      <w:r w:rsidR="001C6DC0" w:rsidRPr="005F4FBF">
        <w:t>e</w:t>
      </w:r>
      <w:r w:rsidRPr="005F4FBF">
        <w:t>gebauteilen effizienter zu gestalten.</w:t>
      </w:r>
    </w:p>
    <w:p w14:paraId="4F2C1037" w14:textId="448C2BA1" w:rsidR="006B57CB" w:rsidRPr="005F4FBF" w:rsidRDefault="006B57CB" w:rsidP="006B57CB">
      <w:pPr>
        <w:pStyle w:val="berschrift2"/>
      </w:pPr>
      <w:bookmarkStart w:id="20" w:name="_Toc39070273"/>
      <w:bookmarkStart w:id="21" w:name="_Toc39073440"/>
      <w:bookmarkStart w:id="22" w:name="_Toc40111686"/>
      <w:r w:rsidRPr="005F4FBF">
        <w:t>Zielsetzung</w:t>
      </w:r>
      <w:r w:rsidR="000C04A8">
        <w:t xml:space="preserve"> /</w:t>
      </w:r>
      <w:r w:rsidRPr="005F4FBF">
        <w:br/>
        <w:t>Objective</w:t>
      </w:r>
      <w:bookmarkEnd w:id="20"/>
      <w:bookmarkEnd w:id="21"/>
      <w:bookmarkEnd w:id="22"/>
    </w:p>
    <w:p w14:paraId="6876FA53" w14:textId="77777777" w:rsidR="009229E7" w:rsidRPr="005F4FBF" w:rsidRDefault="009229E7" w:rsidP="006B57CB">
      <w:r w:rsidRPr="005F4FBF">
        <w:t xml:space="preserve">Das übergeordnete Ziel des Forschungsvorhabens bestand darin, eine ganzheitliche Berechnungsmethode zur Bestimmung der abgewickelten Länge beim Biegen von Blech zu erstellen. Ganzheitlich bedeutet in diesem Zusammenhang, dass die Berechnungsmethode nicht auf einzelne Fertigungsverfahren oder Biegegeometrien beschränkt sein sollte. </w:t>
      </w:r>
    </w:p>
    <w:p w14:paraId="376E3505" w14:textId="77777777" w:rsidR="009229E7" w:rsidRPr="005F4FBF" w:rsidRDefault="009229E7" w:rsidP="006B57CB">
      <w:r w:rsidRPr="005F4FBF">
        <w:t>Das erste Teilziel, das zum Erreichen des Projektziels erfüllt werden muss, ist die Erarbeitung einer experimentellen Methode, die die Bestimmung der Position der ungelängten Faser ermöglicht. Die Position der ungelängten Faser wiederum kann zur Berechnung der abgewickelten Länge genutzt werden. Nach der Erarbeitung dieser Methode ist anschließend die Grundlage geschaffen, das nächste Teilziel anzugehen: In Experimenten muss der Einfluss von Bi</w:t>
      </w:r>
      <w:r w:rsidR="001C6DC0" w:rsidRPr="005F4FBF">
        <w:t>e</w:t>
      </w:r>
      <w:r w:rsidRPr="005F4FBF">
        <w:t>geverfahren, Biegegeometrie (Biegeradius, Blechdicke, Biegewinkel) und Material (im Rahmen dieses Projektes wurden unterschiedliche Stahlwerkstoffe betrachtet) auf die Position der ungelängten Faser und somit die abgewickelte Länge beurteil</w:t>
      </w:r>
      <w:r w:rsidR="004C0CA0" w:rsidRPr="005F4FBF">
        <w:t>t werden</w:t>
      </w:r>
      <w:r w:rsidRPr="005F4FBF">
        <w:t xml:space="preserve">. Das dritte Teilziel stellt die mathematische Beschreibung von Zusammenhängen zwischen den identifizierten Einflussgrößen und der Position der ungelängten Faser dar. Diese mathematische Beschreibung kann schlussendlich zum Erreichen des Projektziels, der Ableitung einer </w:t>
      </w:r>
      <w:r w:rsidR="00596760" w:rsidRPr="005F4FBF">
        <w:t>verbesserten Berechnungsmethode zur Bestimmung der abgewickelten Länge beim Biegen von Blech, genutzt werden.</w:t>
      </w:r>
    </w:p>
    <w:p w14:paraId="19F4C5C1" w14:textId="77777777" w:rsidR="00596760" w:rsidRPr="005F4FBF" w:rsidRDefault="00596760" w:rsidP="00596760">
      <w:r w:rsidRPr="005F4FBF">
        <w:t>Ergänzt werden diese Ziele durch eine</w:t>
      </w:r>
      <w:r w:rsidR="007A67FE" w:rsidRPr="005F4FBF">
        <w:t>n</w:t>
      </w:r>
      <w:r w:rsidRPr="005F4FBF">
        <w:t xml:space="preserve"> Vergleich der experimentell gewonnenen Ergebnisse mit Werten aus Finite-Elemente-Rechnungen</w:t>
      </w:r>
      <w:r w:rsidR="00AB5DB3" w:rsidRPr="005F4FBF">
        <w:t>. Ein</w:t>
      </w:r>
      <w:r w:rsidRPr="005F4FBF">
        <w:t xml:space="preserve"> weiteres Teilziel </w:t>
      </w:r>
      <w:r w:rsidR="00AB5DB3" w:rsidRPr="005F4FBF">
        <w:t xml:space="preserve">ist dabei </w:t>
      </w:r>
      <w:r w:rsidRPr="005F4FBF">
        <w:t>die Erarbeitung einer</w:t>
      </w:r>
      <w:r w:rsidR="007A67FE" w:rsidRPr="005F4FBF">
        <w:t xml:space="preserve"> Empfehlung, mit welche</w:t>
      </w:r>
      <w:r w:rsidR="00AB5DB3" w:rsidRPr="005F4FBF">
        <w:t>r</w:t>
      </w:r>
      <w:r w:rsidRPr="005F4FBF">
        <w:t xml:space="preserve"> Modellierungsrichtlinie (Elementtyp, Anzahl der Elemente, Solvertyp etc.) in der Simulation die Verschiebung der ungelängten Faser und damit die Endgeometrie des Biegeteils treffend prognostizier</w:t>
      </w:r>
      <w:r w:rsidR="00AB5DB3" w:rsidRPr="005F4FBF">
        <w:t>t</w:t>
      </w:r>
      <w:r w:rsidRPr="005F4FBF">
        <w:t xml:space="preserve"> werden kann.</w:t>
      </w:r>
    </w:p>
    <w:p w14:paraId="5E5334C9" w14:textId="77777777" w:rsidR="006B57CB" w:rsidRPr="005F4FBF" w:rsidRDefault="006B57CB" w:rsidP="006B57CB"/>
    <w:p w14:paraId="391CDB49" w14:textId="77777777" w:rsidR="000C0887" w:rsidRPr="005F4FBF" w:rsidRDefault="000C0887">
      <w:pPr>
        <w:spacing w:after="0" w:line="240" w:lineRule="auto"/>
        <w:jc w:val="left"/>
        <w:sectPr w:rsidR="000C0887" w:rsidRPr="005F4FBF" w:rsidSect="000C0887">
          <w:headerReference w:type="even" r:id="rId37"/>
          <w:headerReference w:type="default" r:id="rId38"/>
          <w:footerReference w:type="even" r:id="rId39"/>
          <w:footerReference w:type="default" r:id="rId40"/>
          <w:endnotePr>
            <w:numFmt w:val="decimal"/>
          </w:endnotePr>
          <w:pgSz w:w="11906" w:h="16838" w:code="9"/>
          <w:pgMar w:top="1814" w:right="1134" w:bottom="1134" w:left="1418" w:header="709" w:footer="851" w:gutter="227"/>
          <w:pgNumType w:start="1"/>
          <w:cols w:space="708"/>
          <w:docGrid w:linePitch="360"/>
        </w:sectPr>
      </w:pPr>
    </w:p>
    <w:p w14:paraId="23155850" w14:textId="31C86ADE" w:rsidR="00F0493A" w:rsidRPr="005F4FBF" w:rsidRDefault="004C6085" w:rsidP="007A0133">
      <w:pPr>
        <w:pStyle w:val="berschrift1"/>
        <w:rPr>
          <w:lang w:val="en-US"/>
        </w:rPr>
      </w:pPr>
      <w:bookmarkStart w:id="23" w:name="_Toc39070274"/>
      <w:bookmarkStart w:id="24" w:name="_Toc39073441"/>
      <w:bookmarkStart w:id="25" w:name="_Toc40111687"/>
      <w:r w:rsidRPr="005F4FBF">
        <w:rPr>
          <w:lang w:val="en-US"/>
        </w:rPr>
        <w:lastRenderedPageBreak/>
        <w:t>Stand der Technik</w:t>
      </w:r>
      <w:r w:rsidR="000C04A8">
        <w:rPr>
          <w:lang w:val="en-US"/>
        </w:rPr>
        <w:t xml:space="preserve"> /</w:t>
      </w:r>
      <w:r w:rsidRPr="005F4FBF">
        <w:rPr>
          <w:lang w:val="en-US"/>
        </w:rPr>
        <w:br/>
        <w:t>State of</w:t>
      </w:r>
      <w:r w:rsidR="00F07E69" w:rsidRPr="005F4FBF">
        <w:rPr>
          <w:lang w:val="en-US"/>
        </w:rPr>
        <w:t xml:space="preserve"> </w:t>
      </w:r>
      <w:r w:rsidRPr="005F4FBF">
        <w:rPr>
          <w:lang w:val="en-US"/>
        </w:rPr>
        <w:t xml:space="preserve">the </w:t>
      </w:r>
      <w:r w:rsidR="00E864DC" w:rsidRPr="005F4FBF">
        <w:rPr>
          <w:lang w:val="en-US"/>
        </w:rPr>
        <w:t>a</w:t>
      </w:r>
      <w:r w:rsidRPr="005F4FBF">
        <w:rPr>
          <w:lang w:val="en-US"/>
        </w:rPr>
        <w:t>rt</w:t>
      </w:r>
      <w:bookmarkEnd w:id="23"/>
      <w:bookmarkEnd w:id="24"/>
      <w:bookmarkEnd w:id="25"/>
    </w:p>
    <w:p w14:paraId="04E9B1E9" w14:textId="77777777" w:rsidR="00312883" w:rsidRPr="005F4FBF" w:rsidRDefault="00312883" w:rsidP="00312883">
      <w:pPr>
        <w:pStyle w:val="Abstract"/>
      </w:pPr>
      <w:r w:rsidRPr="005F4FBF">
        <w:t>Kurzfassung</w:t>
      </w:r>
    </w:p>
    <w:p w14:paraId="145AD7A4" w14:textId="77777777" w:rsidR="00312883" w:rsidRPr="005F4FBF" w:rsidRDefault="00AC6CEE" w:rsidP="00312883">
      <w:pPr>
        <w:pStyle w:val="Abstract"/>
      </w:pPr>
      <w:r w:rsidRPr="005F4FBF">
        <w:t>Der Stand der Technik bietet zahlreiche Möglichkeiten, die abgewickelte Länge zu bestimmen. Grundsätzlich lassen sich zwei He</w:t>
      </w:r>
      <w:r w:rsidR="00737B44" w:rsidRPr="005F4FBF">
        <w:t>rangehensweisen unterscheiden: Z</w:t>
      </w:r>
      <w:r w:rsidRPr="005F4FBF">
        <w:t>um einen können Zu- und Abschlagswerte zur Bestimmung der abgew</w:t>
      </w:r>
      <w:r w:rsidR="00054EA4" w:rsidRPr="005F4FBF">
        <w:t>ickelten Länge genutzt werden. Z</w:t>
      </w:r>
      <w:r w:rsidRPr="005F4FBF">
        <w:t>um anderen kann die Po</w:t>
      </w:r>
      <w:r w:rsidR="00737B44" w:rsidRPr="005F4FBF">
        <w:t>sition der ungelängten Faser – b</w:t>
      </w:r>
      <w:r w:rsidRPr="005F4FBF">
        <w:t>eschrieben durch sogenannte Korrekturbeiwerte – zur Bestimmung der abgewickelten Länge genutzt werden. Insgesamt lassen sich rund 90 unabhängige Methoden zur Zuschnitt</w:t>
      </w:r>
      <w:r w:rsidR="0089637E" w:rsidRPr="005F4FBF">
        <w:t>s</w:t>
      </w:r>
      <w:r w:rsidRPr="005F4FBF">
        <w:t xml:space="preserve">ermittlung </w:t>
      </w:r>
      <w:r w:rsidR="0089637E" w:rsidRPr="005F4FBF">
        <w:t>finden</w:t>
      </w:r>
      <w:r w:rsidRPr="005F4FBF">
        <w:t xml:space="preserve">, die je nach Methode </w:t>
      </w:r>
      <w:r w:rsidR="00DC6738" w:rsidRPr="005F4FBF">
        <w:t xml:space="preserve">beispielsweise </w:t>
      </w:r>
      <w:r w:rsidRPr="005F4FBF">
        <w:t>das Bi</w:t>
      </w:r>
      <w:r w:rsidR="001C6DC0" w:rsidRPr="005F4FBF">
        <w:t>e</w:t>
      </w:r>
      <w:r w:rsidRPr="005F4FBF">
        <w:t>geve</w:t>
      </w:r>
      <w:r w:rsidR="001C6DC0" w:rsidRPr="005F4FBF">
        <w:t>rhältnis, die Blechdicke, den B</w:t>
      </w:r>
      <w:r w:rsidRPr="005F4FBF">
        <w:t>i</w:t>
      </w:r>
      <w:r w:rsidR="001C6DC0" w:rsidRPr="005F4FBF">
        <w:t>egeradius, den B</w:t>
      </w:r>
      <w:r w:rsidRPr="005F4FBF">
        <w:t>i</w:t>
      </w:r>
      <w:r w:rsidR="001C6DC0" w:rsidRPr="005F4FBF">
        <w:t>e</w:t>
      </w:r>
      <w:r w:rsidRPr="005F4FBF">
        <w:t>gewinkel, d</w:t>
      </w:r>
      <w:r w:rsidR="001C6DC0" w:rsidRPr="005F4FBF">
        <w:t>as B</w:t>
      </w:r>
      <w:r w:rsidRPr="005F4FBF">
        <w:t>i</w:t>
      </w:r>
      <w:r w:rsidR="001C6DC0" w:rsidRPr="005F4FBF">
        <w:t>e</w:t>
      </w:r>
      <w:r w:rsidRPr="005F4FBF">
        <w:t>geverfahren oder die Materialfestigkeit als Einflussgrößen berücksichtigen. Ferner bietet der Stand der Technik bereits einige Ansätze zur experimentellen Bestimmung der abgewickelten Länge, deren Grundlagen hier zusammengefasst werden.</w:t>
      </w:r>
    </w:p>
    <w:p w14:paraId="7C0F778E" w14:textId="77777777" w:rsidR="00312883" w:rsidRPr="005F4FBF" w:rsidRDefault="00312883" w:rsidP="00312883">
      <w:pPr>
        <w:pStyle w:val="Abstract"/>
        <w:rPr>
          <w:lang w:val="en-US"/>
        </w:rPr>
      </w:pPr>
      <w:r w:rsidRPr="005F4FBF">
        <w:rPr>
          <w:lang w:val="en-US"/>
        </w:rPr>
        <w:t>Abstract</w:t>
      </w:r>
    </w:p>
    <w:p w14:paraId="786A7FA3" w14:textId="77777777" w:rsidR="00312883" w:rsidRPr="005F4FBF" w:rsidRDefault="00AC6CEE" w:rsidP="00312883">
      <w:pPr>
        <w:pStyle w:val="Abstract"/>
        <w:rPr>
          <w:lang w:val="en-US"/>
        </w:rPr>
      </w:pPr>
      <w:r w:rsidRPr="005F4FBF">
        <w:rPr>
          <w:lang w:val="en-US"/>
        </w:rPr>
        <w:t>State of</w:t>
      </w:r>
      <w:r w:rsidR="00DC6738" w:rsidRPr="005F4FBF">
        <w:rPr>
          <w:lang w:val="en-US"/>
        </w:rPr>
        <w:t xml:space="preserve"> </w:t>
      </w:r>
      <w:r w:rsidRPr="005F4FBF">
        <w:rPr>
          <w:lang w:val="en-US"/>
        </w:rPr>
        <w:t xml:space="preserve">the art provides several methods for </w:t>
      </w:r>
      <w:r w:rsidR="00DC6738" w:rsidRPr="005F4FBF">
        <w:rPr>
          <w:lang w:val="en-US"/>
        </w:rPr>
        <w:t>determining</w:t>
      </w:r>
      <w:r w:rsidRPr="005F4FBF">
        <w:rPr>
          <w:lang w:val="en-US"/>
        </w:rPr>
        <w:t xml:space="preserve"> the </w:t>
      </w:r>
      <w:r w:rsidR="00DC6738" w:rsidRPr="005F4FBF">
        <w:rPr>
          <w:lang w:val="en-US"/>
        </w:rPr>
        <w:t>unfolded</w:t>
      </w:r>
      <w:r w:rsidRPr="005F4FBF">
        <w:rPr>
          <w:lang w:val="en-US"/>
        </w:rPr>
        <w:t xml:space="preserve"> length. Basically, two different approaches can be distinguished: Either bend allowances </w:t>
      </w:r>
      <w:r w:rsidR="008B6497" w:rsidRPr="005F4FBF">
        <w:rPr>
          <w:lang w:val="en-US"/>
        </w:rPr>
        <w:t>and</w:t>
      </w:r>
      <w:r w:rsidRPr="005F4FBF">
        <w:rPr>
          <w:lang w:val="en-US"/>
        </w:rPr>
        <w:t xml:space="preserve"> bend deductions or the position of the unlengthened fiber – described by </w:t>
      </w:r>
      <w:r w:rsidR="00DC6738" w:rsidRPr="005F4FBF">
        <w:rPr>
          <w:lang w:val="en-US"/>
        </w:rPr>
        <w:t>correction values</w:t>
      </w:r>
      <w:r w:rsidRPr="005F4FBF">
        <w:rPr>
          <w:lang w:val="en-US"/>
        </w:rPr>
        <w:t xml:space="preserve"> </w:t>
      </w:r>
      <w:r w:rsidR="00DC6738" w:rsidRPr="005F4FBF">
        <w:rPr>
          <w:lang w:val="en-US"/>
        </w:rPr>
        <w:t>–</w:t>
      </w:r>
      <w:r w:rsidRPr="005F4FBF">
        <w:rPr>
          <w:lang w:val="en-US"/>
        </w:rPr>
        <w:t xml:space="preserve"> </w:t>
      </w:r>
      <w:r w:rsidR="00DC6738" w:rsidRPr="005F4FBF">
        <w:rPr>
          <w:lang w:val="en-US"/>
        </w:rPr>
        <w:t xml:space="preserve">can be used to calculate the unfolded length. Approximately 90 different calculation approaches can be </w:t>
      </w:r>
      <w:r w:rsidR="0089637E" w:rsidRPr="005F4FBF">
        <w:rPr>
          <w:lang w:val="en-US"/>
        </w:rPr>
        <w:t>found</w:t>
      </w:r>
      <w:r w:rsidR="00DC6738" w:rsidRPr="005F4FBF">
        <w:rPr>
          <w:lang w:val="en-US"/>
        </w:rPr>
        <w:t xml:space="preserve"> which consider, for instance, bend ratio, sheet thickness, bend radius, bending method or material strength as factors of influence. Furthermore, state of the art provides several approaches for determining the position of the unlengthened fiber experimentally. Their foundation is summarized here.</w:t>
      </w:r>
    </w:p>
    <w:p w14:paraId="28AF9690" w14:textId="3ECF4902" w:rsidR="00F0493A" w:rsidRPr="005F4FBF" w:rsidRDefault="004C6085" w:rsidP="00312883">
      <w:pPr>
        <w:pStyle w:val="berschrift2"/>
      </w:pPr>
      <w:bookmarkStart w:id="26" w:name="_Toc39070275"/>
      <w:bookmarkStart w:id="27" w:name="_Toc39073442"/>
      <w:bookmarkStart w:id="28" w:name="_Toc40111688"/>
      <w:r w:rsidRPr="005F4FBF">
        <w:t>Gr</w:t>
      </w:r>
      <w:r w:rsidR="00E864DC" w:rsidRPr="005F4FBF">
        <w:t>undlagen des Biegens</w:t>
      </w:r>
      <w:r w:rsidR="000C04A8">
        <w:t xml:space="preserve"> /</w:t>
      </w:r>
      <w:r w:rsidR="00E864DC" w:rsidRPr="005F4FBF">
        <w:br/>
        <w:t>Basics of b</w:t>
      </w:r>
      <w:r w:rsidRPr="005F4FBF">
        <w:t>ending</w:t>
      </w:r>
      <w:bookmarkEnd w:id="26"/>
      <w:bookmarkEnd w:id="27"/>
      <w:bookmarkEnd w:id="28"/>
    </w:p>
    <w:p w14:paraId="732FE003" w14:textId="178AA7D6" w:rsidR="004C6085" w:rsidRPr="005F4FBF" w:rsidRDefault="00C526AD" w:rsidP="004C6085">
      <w:pPr>
        <w:pStyle w:val="berschrift3"/>
      </w:pPr>
      <w:bookmarkStart w:id="29" w:name="_Toc39070276"/>
      <w:bookmarkStart w:id="30" w:name="_Toc39073443"/>
      <w:bookmarkStart w:id="31" w:name="_Toc40111689"/>
      <w:r w:rsidRPr="005F4FBF">
        <w:t>Biegen im Feld der F</w:t>
      </w:r>
      <w:r w:rsidR="004C6085" w:rsidRPr="005F4FBF">
        <w:t>ertigungsverfahren</w:t>
      </w:r>
      <w:r w:rsidR="000C04A8">
        <w:t xml:space="preserve"> /</w:t>
      </w:r>
      <w:r w:rsidR="004C6085" w:rsidRPr="005F4FBF">
        <w:br/>
        <w:t xml:space="preserve">Bending as </w:t>
      </w:r>
      <w:r w:rsidR="00E864DC" w:rsidRPr="005F4FBF">
        <w:t>m</w:t>
      </w:r>
      <w:r w:rsidR="004C6085" w:rsidRPr="005F4FBF">
        <w:t xml:space="preserve">ethod of </w:t>
      </w:r>
      <w:r w:rsidR="00E864DC" w:rsidRPr="005F4FBF">
        <w:t>m</w:t>
      </w:r>
      <w:r w:rsidR="004C6085" w:rsidRPr="005F4FBF">
        <w:t>anufacturing</w:t>
      </w:r>
      <w:bookmarkEnd w:id="29"/>
      <w:bookmarkEnd w:id="30"/>
      <w:bookmarkEnd w:id="31"/>
    </w:p>
    <w:p w14:paraId="0EB1BACB" w14:textId="77777777" w:rsidR="004C6085" w:rsidRPr="005F4FBF" w:rsidRDefault="004C6085" w:rsidP="004C6085">
      <w:r w:rsidRPr="005F4FBF">
        <w:t>Nach Wolter [Wol50a] und Lange [Lan90] ist Biegen ein Umformverfahren, das mit am häufigsten zur Umformung von Blech verwendet wird. Gemäß der Einteilung aus DIN 8580 [Din8580] gehört das Biegen zur Hauptgruppe 2, den Umformverfahren. Die Verfahrensgruppe Umformen ist in DIN 8580 wie Folgt definiert:</w:t>
      </w:r>
    </w:p>
    <w:p w14:paraId="5357C035" w14:textId="77777777" w:rsidR="004C6085" w:rsidRPr="005F4FBF" w:rsidRDefault="004C6085" w:rsidP="004C6085">
      <w:pPr>
        <w:ind w:left="284"/>
      </w:pPr>
      <w:r w:rsidRPr="005F4FBF">
        <w:t>„[Umformen bezeichnet das] Fertigen durch bildsames (plastisches) Ändern der Form eines festen Körpers; dabei werden sowohl die Masse als auch der Zusammenhalt beibehalten.“ [Din8580]</w:t>
      </w:r>
    </w:p>
    <w:p w14:paraId="68758F83" w14:textId="77777777" w:rsidR="004C6085" w:rsidRPr="005F4FBF" w:rsidRDefault="004C6085" w:rsidP="004C6085">
      <w:r w:rsidRPr="005F4FBF">
        <w:t>Die Biegeverfahren bilden wiederum eine von fünf Gruppen der Fertigungsverfahren in der Gruppe des Umformens. Abgegrenzt werden die Biegeverfahren durch folgende Definition [Din8582]:</w:t>
      </w:r>
    </w:p>
    <w:p w14:paraId="010F81C4" w14:textId="77777777" w:rsidR="004C6085" w:rsidRPr="005F4FBF" w:rsidRDefault="004C6085" w:rsidP="004C6085">
      <w:pPr>
        <w:ind w:left="284"/>
      </w:pPr>
      <w:r w:rsidRPr="005F4FBF">
        <w:lastRenderedPageBreak/>
        <w:t>„[Biegen bezeichnet das] Umformen eines festen Körpers, wobei der plastische Zustand im Wesentlichen durch eine Biegebeanspruchung herbeigeführt wird.“ [Din8582]</w:t>
      </w:r>
    </w:p>
    <w:p w14:paraId="4AF1E244" w14:textId="77777777" w:rsidR="004C6085" w:rsidRPr="005F4FBF" w:rsidRDefault="0089637E" w:rsidP="004C6085">
      <w:r w:rsidRPr="005F4FBF">
        <w:t xml:space="preserve">Weiterhin können </w:t>
      </w:r>
      <w:r w:rsidR="004C6085" w:rsidRPr="005F4FBF">
        <w:t xml:space="preserve">Biegeverfahren in Abhängigkeit der Werkzeugbewegung in zwei Untergruppen eingeteilt werden: Biegevorgänge mit geradliniger und drehender Werkzeugbewegung [Din8586]. Abbildung </w:t>
      </w:r>
      <w:r w:rsidR="00512F31" w:rsidRPr="005F4FBF">
        <w:t>2-1</w:t>
      </w:r>
      <w:r w:rsidR="004C6085" w:rsidRPr="005F4FBF">
        <w:t xml:space="preserve"> zeigt die systematische Einordnung der Biegeverfahren in das Feld der Fertigungsverfahren.</w:t>
      </w:r>
    </w:p>
    <w:p w14:paraId="3C822F09" w14:textId="77777777" w:rsidR="00467382" w:rsidRPr="005F4FBF" w:rsidRDefault="004B1339" w:rsidP="00467382">
      <w:pPr>
        <w:keepNext/>
      </w:pPr>
      <w:r w:rsidRPr="005F4FBF">
        <w:rPr>
          <w:noProof/>
        </w:rPr>
        <w:drawing>
          <wp:inline distT="0" distB="0" distL="0" distR="0" wp14:anchorId="4E91E795" wp14:editId="4E6E0D81">
            <wp:extent cx="5977890" cy="3864610"/>
            <wp:effectExtent l="0" t="0" r="3810" b="2540"/>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7890" cy="3864610"/>
                    </a:xfrm>
                    <a:prstGeom prst="rect">
                      <a:avLst/>
                    </a:prstGeom>
                    <a:noFill/>
                    <a:ln>
                      <a:noFill/>
                    </a:ln>
                  </pic:spPr>
                </pic:pic>
              </a:graphicData>
            </a:graphic>
          </wp:inline>
        </w:drawing>
      </w:r>
    </w:p>
    <w:p w14:paraId="69533386" w14:textId="0E1712D5" w:rsidR="00467382" w:rsidRPr="005F4FBF" w:rsidRDefault="00467382" w:rsidP="00467382">
      <w:pPr>
        <w:pStyle w:val="Beschriftung"/>
      </w:pPr>
      <w:bookmarkStart w:id="32" w:name="_Toc419707586"/>
      <w:bookmarkStart w:id="33" w:name="_Toc39073630"/>
      <w:bookmarkStart w:id="34" w:name="_Toc39073726"/>
      <w:bookmarkStart w:id="35" w:name="_Toc3913218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w:t>
      </w:r>
      <w:r w:rsidR="001D2506">
        <w:rPr>
          <w:noProof/>
        </w:rPr>
        <w:fldChar w:fldCharType="end"/>
      </w:r>
      <w:r w:rsidRPr="005F4FBF">
        <w:t>: Einordnung der Biegeverfahren in die Fertigungsverfahren nach DIN 8586 [Din8586]</w:t>
      </w:r>
      <w:bookmarkEnd w:id="32"/>
      <w:bookmarkEnd w:id="33"/>
      <w:bookmarkEnd w:id="34"/>
      <w:bookmarkEnd w:id="35"/>
    </w:p>
    <w:p w14:paraId="37EC91EB" w14:textId="28ED168C" w:rsidR="00F3631D" w:rsidRPr="005F4FBF" w:rsidRDefault="00467382" w:rsidP="00467382">
      <w:pPr>
        <w:pStyle w:val="Beschriftung"/>
        <w:rPr>
          <w:noProof/>
          <w:lang w:val="en-US"/>
        </w:rPr>
      </w:pPr>
      <w:bookmarkStart w:id="36" w:name="_Toc419707682"/>
      <w:bookmarkStart w:id="37" w:name="_Toc39072929"/>
      <w:bookmarkStart w:id="38" w:name="_Toc3913227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w:t>
      </w:r>
      <w:r w:rsidR="00933262" w:rsidRPr="005F4FBF">
        <w:rPr>
          <w:lang w:val="en-US"/>
        </w:rPr>
        <w:fldChar w:fldCharType="end"/>
      </w:r>
      <w:r w:rsidRPr="005F4FBF">
        <w:rPr>
          <w:lang w:val="en-US"/>
        </w:rPr>
        <w:t>: Bending methods in field of manufacturing according to DIN 8586 [Din8586]</w:t>
      </w:r>
      <w:bookmarkEnd w:id="36"/>
      <w:bookmarkEnd w:id="37"/>
      <w:bookmarkEnd w:id="38"/>
    </w:p>
    <w:p w14:paraId="09A6AFFA" w14:textId="6A760375" w:rsidR="000C0887" w:rsidRPr="005F4FBF" w:rsidRDefault="00212C6C" w:rsidP="00212C6C">
      <w:pPr>
        <w:pStyle w:val="berschrift3"/>
        <w:rPr>
          <w:lang w:val="en-US"/>
        </w:rPr>
      </w:pPr>
      <w:bookmarkStart w:id="39" w:name="_Toc39070277"/>
      <w:bookmarkStart w:id="40" w:name="_Toc39073444"/>
      <w:bookmarkStart w:id="41" w:name="_Toc40111690"/>
      <w:r w:rsidRPr="005F4FBF">
        <w:rPr>
          <w:lang w:val="en-US"/>
        </w:rPr>
        <w:t>Gesenkbiegen</w:t>
      </w:r>
      <w:r w:rsidR="000C04A8">
        <w:rPr>
          <w:lang w:val="en-US"/>
        </w:rPr>
        <w:t xml:space="preserve"> /</w:t>
      </w:r>
      <w:r w:rsidRPr="005F4FBF">
        <w:rPr>
          <w:lang w:val="en-US"/>
        </w:rPr>
        <w:br/>
        <w:t xml:space="preserve">Bottom </w:t>
      </w:r>
      <w:r w:rsidR="005005F9" w:rsidRPr="005F4FBF">
        <w:rPr>
          <w:lang w:val="en-US"/>
        </w:rPr>
        <w:t>b</w:t>
      </w:r>
      <w:r w:rsidRPr="005F4FBF">
        <w:rPr>
          <w:lang w:val="en-US"/>
        </w:rPr>
        <w:t>ending</w:t>
      </w:r>
      <w:bookmarkEnd w:id="39"/>
      <w:bookmarkEnd w:id="40"/>
      <w:bookmarkEnd w:id="41"/>
    </w:p>
    <w:p w14:paraId="5AB9C7DC" w14:textId="77777777" w:rsidR="00212C6C" w:rsidRPr="005F4FBF" w:rsidRDefault="00212C6C" w:rsidP="00212C6C">
      <w:r w:rsidRPr="005F4FBF">
        <w:t xml:space="preserve">Nach DIN 8586 bezeichnet Gesenkbiegen das „Biegen zwischen Biegestempel und Biegegesenk bis zur Anlage des Werkstückes im Gesenk“ [Din8586]. </w:t>
      </w:r>
      <w:r w:rsidR="0089637E" w:rsidRPr="005F4FBF">
        <w:t>D</w:t>
      </w:r>
      <w:r w:rsidRPr="005F4FBF">
        <w:t xml:space="preserve">as Gesenkbiegen im V-Gesenk </w:t>
      </w:r>
      <w:r w:rsidR="0089637E" w:rsidRPr="005F4FBF">
        <w:t xml:space="preserve">stellt nach Lange </w:t>
      </w:r>
      <w:r w:rsidRPr="005F4FBF">
        <w:t>das bedeutendste Gesenkbiegeverfahren dar [Lan90]. Den prinzipiellen Aufbau eines Gesenkbiegewerkzeug</w:t>
      </w:r>
      <w:r w:rsidR="00737B44" w:rsidRPr="005F4FBF">
        <w:t>e</w:t>
      </w:r>
      <w:r w:rsidRPr="005F4FBF">
        <w:t xml:space="preserve">s zeigt die folgende Abbildung </w:t>
      </w:r>
      <w:r w:rsidR="00512F31" w:rsidRPr="005F4FBF">
        <w:t>2-2</w:t>
      </w:r>
      <w:r w:rsidRPr="005F4FBF">
        <w:t>. Das eigentliche Werkzeug besteht aus zwei Komponenten, dem Biegestempel und dem Biegegesenk [Doe07].</w:t>
      </w:r>
    </w:p>
    <w:p w14:paraId="24352C0C" w14:textId="77777777" w:rsidR="00212C6C" w:rsidRPr="005F4FBF" w:rsidRDefault="004B1339" w:rsidP="00212C6C">
      <w:pPr>
        <w:keepNext/>
        <w:jc w:val="center"/>
      </w:pPr>
      <w:r w:rsidRPr="005F4FBF">
        <w:rPr>
          <w:noProof/>
        </w:rPr>
        <w:lastRenderedPageBreak/>
        <w:drawing>
          <wp:inline distT="0" distB="0" distL="0" distR="0" wp14:anchorId="6F08E78D" wp14:editId="43A7F652">
            <wp:extent cx="2743200" cy="2277110"/>
            <wp:effectExtent l="0" t="0" r="0" b="889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3200" cy="2277110"/>
                    </a:xfrm>
                    <a:prstGeom prst="rect">
                      <a:avLst/>
                    </a:prstGeom>
                    <a:noFill/>
                    <a:ln>
                      <a:noFill/>
                    </a:ln>
                  </pic:spPr>
                </pic:pic>
              </a:graphicData>
            </a:graphic>
          </wp:inline>
        </w:drawing>
      </w:r>
    </w:p>
    <w:p w14:paraId="26E79C22" w14:textId="60C98AEF" w:rsidR="00212C6C" w:rsidRPr="005F4FBF" w:rsidRDefault="00212C6C" w:rsidP="00212C6C">
      <w:pPr>
        <w:pStyle w:val="Beschriftung"/>
      </w:pPr>
      <w:bookmarkStart w:id="42" w:name="_Toc419707587"/>
      <w:bookmarkStart w:id="43" w:name="_Toc39073631"/>
      <w:bookmarkStart w:id="44" w:name="_Toc39073727"/>
      <w:bookmarkStart w:id="45" w:name="_Toc3913218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2</w:t>
      </w:r>
      <w:r w:rsidR="001D2506">
        <w:rPr>
          <w:noProof/>
        </w:rPr>
        <w:fldChar w:fldCharType="end"/>
      </w:r>
      <w:r w:rsidRPr="005F4FBF">
        <w:t xml:space="preserve">: </w:t>
      </w:r>
      <w:r w:rsidRPr="005F4FBF">
        <w:rPr>
          <w:noProof/>
        </w:rPr>
        <w:t>Aufbau eines Gesenkbiegewerkzeugs [Doe07]</w:t>
      </w:r>
      <w:bookmarkEnd w:id="42"/>
      <w:bookmarkEnd w:id="43"/>
      <w:bookmarkEnd w:id="44"/>
      <w:bookmarkEnd w:id="45"/>
    </w:p>
    <w:p w14:paraId="1E5D7AAD" w14:textId="69137FDB" w:rsidR="00212C6C" w:rsidRPr="005F4FBF" w:rsidRDefault="00212C6C" w:rsidP="00212C6C">
      <w:pPr>
        <w:pStyle w:val="Beschriftung"/>
        <w:rPr>
          <w:lang w:val="en-US"/>
        </w:rPr>
      </w:pPr>
      <w:bookmarkStart w:id="46" w:name="_Toc419707683"/>
      <w:bookmarkStart w:id="47" w:name="_Toc39072930"/>
      <w:bookmarkStart w:id="48" w:name="_Toc3913227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2</w:t>
      </w:r>
      <w:r w:rsidR="00933262" w:rsidRPr="005F4FBF">
        <w:rPr>
          <w:lang w:val="en-US"/>
        </w:rPr>
        <w:fldChar w:fldCharType="end"/>
      </w:r>
      <w:r w:rsidRPr="005F4FBF">
        <w:rPr>
          <w:lang w:val="en-US"/>
        </w:rPr>
        <w:t>: Design o</w:t>
      </w:r>
      <w:r w:rsidR="00E864DC" w:rsidRPr="005F4FBF">
        <w:rPr>
          <w:lang w:val="en-US"/>
        </w:rPr>
        <w:t>f a bottom b</w:t>
      </w:r>
      <w:r w:rsidRPr="005F4FBF">
        <w:rPr>
          <w:lang w:val="en-US"/>
        </w:rPr>
        <w:t xml:space="preserve">ending </w:t>
      </w:r>
      <w:r w:rsidR="00E864DC" w:rsidRPr="005F4FBF">
        <w:rPr>
          <w:lang w:val="en-US"/>
        </w:rPr>
        <w:t>t</w:t>
      </w:r>
      <w:r w:rsidRPr="005F4FBF">
        <w:rPr>
          <w:lang w:val="en-US"/>
        </w:rPr>
        <w:t>ool [Doe07]</w:t>
      </w:r>
      <w:bookmarkEnd w:id="46"/>
      <w:bookmarkEnd w:id="47"/>
      <w:bookmarkEnd w:id="48"/>
    </w:p>
    <w:p w14:paraId="03380CC7" w14:textId="77777777" w:rsidR="00212C6C" w:rsidRPr="005F4FBF" w:rsidRDefault="00212C6C" w:rsidP="00212C6C">
      <w:r w:rsidRPr="005F4FBF">
        <w:t>Der eigentliche Gesenkbiegevorgang gliedert sich in drei Abschnitte [Wol50b]. Der erste Abschnitt ist ein Freibiegevorgang im Gesenk. Er beginnt mit dem Aufsetzen des Stempels auf das Blech und endet, wenn die Schenkel des Biegebauteils an der Gesenkwand anliegen [Wol50b]. Dieser Prozessabsch</w:t>
      </w:r>
      <w:r w:rsidR="0089637E" w:rsidRPr="005F4FBF">
        <w:t>n</w:t>
      </w:r>
      <w:r w:rsidRPr="005F4FBF">
        <w:t>itt ist durch das Vorhandensein von drei Kontaktpunkten zwischen Werkstück und Werkzeug gekennzeichnet [Hof12]. Sobald sich der Kontakt zwischen Werkzeug und Werkstück flächenförmig ausgestaltet, beginnt der zweite Abschnitt, der Bereich des Gesenk- oder Weiterbiegens [Wol50b]. Wenn das Gesenk vollständig geschlossen ist, schließt der dritte Abschnitt, das Prägen, den Gesenkbiegevorgang ab [Wol50b]. Lange [Lan90] fasst die Abschnitte zwe</w:t>
      </w:r>
      <w:r w:rsidR="00737B44" w:rsidRPr="005F4FBF">
        <w:t>i und drei zusammen und beschrei</w:t>
      </w:r>
      <w:r w:rsidRPr="005F4FBF">
        <w:t xml:space="preserve">bt den Gesenkbiegevorgang somit als zweistufigen Prozess. </w:t>
      </w:r>
    </w:p>
    <w:p w14:paraId="184EDE2D" w14:textId="77777777" w:rsidR="00212C6C" w:rsidRPr="005F4FBF" w:rsidRDefault="00212C6C" w:rsidP="00212C6C">
      <w:r w:rsidRPr="005F4FBF">
        <w:t>Das Auftreten der Abschnitte zwei und drei ist nicht zwingend erforderlich und kann vom Anwender unterbunden werden, indem der Biegevorgang zuvor abgebrochen wird.</w:t>
      </w:r>
      <w:r w:rsidR="004A1968" w:rsidRPr="005F4FBF">
        <w:t xml:space="preserve"> In diesem Fall wird von einem Freibiegevorgang im Gesenk gesprochen.</w:t>
      </w:r>
      <w:r w:rsidRPr="005F4FBF">
        <w:t xml:space="preserve"> Im Gegensatz zum Gesenkbiegen hängt beim Freibiegen die Geo</w:t>
      </w:r>
      <w:r w:rsidR="00737B44" w:rsidRPr="005F4FBF">
        <w:t>metrie des erzeugten Bauteils</w:t>
      </w:r>
      <w:r w:rsidRPr="005F4FBF">
        <w:t xml:space="preserve"> nicht direkt von der Werkzeugform ab [Hof12]. Der wesentlich</w:t>
      </w:r>
      <w:r w:rsidR="00737B44" w:rsidRPr="005F4FBF">
        <w:t>e</w:t>
      </w:r>
      <w:r w:rsidRPr="005F4FBF">
        <w:t xml:space="preserve"> Vorteil des Gesenkbiegens gegenüber dem Freibiegen ist die höhere Bauteilgenauigkeit, die erreicht werden kann. Durch die exakte Anpassung der Maschinen</w:t>
      </w:r>
      <w:r w:rsidR="004A1968" w:rsidRPr="005F4FBF">
        <w:t>-</w:t>
      </w:r>
      <w:r w:rsidRPr="005F4FBF">
        <w:t xml:space="preserve"> und Werkzeugeinstellungen an die jeweiligen Werkstoff- und Chargenkennwerte sind Winkeltoleranzen von weniger als 0,17° realisierbar [Kah86]. Nachteilig wirkt sich laut Hoffmann, Neugebauer und Spur [Hof12] beim Gesenkbiegen hingegen aus, dass im Vergleich zum Freibiegen die Formenvielfalt eingeschränkter ist, da für jede neue Kombination aus Werkstoff und Bauteilgeometrie ein eigener Werkzeugsatz notwendig ist. Weiterhin führt die hohe Werkzeugbelastung zu einem vergleichsweise hohen Werkzeugverschleiß. Anwendung findet das Gesenkbiegen vor allem bei großen Losgrößen, engen Toleranzanforderungen und eher geringen Blechdicken [Hof12].</w:t>
      </w:r>
    </w:p>
    <w:p w14:paraId="24AE1A73" w14:textId="2C426238" w:rsidR="00212C6C" w:rsidRPr="005F4FBF" w:rsidRDefault="00212C6C" w:rsidP="00212C6C">
      <w:pPr>
        <w:pStyle w:val="berschrift3"/>
      </w:pPr>
      <w:bookmarkStart w:id="49" w:name="_Toc39070278"/>
      <w:bookmarkStart w:id="50" w:name="_Toc39073445"/>
      <w:bookmarkStart w:id="51" w:name="_Toc40111691"/>
      <w:r w:rsidRPr="005F4FBF">
        <w:lastRenderedPageBreak/>
        <w:t>Schwenkbiegen</w:t>
      </w:r>
      <w:r w:rsidR="000C04A8">
        <w:t xml:space="preserve"> /</w:t>
      </w:r>
      <w:r w:rsidRPr="005F4FBF">
        <w:br/>
        <w:t>Folding</w:t>
      </w:r>
      <w:bookmarkEnd w:id="49"/>
      <w:bookmarkEnd w:id="50"/>
      <w:bookmarkEnd w:id="51"/>
    </w:p>
    <w:p w14:paraId="46397DCD" w14:textId="77777777" w:rsidR="00212C6C" w:rsidRPr="005F4FBF" w:rsidRDefault="00212C6C" w:rsidP="00212C6C">
      <w:r w:rsidRPr="005F4FBF">
        <w:t xml:space="preserve">Nach DIN 8586 zählt das Schwenkbiegen zu den Biegeverfahren mit drehender Werkzeugbewegung [Din8586]. Abbildung </w:t>
      </w:r>
      <w:r w:rsidR="00512F31" w:rsidRPr="005F4FBF">
        <w:t>2-3</w:t>
      </w:r>
      <w:r w:rsidRPr="005F4FBF">
        <w:t xml:space="preserve"> zeigt den prinzipiellen Aufbau eines Schwenkbiegewerkzeugs.</w:t>
      </w:r>
    </w:p>
    <w:p w14:paraId="269BFB04" w14:textId="77777777" w:rsidR="00212C6C" w:rsidRPr="005F4FBF" w:rsidRDefault="004B1339" w:rsidP="00212C6C">
      <w:pPr>
        <w:keepNext/>
        <w:jc w:val="center"/>
      </w:pPr>
      <w:r w:rsidRPr="005F4FBF">
        <w:rPr>
          <w:noProof/>
        </w:rPr>
        <w:drawing>
          <wp:inline distT="0" distB="0" distL="0" distR="0" wp14:anchorId="1DA1896C" wp14:editId="5921C1B6">
            <wp:extent cx="2639695" cy="2726055"/>
            <wp:effectExtent l="0" t="0" r="8255" b="0"/>
            <wp:docPr id="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39695" cy="2726055"/>
                    </a:xfrm>
                    <a:prstGeom prst="rect">
                      <a:avLst/>
                    </a:prstGeom>
                    <a:noFill/>
                    <a:ln>
                      <a:noFill/>
                    </a:ln>
                  </pic:spPr>
                </pic:pic>
              </a:graphicData>
            </a:graphic>
          </wp:inline>
        </w:drawing>
      </w:r>
    </w:p>
    <w:p w14:paraId="48F97E40" w14:textId="1B3F9360" w:rsidR="00212C6C" w:rsidRPr="005F4FBF" w:rsidRDefault="00212C6C" w:rsidP="00212C6C">
      <w:pPr>
        <w:pStyle w:val="Beschriftung"/>
      </w:pPr>
      <w:bookmarkStart w:id="52" w:name="_Toc419707588"/>
      <w:bookmarkStart w:id="53" w:name="_Toc39073632"/>
      <w:bookmarkStart w:id="54" w:name="_Toc39073728"/>
      <w:bookmarkStart w:id="55" w:name="_Toc3913218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3</w:t>
      </w:r>
      <w:r w:rsidR="001D2506">
        <w:rPr>
          <w:noProof/>
        </w:rPr>
        <w:fldChar w:fldCharType="end"/>
      </w:r>
      <w:r w:rsidRPr="005F4FBF">
        <w:t>: Aufbau eines Schwenkbiegewerkzeugs [Doe07]</w:t>
      </w:r>
      <w:bookmarkEnd w:id="52"/>
      <w:bookmarkEnd w:id="53"/>
      <w:bookmarkEnd w:id="54"/>
      <w:bookmarkEnd w:id="55"/>
    </w:p>
    <w:p w14:paraId="266D4720" w14:textId="24034147" w:rsidR="00212C6C" w:rsidRPr="005F4FBF" w:rsidRDefault="00212C6C" w:rsidP="00212C6C">
      <w:pPr>
        <w:pStyle w:val="Beschriftung"/>
        <w:rPr>
          <w:noProof/>
          <w:lang w:val="en-US"/>
        </w:rPr>
      </w:pPr>
      <w:bookmarkStart w:id="56" w:name="_Toc419707684"/>
      <w:bookmarkStart w:id="57" w:name="_Toc39072931"/>
      <w:bookmarkStart w:id="58" w:name="_Toc3913227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3</w:t>
      </w:r>
      <w:r w:rsidR="00933262" w:rsidRPr="005F4FBF">
        <w:rPr>
          <w:lang w:val="en-US"/>
        </w:rPr>
        <w:fldChar w:fldCharType="end"/>
      </w:r>
      <w:r w:rsidRPr="005F4FBF">
        <w:rPr>
          <w:lang w:val="en-US"/>
        </w:rPr>
        <w:t xml:space="preserve">: Design of a </w:t>
      </w:r>
      <w:r w:rsidR="00E864DC" w:rsidRPr="005F4FBF">
        <w:rPr>
          <w:lang w:val="en-US"/>
        </w:rPr>
        <w:t>f</w:t>
      </w:r>
      <w:r w:rsidRPr="005F4FBF">
        <w:rPr>
          <w:lang w:val="en-US"/>
        </w:rPr>
        <w:t xml:space="preserve">olding </w:t>
      </w:r>
      <w:r w:rsidR="00E864DC" w:rsidRPr="005F4FBF">
        <w:rPr>
          <w:lang w:val="en-US"/>
        </w:rPr>
        <w:t>t</w:t>
      </w:r>
      <w:r w:rsidRPr="005F4FBF">
        <w:rPr>
          <w:lang w:val="en-US"/>
        </w:rPr>
        <w:t>ool [Doe07]</w:t>
      </w:r>
      <w:bookmarkEnd w:id="56"/>
      <w:bookmarkEnd w:id="57"/>
      <w:bookmarkEnd w:id="58"/>
    </w:p>
    <w:p w14:paraId="494E635A" w14:textId="77777777" w:rsidR="00212C6C" w:rsidRPr="005F4FBF" w:rsidRDefault="00212C6C" w:rsidP="00212C6C">
      <w:r w:rsidRPr="005F4FBF">
        <w:t>Beim Schwenkbiegen wird das Werkstück fest zwischen Ober- und Unterwange eingespannt. Die Biegewange führt eine meist kreisförmige Schwenkbewegung aus und biegt hierdurch das Blech [Doe07]. Sofern beim Schwenkbiegen der Biegeradius, der sich bei freier Biegung am Werkstück einstellen würde, größer als der vom Werkzeug vorgegebene Biegeradius ist, handelt es sich um einen Freibiegevorgang [Wol51]. Ansonsten wird der Biegeradius r</w:t>
      </w:r>
      <w:r w:rsidRPr="005F4FBF">
        <w:rPr>
          <w:vertAlign w:val="subscript"/>
        </w:rPr>
        <w:t>i</w:t>
      </w:r>
      <w:r w:rsidRPr="005F4FBF">
        <w:t xml:space="preserve"> durch die Geometrie von Ober- bzw. Unterwange festgelegt [Doe07]. Der Schwenkwinkel der Biegewange legt den Biegewinkel </w:t>
      </w:r>
      <w:r w:rsidRPr="005F4FBF">
        <w:rPr>
          <w:i/>
        </w:rPr>
        <w:t>α</w:t>
      </w:r>
      <w:r w:rsidRPr="005F4FBF">
        <w:t xml:space="preserve"> fest [Hof12].</w:t>
      </w:r>
    </w:p>
    <w:p w14:paraId="5F464D88" w14:textId="77777777" w:rsidR="00212C6C" w:rsidRPr="005F4FBF" w:rsidRDefault="00212C6C" w:rsidP="00212C6C">
      <w:r w:rsidRPr="005F4FBF">
        <w:t>Gegenüber dem Gesenkbiegen w</w:t>
      </w:r>
      <w:r w:rsidR="006E47C7" w:rsidRPr="005F4FBF">
        <w:t>e</w:t>
      </w:r>
      <w:r w:rsidRPr="005F4FBF">
        <w:t>ist das Schwenkbiegen folgende Vorteile auf:</w:t>
      </w:r>
    </w:p>
    <w:p w14:paraId="27195271" w14:textId="77777777" w:rsidR="00212C6C" w:rsidRPr="005F4FBF" w:rsidRDefault="00212C6C" w:rsidP="00212C6C">
      <w:pPr>
        <w:numPr>
          <w:ilvl w:val="0"/>
          <w:numId w:val="7"/>
        </w:numPr>
      </w:pPr>
      <w:r w:rsidRPr="005F4FBF">
        <w:t>Große Bleche kön</w:t>
      </w:r>
      <w:r w:rsidR="00275721" w:rsidRPr="005F4FBF">
        <w:t>nen einfacher gehandhabt werden</w:t>
      </w:r>
      <w:r w:rsidRPr="005F4FBF">
        <w:t xml:space="preserve"> [Doe07]</w:t>
      </w:r>
      <w:r w:rsidR="00275721" w:rsidRPr="005F4FBF">
        <w:t>.</w:t>
      </w:r>
    </w:p>
    <w:p w14:paraId="117C9272" w14:textId="77777777" w:rsidR="00212C6C" w:rsidRPr="005F4FBF" w:rsidRDefault="00212C6C" w:rsidP="00212C6C">
      <w:pPr>
        <w:numPr>
          <w:ilvl w:val="0"/>
          <w:numId w:val="7"/>
        </w:numPr>
      </w:pPr>
      <w:r w:rsidRPr="005F4FBF">
        <w:t>Die Anzahl der für das gesamte Teilespektrum erford</w:t>
      </w:r>
      <w:r w:rsidR="00275721" w:rsidRPr="005F4FBF">
        <w:t>erlichen Werkzeuge ist geringer</w:t>
      </w:r>
      <w:r w:rsidRPr="005F4FBF">
        <w:t xml:space="preserve"> [Doe07]</w:t>
      </w:r>
      <w:r w:rsidR="00275721" w:rsidRPr="005F4FBF">
        <w:t>.</w:t>
      </w:r>
    </w:p>
    <w:p w14:paraId="730AC746" w14:textId="77777777" w:rsidR="00212C6C" w:rsidRPr="005F4FBF" w:rsidRDefault="00212C6C" w:rsidP="00212C6C">
      <w:pPr>
        <w:numPr>
          <w:ilvl w:val="0"/>
          <w:numId w:val="7"/>
        </w:numPr>
      </w:pPr>
      <w:r w:rsidRPr="005F4FBF">
        <w:t>Die Oberfläche der Werkstücke wird durch de</w:t>
      </w:r>
      <w:r w:rsidR="00275721" w:rsidRPr="005F4FBF">
        <w:t>n Umformvorgang nicht verkratzt</w:t>
      </w:r>
      <w:r w:rsidRPr="005F4FBF">
        <w:t xml:space="preserve"> [Doe07]</w:t>
      </w:r>
      <w:r w:rsidR="00275721" w:rsidRPr="005F4FBF">
        <w:t>.</w:t>
      </w:r>
    </w:p>
    <w:p w14:paraId="7F8BBA8B" w14:textId="77777777" w:rsidR="00212C6C" w:rsidRPr="005F4FBF" w:rsidRDefault="00212C6C" w:rsidP="00212C6C">
      <w:pPr>
        <w:numPr>
          <w:ilvl w:val="0"/>
          <w:numId w:val="7"/>
        </w:numPr>
      </w:pPr>
      <w:r w:rsidRPr="005F4FBF">
        <w:t>Schwenkbiegen eignet sich auch für kleine und mittlere Losgrößen [Doe07]</w:t>
      </w:r>
      <w:r w:rsidR="00275721" w:rsidRPr="005F4FBF">
        <w:t>.</w:t>
      </w:r>
    </w:p>
    <w:p w14:paraId="2E8058EA" w14:textId="77777777" w:rsidR="00212C6C" w:rsidRPr="005F4FBF" w:rsidRDefault="00212C6C" w:rsidP="00212C6C">
      <w:pPr>
        <w:numPr>
          <w:ilvl w:val="0"/>
          <w:numId w:val="7"/>
        </w:numPr>
      </w:pPr>
      <w:r w:rsidRPr="005F4FBF">
        <w:t>Schwenkbiegen ermöglicht kürzere Schenkellängen als das Gesenkbiegen [Hof12]</w:t>
      </w:r>
      <w:r w:rsidR="00275721" w:rsidRPr="005F4FBF">
        <w:t>.</w:t>
      </w:r>
    </w:p>
    <w:p w14:paraId="0CDFCA93" w14:textId="77777777" w:rsidR="00212C6C" w:rsidRPr="005F4FBF" w:rsidRDefault="00212C6C" w:rsidP="00212C6C">
      <w:pPr>
        <w:numPr>
          <w:ilvl w:val="0"/>
          <w:numId w:val="7"/>
        </w:numPr>
      </w:pPr>
      <w:r w:rsidRPr="005F4FBF">
        <w:t>Das Schwenkbiegen lässt auch asymmetr</w:t>
      </w:r>
      <w:r w:rsidR="00275721" w:rsidRPr="005F4FBF">
        <w:t>ische Schenkellängen zu</w:t>
      </w:r>
      <w:r w:rsidRPr="005F4FBF">
        <w:t xml:space="preserve"> [Hof12]</w:t>
      </w:r>
      <w:r w:rsidR="00275721" w:rsidRPr="005F4FBF">
        <w:t>.</w:t>
      </w:r>
    </w:p>
    <w:p w14:paraId="006B1A69" w14:textId="77777777" w:rsidR="00212C6C" w:rsidRPr="005F4FBF" w:rsidRDefault="00212C6C" w:rsidP="00212C6C">
      <w:pPr>
        <w:numPr>
          <w:ilvl w:val="0"/>
          <w:numId w:val="7"/>
        </w:numPr>
      </w:pPr>
      <w:r w:rsidRPr="005F4FBF">
        <w:t>Kein b</w:t>
      </w:r>
      <w:r w:rsidR="00275721" w:rsidRPr="005F4FBF">
        <w:t>zw. geringer Werkzeugverschleiß</w:t>
      </w:r>
      <w:r w:rsidRPr="005F4FBF">
        <w:t xml:space="preserve"> [Hof12]</w:t>
      </w:r>
      <w:r w:rsidR="00275721" w:rsidRPr="005F4FBF">
        <w:t>.</w:t>
      </w:r>
    </w:p>
    <w:p w14:paraId="27E0D9AE" w14:textId="77777777" w:rsidR="00212C6C" w:rsidRPr="005F4FBF" w:rsidRDefault="00212C6C" w:rsidP="00212C6C">
      <w:r w:rsidRPr="005F4FBF">
        <w:lastRenderedPageBreak/>
        <w:t>Nachteilig ist hingegen die geringere Fertigungsgeschwindigkeit. Allerdings kann dieser Nachteil teilweise durch gute Automatisierungsmöglichkeiten ausgeglichen werden [Hof12].</w:t>
      </w:r>
    </w:p>
    <w:p w14:paraId="780BB024" w14:textId="5C23A56B" w:rsidR="000C0887" w:rsidRPr="005F4FBF" w:rsidRDefault="00212C6C" w:rsidP="000C0887">
      <w:pPr>
        <w:pStyle w:val="berschrift3"/>
      </w:pPr>
      <w:bookmarkStart w:id="59" w:name="_Toc39070279"/>
      <w:bookmarkStart w:id="60" w:name="_Toc39073446"/>
      <w:bookmarkStart w:id="61" w:name="_Toc40111692"/>
      <w:r w:rsidRPr="005F4FBF">
        <w:t>Walzprofilieren</w:t>
      </w:r>
      <w:r w:rsidR="000C04A8">
        <w:t xml:space="preserve"> /</w:t>
      </w:r>
      <w:r w:rsidRPr="005F4FBF">
        <w:br/>
        <w:t xml:space="preserve">Roll </w:t>
      </w:r>
      <w:r w:rsidR="00E864DC" w:rsidRPr="005F4FBF">
        <w:t>f</w:t>
      </w:r>
      <w:r w:rsidRPr="005F4FBF">
        <w:t>orming</w:t>
      </w:r>
      <w:bookmarkEnd w:id="59"/>
      <w:bookmarkEnd w:id="60"/>
      <w:bookmarkEnd w:id="61"/>
    </w:p>
    <w:p w14:paraId="737148CD" w14:textId="77777777" w:rsidR="00212C6C" w:rsidRPr="005F4FBF" w:rsidRDefault="00212C6C" w:rsidP="00212C6C">
      <w:r w:rsidRPr="005F4FBF">
        <w:t xml:space="preserve">Wie auch das Schwenkbiegen gehört das Biegeverfahren Walzprofilieren gemäß der Einteilung nach DIN 8586 [Din8586] zu den Biegeverfahren mit drehender Werkzeugbewegung. Das Walzprofilieren ist ein </w:t>
      </w:r>
      <w:r w:rsidR="006D7FD7" w:rsidRPr="005F4FBF">
        <w:t>kontinuierliches</w:t>
      </w:r>
      <w:r w:rsidRPr="005F4FBF">
        <w:t xml:space="preserve"> Umformverfahren, bei dem sich ein Blech durch verschiedene Umformstufen bewegt. Da sich von Stufe zu Stufe die Geometrie des Biegespalts ändert, ändert sich auch die Profilform von Umformstufe zu Umformstufe [Klo06]. Der </w:t>
      </w:r>
      <w:r w:rsidR="004C0CA0" w:rsidRPr="005F4FBF">
        <w:t>Vorschub</w:t>
      </w:r>
      <w:r w:rsidRPr="005F4FBF">
        <w:t xml:space="preserve"> des Bleches wird durch den Reibkraftschluss zwischen Blech und Werkzeugrollen ermöglicht. Folgende Abbildung </w:t>
      </w:r>
      <w:r w:rsidR="00512F31" w:rsidRPr="005F4FBF">
        <w:t>2-4</w:t>
      </w:r>
      <w:r w:rsidRPr="005F4FBF">
        <w:t xml:space="preserve"> zeigt den prinzipiellen Ablauf der Fertigung eines U-Profils. </w:t>
      </w:r>
    </w:p>
    <w:p w14:paraId="5C02E279" w14:textId="77777777" w:rsidR="00212C6C" w:rsidRPr="005F4FBF" w:rsidRDefault="004B1339" w:rsidP="00212C6C">
      <w:pPr>
        <w:keepNext/>
        <w:jc w:val="center"/>
      </w:pPr>
      <w:r w:rsidRPr="005F4FBF">
        <w:rPr>
          <w:noProof/>
        </w:rPr>
        <w:drawing>
          <wp:inline distT="0" distB="0" distL="0" distR="0" wp14:anchorId="7F1135E9" wp14:editId="524E20D5">
            <wp:extent cx="3364230" cy="193230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r="45064"/>
                    <a:stretch>
                      <a:fillRect/>
                    </a:stretch>
                  </pic:blipFill>
                  <pic:spPr bwMode="auto">
                    <a:xfrm>
                      <a:off x="0" y="0"/>
                      <a:ext cx="3364230" cy="1932305"/>
                    </a:xfrm>
                    <a:prstGeom prst="rect">
                      <a:avLst/>
                    </a:prstGeom>
                    <a:noFill/>
                    <a:ln>
                      <a:noFill/>
                    </a:ln>
                  </pic:spPr>
                </pic:pic>
              </a:graphicData>
            </a:graphic>
          </wp:inline>
        </w:drawing>
      </w:r>
    </w:p>
    <w:p w14:paraId="75B71B7D" w14:textId="30A64643" w:rsidR="00212C6C" w:rsidRPr="005F4FBF" w:rsidRDefault="00212C6C" w:rsidP="00212C6C">
      <w:pPr>
        <w:pStyle w:val="Beschriftung"/>
      </w:pPr>
      <w:bookmarkStart w:id="62" w:name="_Toc419707589"/>
      <w:bookmarkStart w:id="63" w:name="_Toc39073633"/>
      <w:bookmarkStart w:id="64" w:name="_Toc39073729"/>
      <w:bookmarkStart w:id="65" w:name="_Toc3913218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4</w:t>
      </w:r>
      <w:r w:rsidR="001D2506">
        <w:rPr>
          <w:noProof/>
        </w:rPr>
        <w:fldChar w:fldCharType="end"/>
      </w:r>
      <w:r w:rsidRPr="005F4FBF">
        <w:t>: Verschiedene Umformstufen für die Herstellung eines U-Profils [Doe07]</w:t>
      </w:r>
      <w:bookmarkEnd w:id="62"/>
      <w:bookmarkEnd w:id="63"/>
      <w:bookmarkEnd w:id="64"/>
      <w:bookmarkEnd w:id="65"/>
    </w:p>
    <w:p w14:paraId="0CA67AF5" w14:textId="68FE06FC" w:rsidR="00212C6C" w:rsidRPr="005F4FBF" w:rsidRDefault="00212C6C" w:rsidP="00212C6C">
      <w:pPr>
        <w:pStyle w:val="Beschriftung"/>
        <w:rPr>
          <w:lang w:val="en-US"/>
        </w:rPr>
      </w:pPr>
      <w:bookmarkStart w:id="66" w:name="_Toc419707685"/>
      <w:bookmarkStart w:id="67" w:name="_Toc39072932"/>
      <w:bookmarkStart w:id="68" w:name="_Toc3913227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4</w:t>
      </w:r>
      <w:r w:rsidR="00933262" w:rsidRPr="005F4FBF">
        <w:rPr>
          <w:lang w:val="en-US"/>
        </w:rPr>
        <w:fldChar w:fldCharType="end"/>
      </w:r>
      <w:r w:rsidRPr="005F4FBF">
        <w:rPr>
          <w:lang w:val="en-US"/>
        </w:rPr>
        <w:t xml:space="preserve">: </w:t>
      </w:r>
      <w:r w:rsidR="006411B8" w:rsidRPr="005F4FBF">
        <w:rPr>
          <w:lang w:val="en-US"/>
        </w:rPr>
        <w:t>Dif</w:t>
      </w:r>
      <w:r w:rsidR="00E864DC" w:rsidRPr="005F4FBF">
        <w:rPr>
          <w:lang w:val="en-US"/>
        </w:rPr>
        <w:t>ferent f</w:t>
      </w:r>
      <w:r w:rsidRPr="005F4FBF">
        <w:rPr>
          <w:lang w:val="en-US"/>
        </w:rPr>
        <w:t>o</w:t>
      </w:r>
      <w:r w:rsidR="006411B8" w:rsidRPr="005F4FBF">
        <w:rPr>
          <w:lang w:val="en-US"/>
        </w:rPr>
        <w:t>r</w:t>
      </w:r>
      <w:r w:rsidRPr="005F4FBF">
        <w:rPr>
          <w:lang w:val="en-US"/>
        </w:rPr>
        <w:t xml:space="preserve">ming </w:t>
      </w:r>
      <w:r w:rsidR="00E864DC" w:rsidRPr="005F4FBF">
        <w:rPr>
          <w:lang w:val="en-US"/>
        </w:rPr>
        <w:t>s</w:t>
      </w:r>
      <w:r w:rsidRPr="005F4FBF">
        <w:rPr>
          <w:lang w:val="en-US"/>
        </w:rPr>
        <w:t xml:space="preserve">teps for </w:t>
      </w:r>
      <w:r w:rsidR="00E864DC" w:rsidRPr="005F4FBF">
        <w:rPr>
          <w:lang w:val="en-US"/>
        </w:rPr>
        <w:t>m</w:t>
      </w:r>
      <w:r w:rsidRPr="005F4FBF">
        <w:rPr>
          <w:lang w:val="en-US"/>
        </w:rPr>
        <w:t>anufacturing a U-</w:t>
      </w:r>
      <w:r w:rsidR="00E864DC" w:rsidRPr="005F4FBF">
        <w:rPr>
          <w:lang w:val="en-US"/>
        </w:rPr>
        <w:t>c</w:t>
      </w:r>
      <w:r w:rsidRPr="005F4FBF">
        <w:rPr>
          <w:lang w:val="en-US"/>
        </w:rPr>
        <w:t>hannel [Doe07]</w:t>
      </w:r>
      <w:bookmarkEnd w:id="66"/>
      <w:bookmarkEnd w:id="67"/>
      <w:bookmarkEnd w:id="68"/>
    </w:p>
    <w:p w14:paraId="69C7B5E2" w14:textId="77777777" w:rsidR="00212C6C" w:rsidRPr="005F4FBF" w:rsidRDefault="00212C6C" w:rsidP="00212C6C">
      <w:r w:rsidRPr="005F4FBF">
        <w:t>Da Walzprofilieranlagen meist modular aufgebaut sind, erlaubt das Fertigungsverfahren durch Hinzu- oder Wegnahme einzelner Umformstufen sowohl die Fertigung einfacher als auch komplexer Profile [Hal06]. Üblicherweise findet die Fertigung bei Raumtemperatur statt [Hal06]. Somit ist Walzprofilieren eines der wichtigsten Verfahren zur Herstellung von Kaltprofilen [Hal06]. Die Dicke der zu verarbeitenden Bleche liegt zwischen 0,2 und 20 mm und die Breite kann 10 bis 2000 mm umfassen [Hof12]. Wie bei allen Biegeverfahren bleiben die Blechbreite und die Blechdicke näherungsweise konstant. Die Produktionsgeschwindigkeit liegt bei bis zu 100 m/min [Hof12].</w:t>
      </w:r>
    </w:p>
    <w:p w14:paraId="2D9997BD" w14:textId="77777777" w:rsidR="00212C6C" w:rsidRPr="005F4FBF" w:rsidRDefault="00212C6C" w:rsidP="00212C6C">
      <w:pPr>
        <w:rPr>
          <w:noProof/>
        </w:rPr>
      </w:pPr>
      <w:r w:rsidRPr="005F4FBF">
        <w:t xml:space="preserve">Bei der Auslegung von Walzprofilierwerkzeugen können verschiedene Einformstrategien Anwendung finden [Hal06]. Bei der Einformstrategie „Kreisbogen“ (Abbildung </w:t>
      </w:r>
      <w:r w:rsidR="00512F31" w:rsidRPr="005F4FBF">
        <w:t>2-5</w:t>
      </w:r>
      <w:r w:rsidRPr="005F4FBF">
        <w:t xml:space="preserve"> links) wird ab der ersten Umformstufe die gesamte Biegezone gebogen. Von Umformstufe zu Umformstufe wird dabei der Biegeradius verringert, um eine Erhöhung des Biegewinkels zu erreichen. Im Gegensatz dazu wird bei der Einformstrategie „Fertigradius“ (Abbildung </w:t>
      </w:r>
      <w:r w:rsidR="00512F31" w:rsidRPr="005F4FBF">
        <w:t>2-5</w:t>
      </w:r>
      <w:r w:rsidRPr="005F4FBF">
        <w:t xml:space="preserve"> </w:t>
      </w:r>
      <w:r w:rsidR="002848FE" w:rsidRPr="005F4FBF">
        <w:t>mitte</w:t>
      </w:r>
      <w:r w:rsidRPr="005F4FBF">
        <w:t>) bereits im ersten Stich ein Teil der Biegezone mit dem endgültigen Biegeradius umgeformt. In den folgenden Umformstufen wir</w:t>
      </w:r>
      <w:r w:rsidR="00C824FA" w:rsidRPr="005F4FBF">
        <w:t>d</w:t>
      </w:r>
      <w:r w:rsidRPr="005F4FBF">
        <w:t xml:space="preserve"> dann stets ein weiterer, bislang ungebo</w:t>
      </w:r>
      <w:r w:rsidR="004C0CA0" w:rsidRPr="005F4FBF">
        <w:t>g</w:t>
      </w:r>
      <w:r w:rsidRPr="005F4FBF">
        <w:t>ener Teil mit dem angestrebten Biegeradius gebogen.</w:t>
      </w:r>
      <w:r w:rsidR="002848FE" w:rsidRPr="005F4FBF">
        <w:t xml:space="preserve"> Beim Fertigradienverfahren kann die Einformung </w:t>
      </w:r>
      <w:r w:rsidR="002848FE" w:rsidRPr="005F4FBF">
        <w:lastRenderedPageBreak/>
        <w:t xml:space="preserve">entweder von innen nach </w:t>
      </w:r>
      <w:r w:rsidR="00933262" w:rsidRPr="005F4FBF">
        <w:t>außen</w:t>
      </w:r>
      <w:r w:rsidR="002848FE" w:rsidRPr="005F4FBF">
        <w:t xml:space="preserve"> </w:t>
      </w:r>
      <w:r w:rsidR="001F2FE5" w:rsidRPr="005F4FBF">
        <w:t xml:space="preserve">(Abbildung 2-5 rechts unten) </w:t>
      </w:r>
      <w:r w:rsidR="002848FE" w:rsidRPr="005F4FBF">
        <w:t xml:space="preserve">oder von außen nach innen </w:t>
      </w:r>
      <w:r w:rsidR="001F2FE5" w:rsidRPr="005F4FBF">
        <w:t xml:space="preserve">(Abbildung 2-5 rechts oben) </w:t>
      </w:r>
      <w:r w:rsidR="002848FE" w:rsidRPr="005F4FBF">
        <w:t>erfolgen.</w:t>
      </w:r>
      <w:r w:rsidR="002848FE" w:rsidRPr="005F4FBF">
        <w:rPr>
          <w:noProof/>
        </w:rPr>
        <w:t xml:space="preserve"> </w:t>
      </w:r>
    </w:p>
    <w:p w14:paraId="785EF211" w14:textId="77777777" w:rsidR="00933262" w:rsidRPr="005F4FBF" w:rsidRDefault="002848FE" w:rsidP="00933262">
      <w:pPr>
        <w:keepNext/>
        <w:jc w:val="center"/>
      </w:pPr>
      <w:r w:rsidRPr="005F4FBF">
        <w:rPr>
          <w:noProof/>
        </w:rPr>
        <w:drawing>
          <wp:inline distT="0" distB="0" distL="0" distR="0" wp14:anchorId="1A4E6884" wp14:editId="4D0C6153">
            <wp:extent cx="4889500" cy="2438400"/>
            <wp:effectExtent l="0" t="0" r="635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89500" cy="2438400"/>
                    </a:xfrm>
                    <a:prstGeom prst="rect">
                      <a:avLst/>
                    </a:prstGeom>
                    <a:noFill/>
                  </pic:spPr>
                </pic:pic>
              </a:graphicData>
            </a:graphic>
          </wp:inline>
        </w:drawing>
      </w:r>
    </w:p>
    <w:p w14:paraId="6D797028" w14:textId="123DB420" w:rsidR="00933262" w:rsidRPr="005F4FBF" w:rsidRDefault="00933262" w:rsidP="00933262">
      <w:pPr>
        <w:pStyle w:val="Beschriftung"/>
      </w:pPr>
      <w:bookmarkStart w:id="69" w:name="_Toc419707590"/>
      <w:bookmarkStart w:id="70" w:name="_Toc39073634"/>
      <w:bookmarkStart w:id="71" w:name="_Toc39073730"/>
      <w:bookmarkStart w:id="72" w:name="_Toc3913218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5</w:t>
      </w:r>
      <w:r w:rsidR="001D2506">
        <w:rPr>
          <w:noProof/>
        </w:rPr>
        <w:fldChar w:fldCharType="end"/>
      </w:r>
      <w:r w:rsidRPr="005F4FBF">
        <w:t>: Darstellung der Einformstrategien Kreisbogen (links) [Hal06] und Fertigradius (mitte) [Hal06] sowie der Einformung von außen nach innen (rechts oben) [Ube12] und von innen nach außen (rechts unten) [Ube12]</w:t>
      </w:r>
      <w:bookmarkEnd w:id="69"/>
      <w:bookmarkEnd w:id="70"/>
      <w:bookmarkEnd w:id="71"/>
      <w:bookmarkEnd w:id="72"/>
    </w:p>
    <w:p w14:paraId="66D0A3A4" w14:textId="540D9BDA" w:rsidR="002848FE" w:rsidRPr="005F4FBF" w:rsidRDefault="00933262" w:rsidP="00933262">
      <w:pPr>
        <w:pStyle w:val="Beschriftung"/>
        <w:rPr>
          <w:noProof/>
          <w:lang w:val="en-US"/>
        </w:rPr>
      </w:pPr>
      <w:bookmarkStart w:id="73" w:name="_Toc419707686"/>
      <w:bookmarkStart w:id="74" w:name="_Toc39072933"/>
      <w:bookmarkStart w:id="75" w:name="_Toc39132280"/>
      <w:r w:rsidRPr="005F4FBF">
        <w:rPr>
          <w:lang w:val="en-US"/>
        </w:rPr>
        <w:t xml:space="preserve">Figure </w:t>
      </w:r>
      <w:r w:rsidRPr="005F4FBF">
        <w:fldChar w:fldCharType="begin"/>
      </w:r>
      <w:r w:rsidRPr="005F4FBF">
        <w:rPr>
          <w:lang w:val="en-US"/>
        </w:rPr>
        <w:instrText xml:space="preserve"> STYLEREF 1 \s </w:instrText>
      </w:r>
      <w:r w:rsidRPr="005F4FBF">
        <w:fldChar w:fldCharType="separate"/>
      </w:r>
      <w:r w:rsidR="00AC33A8">
        <w:rPr>
          <w:noProof/>
          <w:lang w:val="en-US"/>
        </w:rPr>
        <w:t>2</w:t>
      </w:r>
      <w:r w:rsidRPr="005F4FBF">
        <w:fldChar w:fldCharType="end"/>
      </w:r>
      <w:r w:rsidRPr="005F4FBF">
        <w:rPr>
          <w:lang w:val="en-US"/>
        </w:rPr>
        <w:noBreakHyphen/>
      </w:r>
      <w:r w:rsidRPr="005F4FBF">
        <w:fldChar w:fldCharType="begin"/>
      </w:r>
      <w:r w:rsidRPr="005F4FBF">
        <w:rPr>
          <w:lang w:val="en-US"/>
        </w:rPr>
        <w:instrText xml:space="preserve"> SEQ Figure \* ARABIC \s 1 </w:instrText>
      </w:r>
      <w:r w:rsidRPr="005F4FBF">
        <w:fldChar w:fldCharType="separate"/>
      </w:r>
      <w:r w:rsidR="00AC33A8">
        <w:rPr>
          <w:noProof/>
          <w:lang w:val="en-US"/>
        </w:rPr>
        <w:t>5</w:t>
      </w:r>
      <w:r w:rsidRPr="005F4FBF">
        <w:fldChar w:fldCharType="end"/>
      </w:r>
      <w:r w:rsidRPr="005F4FBF">
        <w:rPr>
          <w:lang w:val="en-US"/>
        </w:rPr>
        <w:t>:</w:t>
      </w:r>
      <w:r w:rsidRPr="005F4FBF">
        <w:rPr>
          <w:noProof/>
          <w:lang w:val="en-US"/>
        </w:rPr>
        <w:t xml:space="preserve"> Illustration of the forming strategies constant arc (left)</w:t>
      </w:r>
      <w:r w:rsidRPr="005F4FBF">
        <w:rPr>
          <w:lang w:val="en-US"/>
        </w:rPr>
        <w:t xml:space="preserve"> </w:t>
      </w:r>
      <w:r w:rsidRPr="005F4FBF">
        <w:rPr>
          <w:noProof/>
          <w:lang w:val="en-US"/>
        </w:rPr>
        <w:t>[Hal06] and constant radius (middle) [Hal06] and froming from the outside to the inside (right side top) [Ube12] and forming from the inside to the outside (right side bottom)</w:t>
      </w:r>
      <w:r w:rsidRPr="005F4FBF">
        <w:rPr>
          <w:lang w:val="en-US"/>
        </w:rPr>
        <w:t xml:space="preserve"> </w:t>
      </w:r>
      <w:r w:rsidRPr="005F4FBF">
        <w:rPr>
          <w:noProof/>
          <w:lang w:val="en-US"/>
        </w:rPr>
        <w:t>[Ube12]</w:t>
      </w:r>
      <w:bookmarkEnd w:id="73"/>
      <w:bookmarkEnd w:id="74"/>
      <w:bookmarkEnd w:id="75"/>
    </w:p>
    <w:p w14:paraId="6D22C72E" w14:textId="7CACF69B" w:rsidR="00212C6C" w:rsidRPr="005F4FBF" w:rsidRDefault="006411B8" w:rsidP="006411B8">
      <w:pPr>
        <w:pStyle w:val="berschrift3"/>
        <w:rPr>
          <w:lang w:val="en-US"/>
        </w:rPr>
      </w:pPr>
      <w:bookmarkStart w:id="76" w:name="_Toc39070280"/>
      <w:bookmarkStart w:id="77" w:name="_Toc39073447"/>
      <w:bookmarkStart w:id="78" w:name="_Toc40111693"/>
      <w:r w:rsidRPr="005F4FBF">
        <w:rPr>
          <w:lang w:val="en-US"/>
        </w:rPr>
        <w:t>Begriffsdefinitionen an Biegeteilen</w:t>
      </w:r>
      <w:r w:rsidR="000C04A8">
        <w:rPr>
          <w:lang w:val="en-US"/>
        </w:rPr>
        <w:t xml:space="preserve"> /</w:t>
      </w:r>
      <w:r w:rsidRPr="005F4FBF">
        <w:rPr>
          <w:lang w:val="en-US"/>
        </w:rPr>
        <w:br/>
        <w:t xml:space="preserve">Terms and </w:t>
      </w:r>
      <w:r w:rsidR="00E864DC" w:rsidRPr="005F4FBF">
        <w:rPr>
          <w:lang w:val="en-US"/>
        </w:rPr>
        <w:t>d</w:t>
      </w:r>
      <w:r w:rsidRPr="005F4FBF">
        <w:rPr>
          <w:lang w:val="en-US"/>
        </w:rPr>
        <w:t xml:space="preserve">efinitions for </w:t>
      </w:r>
      <w:r w:rsidR="00E864DC" w:rsidRPr="005F4FBF">
        <w:rPr>
          <w:lang w:val="en-US"/>
        </w:rPr>
        <w:t>bend p</w:t>
      </w:r>
      <w:r w:rsidRPr="005F4FBF">
        <w:rPr>
          <w:lang w:val="en-US"/>
        </w:rPr>
        <w:t>arts</w:t>
      </w:r>
      <w:bookmarkEnd w:id="76"/>
      <w:bookmarkEnd w:id="77"/>
      <w:bookmarkEnd w:id="78"/>
    </w:p>
    <w:p w14:paraId="6A403289" w14:textId="77777777" w:rsidR="006411B8" w:rsidRPr="005F4FBF" w:rsidRDefault="006411B8" w:rsidP="006411B8">
      <w:pPr>
        <w:rPr>
          <w:lang w:val="en-US"/>
        </w:rPr>
      </w:pPr>
      <w:r w:rsidRPr="005F4FBF">
        <w:t xml:space="preserve">Zur Beschreibung von Biegebauteilen existieren verschiedene geometrische Kenngrößen, die im Folgenden erläutert werden. Abbildung </w:t>
      </w:r>
      <w:r w:rsidR="00512F31" w:rsidRPr="005F4FBF">
        <w:t>2-6</w:t>
      </w:r>
      <w:r w:rsidRPr="005F4FBF">
        <w:t xml:space="preserve"> zeigt die wichtigsten Größen und deren Position.</w:t>
      </w:r>
    </w:p>
    <w:p w14:paraId="3BDF914E" w14:textId="77777777" w:rsidR="006411B8" w:rsidRPr="005F4FBF" w:rsidRDefault="004B1339" w:rsidP="006411B8">
      <w:pPr>
        <w:keepNext/>
        <w:jc w:val="center"/>
      </w:pPr>
      <w:r w:rsidRPr="005F4FBF">
        <w:rPr>
          <w:noProof/>
        </w:rPr>
        <w:drawing>
          <wp:inline distT="0" distB="0" distL="0" distR="0" wp14:anchorId="6EFE9107" wp14:editId="370EBE9E">
            <wp:extent cx="4813300" cy="3191510"/>
            <wp:effectExtent l="0" t="0" r="6350" b="8890"/>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13300" cy="3191510"/>
                    </a:xfrm>
                    <a:prstGeom prst="rect">
                      <a:avLst/>
                    </a:prstGeom>
                    <a:noFill/>
                    <a:ln>
                      <a:noFill/>
                    </a:ln>
                  </pic:spPr>
                </pic:pic>
              </a:graphicData>
            </a:graphic>
          </wp:inline>
        </w:drawing>
      </w:r>
    </w:p>
    <w:p w14:paraId="0AD62785" w14:textId="5F5CBAF5" w:rsidR="006411B8" w:rsidRPr="005F4FBF" w:rsidRDefault="006411B8" w:rsidP="006411B8">
      <w:pPr>
        <w:pStyle w:val="Beschriftung"/>
      </w:pPr>
      <w:bookmarkStart w:id="79" w:name="_Toc419707591"/>
      <w:bookmarkStart w:id="80" w:name="_Toc39073635"/>
      <w:bookmarkStart w:id="81" w:name="_Toc39073731"/>
      <w:bookmarkStart w:id="82" w:name="_Toc3913218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6</w:t>
      </w:r>
      <w:r w:rsidR="001D2506">
        <w:rPr>
          <w:noProof/>
        </w:rPr>
        <w:fldChar w:fldCharType="end"/>
      </w:r>
      <w:r w:rsidRPr="005F4FBF">
        <w:t>: Bezeichnungen am Biegebogen nach Kienzle [Tra13]</w:t>
      </w:r>
      <w:bookmarkEnd w:id="79"/>
      <w:bookmarkEnd w:id="80"/>
      <w:bookmarkEnd w:id="81"/>
      <w:bookmarkEnd w:id="82"/>
    </w:p>
    <w:p w14:paraId="54B6C60C" w14:textId="3FAAB422" w:rsidR="00212C6C" w:rsidRPr="005F4FBF" w:rsidRDefault="006411B8" w:rsidP="006411B8">
      <w:pPr>
        <w:pStyle w:val="Beschriftung"/>
        <w:rPr>
          <w:noProof/>
          <w:lang w:val="en-US"/>
        </w:rPr>
      </w:pPr>
      <w:bookmarkStart w:id="83" w:name="_Toc419707687"/>
      <w:bookmarkStart w:id="84" w:name="_Toc39072934"/>
      <w:bookmarkStart w:id="85" w:name="_Toc3913228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6</w:t>
      </w:r>
      <w:r w:rsidR="00933262" w:rsidRPr="005F4FBF">
        <w:rPr>
          <w:lang w:val="en-US"/>
        </w:rPr>
        <w:fldChar w:fldCharType="end"/>
      </w:r>
      <w:r w:rsidRPr="005F4FBF">
        <w:rPr>
          <w:lang w:val="en-US"/>
        </w:rPr>
        <w:t xml:space="preserve">: Terms and </w:t>
      </w:r>
      <w:r w:rsidR="00E864DC" w:rsidRPr="005F4FBF">
        <w:rPr>
          <w:lang w:val="en-US"/>
        </w:rPr>
        <w:t>definitions at a b</w:t>
      </w:r>
      <w:r w:rsidRPr="005F4FBF">
        <w:rPr>
          <w:lang w:val="en-US"/>
        </w:rPr>
        <w:t xml:space="preserve">end </w:t>
      </w:r>
      <w:r w:rsidR="00E864DC" w:rsidRPr="005F4FBF">
        <w:rPr>
          <w:lang w:val="en-US"/>
        </w:rPr>
        <w:t>arc a</w:t>
      </w:r>
      <w:r w:rsidRPr="005F4FBF">
        <w:rPr>
          <w:lang w:val="en-US"/>
        </w:rPr>
        <w:t>ccording to Kienzle [Tra13]</w:t>
      </w:r>
      <w:bookmarkEnd w:id="83"/>
      <w:bookmarkEnd w:id="84"/>
      <w:bookmarkEnd w:id="85"/>
    </w:p>
    <w:p w14:paraId="02D8A510" w14:textId="77777777" w:rsidR="006411B8" w:rsidRPr="005F4FBF" w:rsidRDefault="006411B8" w:rsidP="006411B8">
      <w:r w:rsidRPr="005F4FBF">
        <w:lastRenderedPageBreak/>
        <w:t xml:space="preserve">Kienzle teilt das Biegebauteil in Biegezone und Schenkel </w:t>
      </w:r>
      <w:r w:rsidR="00275721" w:rsidRPr="005F4FBF">
        <w:t xml:space="preserve">auf </w:t>
      </w:r>
      <w:r w:rsidRPr="005F4FBF">
        <w:t>[Kie52]. Die Schenkel sind näherungsweise gerade und sind durch ihre Längen l</w:t>
      </w:r>
      <w:r w:rsidRPr="005F4FBF">
        <w:rPr>
          <w:vertAlign w:val="subscript"/>
        </w:rPr>
        <w:t>1</w:t>
      </w:r>
      <w:r w:rsidRPr="005F4FBF">
        <w:t xml:space="preserve"> und l</w:t>
      </w:r>
      <w:r w:rsidRPr="005F4FBF">
        <w:rPr>
          <w:vertAlign w:val="subscript"/>
        </w:rPr>
        <w:t>2</w:t>
      </w:r>
      <w:r w:rsidRPr="005F4FBF">
        <w:t xml:space="preserve"> charakterisiert [Kie52]. Die Biegezone wird in [Kie52] durch einen idealen Kreisbogen angenähert. Für Freibiegeteile ist diese Annahme nach Kahl jedoch nicht erfüllt [Kah84]. Beim Gesenkbiegen hingegen kann ein konstanter Biegeradius durch Nachdrücken im geschlossenen Gesenk erreicht werden [Dan69]. Auch beim querkraftfreien Biegen ist die Annahme einer kreisbogenförmigen Biegezone näherungsweise erfüllt [Dan69]. Insbesondere bei der analytischen Beschreibung von Biegeprozessen ist die Annahme einer kreisbogenförmigen Biegezone oft unerlässlich, um zu Lösungen zu gelangen [Oeh63]. Die Breite des Biegeteils wird mit b</w:t>
      </w:r>
      <w:r w:rsidRPr="005F4FBF">
        <w:rPr>
          <w:vertAlign w:val="subscript"/>
        </w:rPr>
        <w:t>0</w:t>
      </w:r>
      <w:r w:rsidRPr="005F4FBF">
        <w:t>, die Blechdicke mit s</w:t>
      </w:r>
      <w:r w:rsidRPr="005F4FBF">
        <w:rPr>
          <w:vertAlign w:val="subscript"/>
        </w:rPr>
        <w:t>0</w:t>
      </w:r>
      <w:r w:rsidRPr="005F4FBF">
        <w:t xml:space="preserve"> bezeichnet [Kie52]. Der Biegewinkel α sowie der Öffnungswinkel β sind Ergänzungswinkel, d.h. sie ergänzen sich zu 180° [Kie52].</w:t>
      </w:r>
    </w:p>
    <w:p w14:paraId="4C40FD1A" w14:textId="77777777" w:rsidR="006411B8" w:rsidRPr="005F4FBF" w:rsidRDefault="006411B8" w:rsidP="006411B8">
      <w:r w:rsidRPr="005F4FBF">
        <w:t xml:space="preserve">Neben den in Abbildung </w:t>
      </w:r>
      <w:r w:rsidR="00AA641A" w:rsidRPr="005F4FBF">
        <w:t>2-6</w:t>
      </w:r>
      <w:r w:rsidRPr="005F4FBF">
        <w:t xml:space="preserve"> dargestellten Größen können im Bereich der Biegezone verschiedene Werkstoffschichten unterschieden werden. Sie werden üblicherweise durch einen entsprechenden Krümmungsradius beschrieben. 1903 spricht Ludwik in Zusammenhang mit der Beschreibung von Biegeprozessen von „Fasern, aus denen das Blech bestehend gedacht werden kann“ [Lud03]. In der Zwischenzeit nutzten verschiedene Autoren (u.a. [Sch52], [Oeh63]) den Begriff Faser anstelle des Begriffes Schicht. Der Begriff Faser besitzt in diesem Zusammenhang keine physikalische Bedeutung im Sinne einer Werkstofffaser, sondern dient lediglich zur Beschreibung eines gedachten geometrischen Aufbaus und kann deshalb als Synonym zum Begriff Schicht verwendet werden. In den weiteren Ausführungen wird der Begriff Faser verwendet. Wolter stellt 1950 die verschiedenen, im Biegequerschnitt vorhandenen Fasern vor, die Abbildung </w:t>
      </w:r>
      <w:r w:rsidR="00AA641A" w:rsidRPr="005F4FBF">
        <w:t>2-7</w:t>
      </w:r>
      <w:r w:rsidRPr="005F4FBF">
        <w:t xml:space="preserve"> darstellt [Wol50c].</w:t>
      </w:r>
    </w:p>
    <w:p w14:paraId="743AA151" w14:textId="77777777" w:rsidR="006411B8" w:rsidRPr="005F4FBF" w:rsidRDefault="004B1339" w:rsidP="006411B8">
      <w:pPr>
        <w:keepNext/>
        <w:jc w:val="center"/>
      </w:pPr>
      <w:r w:rsidRPr="005F4FBF">
        <w:rPr>
          <w:noProof/>
        </w:rPr>
        <w:drawing>
          <wp:inline distT="0" distB="0" distL="0" distR="0" wp14:anchorId="4BB37DA7" wp14:editId="3FE849BB">
            <wp:extent cx="2466975" cy="1958340"/>
            <wp:effectExtent l="0" t="0" r="9525" b="3810"/>
            <wp:docPr id="1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66975" cy="1958340"/>
                    </a:xfrm>
                    <a:prstGeom prst="rect">
                      <a:avLst/>
                    </a:prstGeom>
                    <a:noFill/>
                    <a:ln>
                      <a:noFill/>
                    </a:ln>
                  </pic:spPr>
                </pic:pic>
              </a:graphicData>
            </a:graphic>
          </wp:inline>
        </w:drawing>
      </w:r>
    </w:p>
    <w:p w14:paraId="084B8D3A" w14:textId="6435A5CE" w:rsidR="006411B8" w:rsidRPr="005F4FBF" w:rsidRDefault="006411B8" w:rsidP="006411B8">
      <w:pPr>
        <w:pStyle w:val="Beschriftung"/>
      </w:pPr>
      <w:bookmarkStart w:id="86" w:name="_Toc419707592"/>
      <w:bookmarkStart w:id="87" w:name="_Toc39073636"/>
      <w:bookmarkStart w:id="88" w:name="_Toc39073732"/>
      <w:bookmarkStart w:id="89" w:name="_Toc3913218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7</w:t>
      </w:r>
      <w:r w:rsidR="001D2506">
        <w:rPr>
          <w:noProof/>
        </w:rPr>
        <w:fldChar w:fldCharType="end"/>
      </w:r>
      <w:r w:rsidRPr="005F4FBF">
        <w:t>: Fasern im Biegebogen nach Wolter [Sto11]</w:t>
      </w:r>
      <w:bookmarkEnd w:id="86"/>
      <w:bookmarkEnd w:id="87"/>
      <w:bookmarkEnd w:id="88"/>
      <w:bookmarkEnd w:id="89"/>
    </w:p>
    <w:p w14:paraId="557593A8" w14:textId="2530D43C" w:rsidR="006411B8" w:rsidRPr="005F4FBF" w:rsidRDefault="006411B8" w:rsidP="006411B8">
      <w:pPr>
        <w:pStyle w:val="Beschriftung"/>
        <w:rPr>
          <w:lang w:val="en-US"/>
        </w:rPr>
      </w:pPr>
      <w:bookmarkStart w:id="90" w:name="_Toc419707688"/>
      <w:bookmarkStart w:id="91" w:name="_Toc39072935"/>
      <w:bookmarkStart w:id="92" w:name="_Toc3913228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7</w:t>
      </w:r>
      <w:r w:rsidR="00933262" w:rsidRPr="005F4FBF">
        <w:rPr>
          <w:lang w:val="en-US"/>
        </w:rPr>
        <w:fldChar w:fldCharType="end"/>
      </w:r>
      <w:r w:rsidRPr="005F4FBF">
        <w:rPr>
          <w:lang w:val="en-US"/>
        </w:rPr>
        <w:t xml:space="preserve">: Different </w:t>
      </w:r>
      <w:r w:rsidR="00E864DC" w:rsidRPr="005F4FBF">
        <w:rPr>
          <w:lang w:val="en-US"/>
        </w:rPr>
        <w:t>f</w:t>
      </w:r>
      <w:r w:rsidRPr="005F4FBF">
        <w:rPr>
          <w:lang w:val="en-US"/>
        </w:rPr>
        <w:t xml:space="preserve">ibres in the </w:t>
      </w:r>
      <w:r w:rsidR="004D3DF1" w:rsidRPr="005F4FBF">
        <w:rPr>
          <w:lang w:val="en-US"/>
        </w:rPr>
        <w:t>bend arc according to W</w:t>
      </w:r>
      <w:r w:rsidRPr="005F4FBF">
        <w:rPr>
          <w:lang w:val="en-US"/>
        </w:rPr>
        <w:t>olter [Sto11]</w:t>
      </w:r>
      <w:bookmarkEnd w:id="90"/>
      <w:bookmarkEnd w:id="91"/>
      <w:bookmarkEnd w:id="92"/>
    </w:p>
    <w:p w14:paraId="1AAE669B" w14:textId="77777777" w:rsidR="00843BE6" w:rsidRPr="005F4FBF" w:rsidRDefault="006411B8" w:rsidP="006411B8">
      <w:r w:rsidRPr="005F4FBF">
        <w:t>Nach Wolter [Wol50c] begrenzen die Randschichten bzw. Randfasern die Biegezone. Die entsprechenden Radien werden mit r</w:t>
      </w:r>
      <w:r w:rsidRPr="005F4FBF">
        <w:rPr>
          <w:vertAlign w:val="subscript"/>
        </w:rPr>
        <w:t>i</w:t>
      </w:r>
      <w:r w:rsidRPr="005F4FBF">
        <w:t xml:space="preserve"> (innen) und r</w:t>
      </w:r>
      <w:r w:rsidRPr="005F4FBF">
        <w:rPr>
          <w:vertAlign w:val="subscript"/>
        </w:rPr>
        <w:t>a</w:t>
      </w:r>
      <w:r w:rsidRPr="005F4FBF">
        <w:t xml:space="preserve"> (außen) bezeichnet. Bei einer Betrachtung des Querschnitts in der Biegezone von der Innenfaser zur Außenfaser folgt auf die innere Faser zunächst die von Wolter mit Nullschicht bezeichnete, spannungsfreie Faser mit dem Radius r</w:t>
      </w:r>
      <w:r w:rsidRPr="005F4FBF">
        <w:rPr>
          <w:vertAlign w:val="subscript"/>
        </w:rPr>
        <w:t>0</w:t>
      </w:r>
      <w:r w:rsidRPr="005F4FBF">
        <w:t>. Auf diese folgt als nächstes die ungelängte Faser mit Radius r</w:t>
      </w:r>
      <w:r w:rsidRPr="005F4FBF">
        <w:rPr>
          <w:vertAlign w:val="subscript"/>
        </w:rPr>
        <w:t>u</w:t>
      </w:r>
      <w:r w:rsidRPr="005F4FBF">
        <w:t>, die Ludwik [Lud03] mangels Unterscheidung verschiedener Fasern in der Biegezone als neutrale Schicht bezeichnet. Wolter [Wol50c] weist darauf hin, dass dieser Begriff irreführend ist und rät zur Nutzung des Begriff</w:t>
      </w:r>
      <w:r w:rsidR="00A14678" w:rsidRPr="005F4FBF">
        <w:t>e</w:t>
      </w:r>
      <w:r w:rsidRPr="005F4FBF">
        <w:t xml:space="preserve">s ungelängte Faser. </w:t>
      </w:r>
      <w:r w:rsidRPr="005F4FBF">
        <w:lastRenderedPageBreak/>
        <w:t xml:space="preserve">Dennoch werden in einigen weiteren Werken die Begriffe ungelängte Faser und neutrale Faser als Synonym verwendet. Sowohl spannungsfreie als auch ungelängte Fasern wandern beim Biegen aus der Blechmitte in Richtung </w:t>
      </w:r>
      <w:r w:rsidR="004D13A9" w:rsidRPr="005F4FBF">
        <w:t>Druckseite</w:t>
      </w:r>
      <w:r w:rsidRPr="005F4FBF">
        <w:t>. Als nächstes folgt auf die ungelängte Faser die geometrisch mittlere Faser mit Radius r</w:t>
      </w:r>
      <w:r w:rsidRPr="005F4FBF">
        <w:rPr>
          <w:vertAlign w:val="subscript"/>
        </w:rPr>
        <w:t>m</w:t>
      </w:r>
      <w:r w:rsidRPr="005F4FBF">
        <w:t>. Zwischen dieser und der äußeren Faser liegt die ursprünglich mittlere Faser mit dem Radius r</w:t>
      </w:r>
      <w:r w:rsidRPr="005F4FBF">
        <w:rPr>
          <w:vertAlign w:val="subscript"/>
        </w:rPr>
        <w:t>um</w:t>
      </w:r>
      <w:r w:rsidRPr="005F4FBF">
        <w:t>, die beim Biegen nach außen wandert.</w:t>
      </w:r>
      <w:r w:rsidR="00843BE6" w:rsidRPr="005F4FBF">
        <w:t xml:space="preserve"> In der Literatur lassen sich unterschiedliche Angaben finden, ab welchem Biegeverhältnis die außermittige Position der ungelängten Faser bei der Berechnung der abgewickelten Länge berücksichtigt werden muss. Beispielsweise kann nach Kleinekathöfer [Kle41] bereits bei einen Biegeverhältnis größer oder gleich zwei von einer Lage der ungelängten Faser in der Blechmitte ausgegangen werden. Nach DIN6935 [Din6935] ist dies erst ab einem Biegeverhältnis von fünf, nach Mäkelt [Mäk53] von zehn erfüllt.</w:t>
      </w:r>
    </w:p>
    <w:p w14:paraId="2FA3023B" w14:textId="77777777" w:rsidR="006411B8" w:rsidRPr="005F4FBF" w:rsidRDefault="006411B8" w:rsidP="006411B8">
      <w:r w:rsidRPr="005F4FBF">
        <w:t>Neben den von Wolter vorgeschlagenen Fasern schlägt Schwark [Sch52] zusätzlich die Einführung einer Grenzdehnungsfaser vor, welche den Bereich des Bleches, der eine Dehnungsumkehr erfährt, von dem abgrenzt, der keine Dehnungsumkehr erfährt. Auch wenn nach Schwark diese Faser nahe an der von Wolter definierten spannungsfreien Faser liegt, ist sie nicht identisch mit dieser. Im Vergleich zur spannungsfreien Faser ist die Grenzdehnungsfaser in Richtung innerer Faser verschoben. Der Abstand beider Fasern wird vor allem durch die elastischen Eigenschaften des Werkstoff</w:t>
      </w:r>
      <w:r w:rsidR="00A14678" w:rsidRPr="005F4FBF">
        <w:t>e</w:t>
      </w:r>
      <w:r w:rsidRPr="005F4FBF">
        <w:t xml:space="preserve">s beeinflusst. </w:t>
      </w:r>
    </w:p>
    <w:p w14:paraId="1B995492" w14:textId="77777777" w:rsidR="006411B8" w:rsidRPr="005F4FBF" w:rsidRDefault="006411B8" w:rsidP="006411B8">
      <w:r w:rsidRPr="005F4FBF">
        <w:t>Nach Wolter [Wol50c] werden während des Biegevorgang</w:t>
      </w:r>
      <w:r w:rsidR="00A14678" w:rsidRPr="005F4FBF">
        <w:t>e</w:t>
      </w:r>
      <w:r w:rsidRPr="005F4FBF">
        <w:t>s alle Fasern zwischen der inneren Faser</w:t>
      </w:r>
      <w:r w:rsidR="004D13A9" w:rsidRPr="005F4FBF">
        <w:t xml:space="preserve"> mit Radius</w:t>
      </w:r>
      <w:r w:rsidRPr="005F4FBF">
        <w:t xml:space="preserve"> r</w:t>
      </w:r>
      <w:r w:rsidRPr="005F4FBF">
        <w:rPr>
          <w:vertAlign w:val="subscript"/>
        </w:rPr>
        <w:t>i</w:t>
      </w:r>
      <w:r w:rsidRPr="005F4FBF">
        <w:t xml:space="preserve"> und der spannungsfreien Faser</w:t>
      </w:r>
      <w:r w:rsidR="004D13A9" w:rsidRPr="005F4FBF">
        <w:t xml:space="preserve"> mit Radius</w:t>
      </w:r>
      <w:r w:rsidRPr="005F4FBF">
        <w:t xml:space="preserve"> r</w:t>
      </w:r>
      <w:r w:rsidRPr="005F4FBF">
        <w:rPr>
          <w:vertAlign w:val="subscript"/>
        </w:rPr>
        <w:t>0</w:t>
      </w:r>
      <w:r w:rsidRPr="005F4FBF">
        <w:t xml:space="preserve"> bzw. der Grenzdehnungsfaser ausschließlich gestaucht. Die Fasern zwischen der ungelängten Schicht</w:t>
      </w:r>
      <w:r w:rsidR="004D13A9" w:rsidRPr="005F4FBF">
        <w:t xml:space="preserve"> mit Radius</w:t>
      </w:r>
      <w:r w:rsidRPr="005F4FBF">
        <w:t xml:space="preserve"> r</w:t>
      </w:r>
      <w:r w:rsidRPr="005F4FBF">
        <w:rPr>
          <w:vertAlign w:val="subscript"/>
        </w:rPr>
        <w:t>u</w:t>
      </w:r>
      <w:r w:rsidRPr="005F4FBF">
        <w:t xml:space="preserve"> und der spannungsfreien Faser</w:t>
      </w:r>
      <w:r w:rsidR="004D13A9" w:rsidRPr="005F4FBF">
        <w:t xml:space="preserve"> mit Radius</w:t>
      </w:r>
      <w:r w:rsidRPr="005F4FBF">
        <w:t xml:space="preserve"> r</w:t>
      </w:r>
      <w:r w:rsidRPr="005F4FBF">
        <w:rPr>
          <w:vertAlign w:val="subscript"/>
        </w:rPr>
        <w:t>0</w:t>
      </w:r>
      <w:r w:rsidRPr="005F4FBF">
        <w:t xml:space="preserve"> bzw. Grenzdehnungsfaser werden zunächst gestaucht und anschließend weniger stark gelängt. Die ungelängte Faser</w:t>
      </w:r>
      <w:r w:rsidR="004D13A9" w:rsidRPr="005F4FBF">
        <w:t xml:space="preserve"> mit Radius</w:t>
      </w:r>
      <w:r w:rsidRPr="005F4FBF">
        <w:t xml:space="preserve"> r</w:t>
      </w:r>
      <w:r w:rsidRPr="005F4FBF">
        <w:rPr>
          <w:vertAlign w:val="subscript"/>
        </w:rPr>
        <w:t>u</w:t>
      </w:r>
      <w:r w:rsidRPr="005F4FBF">
        <w:t xml:space="preserve"> wird während des Biegevorgangs zunächst gestaucht und anschließend genauso stark gelängt, sodass diese Faser wieder ihre Ausgangslänge besitzt. Die Fasern zwischen der ungelängten Schicht </w:t>
      </w:r>
      <w:r w:rsidR="004D13A9" w:rsidRPr="005F4FBF">
        <w:t xml:space="preserve">mit Radius </w:t>
      </w:r>
      <w:r w:rsidRPr="005F4FBF">
        <w:t>r</w:t>
      </w:r>
      <w:r w:rsidRPr="005F4FBF">
        <w:rPr>
          <w:vertAlign w:val="subscript"/>
        </w:rPr>
        <w:t>u</w:t>
      </w:r>
      <w:r w:rsidRPr="005F4FBF">
        <w:t xml:space="preserve"> und der ursprünglich mittleren Faser</w:t>
      </w:r>
      <w:r w:rsidR="004D13A9" w:rsidRPr="005F4FBF">
        <w:t xml:space="preserve"> mit Radius</w:t>
      </w:r>
      <w:r w:rsidRPr="005F4FBF">
        <w:t xml:space="preserve"> r</w:t>
      </w:r>
      <w:r w:rsidRPr="005F4FBF">
        <w:rPr>
          <w:vertAlign w:val="subscript"/>
        </w:rPr>
        <w:t>um</w:t>
      </w:r>
      <w:r w:rsidRPr="005F4FBF">
        <w:t xml:space="preserve"> werden nach einer Stauchung stärker gelängt, als sie zuvor gestaucht wurden. Die Fasern zwischen der ursprünglich mittleren Faser</w:t>
      </w:r>
      <w:r w:rsidR="004D13A9" w:rsidRPr="005F4FBF">
        <w:t xml:space="preserve"> mit Radius</w:t>
      </w:r>
      <w:r w:rsidRPr="005F4FBF">
        <w:t xml:space="preserve"> r</w:t>
      </w:r>
      <w:r w:rsidRPr="005F4FBF">
        <w:rPr>
          <w:vertAlign w:val="subscript"/>
        </w:rPr>
        <w:t>um</w:t>
      </w:r>
      <w:r w:rsidRPr="005F4FBF">
        <w:t xml:space="preserve"> und der Außenfaser</w:t>
      </w:r>
      <w:r w:rsidR="004D13A9" w:rsidRPr="005F4FBF">
        <w:t xml:space="preserve"> mit Radius</w:t>
      </w:r>
      <w:r w:rsidRPr="005F4FBF">
        <w:t xml:space="preserve"> r</w:t>
      </w:r>
      <w:r w:rsidRPr="005F4FBF">
        <w:rPr>
          <w:vertAlign w:val="subscript"/>
        </w:rPr>
        <w:t>a</w:t>
      </w:r>
      <w:r w:rsidRPr="005F4FBF">
        <w:t xml:space="preserve"> werden nur gelängt.</w:t>
      </w:r>
    </w:p>
    <w:p w14:paraId="644E3549" w14:textId="72B66DB3" w:rsidR="006411B8" w:rsidRPr="005F4FBF" w:rsidRDefault="009624B8" w:rsidP="009624B8">
      <w:pPr>
        <w:pStyle w:val="berschrift2"/>
      </w:pPr>
      <w:bookmarkStart w:id="93" w:name="_Toc39070281"/>
      <w:bookmarkStart w:id="94" w:name="_Toc39073448"/>
      <w:bookmarkStart w:id="95" w:name="_Toc40111694"/>
      <w:r w:rsidRPr="005F4FBF">
        <w:t>Möglichkeiten zur Bestimmung der abgewickelten Länge</w:t>
      </w:r>
      <w:r w:rsidR="000C04A8">
        <w:t xml:space="preserve"> /</w:t>
      </w:r>
      <w:r w:rsidRPr="005F4FBF">
        <w:br/>
        <w:t xml:space="preserve">Possibilities to </w:t>
      </w:r>
      <w:r w:rsidR="00E864DC" w:rsidRPr="005F4FBF">
        <w:t>d</w:t>
      </w:r>
      <w:r w:rsidRPr="005F4FBF">
        <w:t xml:space="preserve">etermine the </w:t>
      </w:r>
      <w:r w:rsidR="00E864DC" w:rsidRPr="005F4FBF">
        <w:t>unfolded l</w:t>
      </w:r>
      <w:r w:rsidRPr="005F4FBF">
        <w:t>ength</w:t>
      </w:r>
      <w:bookmarkEnd w:id="93"/>
      <w:bookmarkEnd w:id="94"/>
      <w:bookmarkEnd w:id="95"/>
    </w:p>
    <w:p w14:paraId="275F1FF7" w14:textId="77777777" w:rsidR="009624B8" w:rsidRPr="005F4FBF" w:rsidRDefault="009624B8" w:rsidP="009624B8">
      <w:r w:rsidRPr="005F4FBF">
        <w:t>D</w:t>
      </w:r>
      <w:r w:rsidR="004D13A9" w:rsidRPr="005F4FBF">
        <w:t>as</w:t>
      </w:r>
      <w:r w:rsidRPr="005F4FBF">
        <w:t xml:space="preserve"> wesentliche </w:t>
      </w:r>
      <w:r w:rsidR="004D13A9" w:rsidRPr="005F4FBF">
        <w:t>Ziel</w:t>
      </w:r>
      <w:r w:rsidRPr="005F4FBF">
        <w:t>, d</w:t>
      </w:r>
      <w:r w:rsidR="004D13A9" w:rsidRPr="005F4FBF">
        <w:t>as</w:t>
      </w:r>
      <w:r w:rsidRPr="005F4FBF">
        <w:t xml:space="preserve"> diesem Forschungsprojekt zu Grunde lag, war die Verbesserung der Bestimmung der abgewickelten Länge beim Biegen von Blech. Bei einer Recherche nach den derzeit im Stand der Technik verfügbaren Berechnungsmethoden ließen</w:t>
      </w:r>
      <w:r w:rsidR="004D3DF1" w:rsidRPr="005F4FBF">
        <w:t xml:space="preserve"> sich rund 200 Verfahren nachweisen (Abbildung 2-8), von denen rund 90 als </w:t>
      </w:r>
      <w:r w:rsidRPr="005F4FBF">
        <w:t>unabhängig</w:t>
      </w:r>
      <w:r w:rsidR="004D3DF1" w:rsidRPr="005F4FBF">
        <w:t xml:space="preserve"> zu bewerten sind</w:t>
      </w:r>
      <w:r w:rsidRPr="005F4FBF">
        <w:t xml:space="preserve"> [Sto11]. Allerdings ist in einem Großteil der gefundenen Quellen kein Hinweis auf die Herkunft der entsprechenden Berechnungsvorschriften zu finden.</w:t>
      </w:r>
    </w:p>
    <w:p w14:paraId="075A1688" w14:textId="77777777" w:rsidR="008135AE" w:rsidRPr="005F4FBF" w:rsidRDefault="004B1339" w:rsidP="008135AE">
      <w:pPr>
        <w:keepNext/>
      </w:pPr>
      <w:r w:rsidRPr="005F4FBF">
        <w:rPr>
          <w:noProof/>
        </w:rPr>
        <w:drawing>
          <wp:inline distT="0" distB="0" distL="0" distR="0" wp14:anchorId="4D617183" wp14:editId="2E4C7B9E">
            <wp:extent cx="5969635" cy="3200400"/>
            <wp:effectExtent l="0" t="0" r="0" b="0"/>
            <wp:docPr id="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69635" cy="3200400"/>
                    </a:xfrm>
                    <a:prstGeom prst="rect">
                      <a:avLst/>
                    </a:prstGeom>
                    <a:noFill/>
                    <a:ln>
                      <a:noFill/>
                    </a:ln>
                  </pic:spPr>
                </pic:pic>
              </a:graphicData>
            </a:graphic>
          </wp:inline>
        </w:drawing>
      </w:r>
    </w:p>
    <w:p w14:paraId="261F240B" w14:textId="4ECECC94" w:rsidR="008135AE" w:rsidRPr="005F4FBF" w:rsidRDefault="008135AE" w:rsidP="008135AE">
      <w:pPr>
        <w:pStyle w:val="Beschriftung"/>
      </w:pPr>
      <w:bookmarkStart w:id="96" w:name="_Toc419707593"/>
      <w:bookmarkStart w:id="97" w:name="_Toc39073637"/>
      <w:bookmarkStart w:id="98" w:name="_Toc39073733"/>
      <w:bookmarkStart w:id="99" w:name="_Toc3913218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8</w:t>
      </w:r>
      <w:r w:rsidR="001D2506">
        <w:rPr>
          <w:noProof/>
        </w:rPr>
        <w:fldChar w:fldCharType="end"/>
      </w:r>
      <w:r w:rsidRPr="005F4FBF">
        <w:t>: In Literatur verfügbare Berechnungsempfehlungen zur Bestimmung der abgewickelten Länge (in Anlehnung an [Sto11])</w:t>
      </w:r>
      <w:bookmarkEnd w:id="96"/>
      <w:bookmarkEnd w:id="97"/>
      <w:bookmarkEnd w:id="98"/>
      <w:bookmarkEnd w:id="99"/>
    </w:p>
    <w:p w14:paraId="13B67C29" w14:textId="7561AE18" w:rsidR="008135AE" w:rsidRPr="005F4FBF" w:rsidRDefault="008135AE" w:rsidP="008135AE">
      <w:pPr>
        <w:pStyle w:val="Beschriftung"/>
        <w:rPr>
          <w:noProof/>
          <w:lang w:val="en-US"/>
        </w:rPr>
      </w:pPr>
      <w:bookmarkStart w:id="100" w:name="_Toc419707689"/>
      <w:bookmarkStart w:id="101" w:name="_Toc39072936"/>
      <w:bookmarkStart w:id="102" w:name="_Toc3913228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8</w:t>
      </w:r>
      <w:r w:rsidR="00933262" w:rsidRPr="005F4FBF">
        <w:rPr>
          <w:lang w:val="en-US"/>
        </w:rPr>
        <w:fldChar w:fldCharType="end"/>
      </w:r>
      <w:r w:rsidRPr="005F4FBF">
        <w:rPr>
          <w:lang w:val="en-US"/>
        </w:rPr>
        <w:t>: Calculation methods for calculating the unfolded length in literature (based on [Sto11])</w:t>
      </w:r>
      <w:bookmarkEnd w:id="100"/>
      <w:bookmarkEnd w:id="101"/>
      <w:bookmarkEnd w:id="102"/>
    </w:p>
    <w:p w14:paraId="5AC5F348" w14:textId="77777777" w:rsidR="009624B8" w:rsidRPr="005F4FBF" w:rsidRDefault="009624B8" w:rsidP="009624B8">
      <w:r w:rsidRPr="005F4FBF">
        <w:t>Prinzipiell bestehen zwei verschiedene Möglichkeiten, die abgewickelte Länge von Biegebauteilen zu bestimmen</w:t>
      </w:r>
      <w:r w:rsidR="00A14678" w:rsidRPr="005F4FBF">
        <w:t>. Die am weitesten v</w:t>
      </w:r>
      <w:r w:rsidRPr="005F4FBF">
        <w:t>erbreitete</w:t>
      </w:r>
      <w:r w:rsidR="004D13A9" w:rsidRPr="005F4FBF">
        <w:t>n</w:t>
      </w:r>
      <w:r w:rsidRPr="005F4FBF">
        <w:t xml:space="preserve"> Methode</w:t>
      </w:r>
      <w:r w:rsidR="004D13A9" w:rsidRPr="005F4FBF">
        <w:t>n</w:t>
      </w:r>
      <w:r w:rsidRPr="005F4FBF">
        <w:t xml:space="preserve"> zur Bestimmung der abgewickelten Länge sind Korrekturbeiwertverfahren (k-Wert Verfahren) [Sto11]. </w:t>
      </w:r>
      <w:r w:rsidR="004D13A9" w:rsidRPr="005F4FBF">
        <w:t>Darüber hinaus</w:t>
      </w:r>
      <w:r w:rsidRPr="005F4FBF">
        <w:t xml:space="preserve"> besteht die Möglichkeit, die abgewickelte Länge über Zu- und Abschläge zu bestimmen. Ferner existieren rechnerische Möglichkeiten zur Bestimm</w:t>
      </w:r>
      <w:r w:rsidR="00CD50BD" w:rsidRPr="005F4FBF">
        <w:t>ung der abgewickelten Länge (</w:t>
      </w:r>
      <w:r w:rsidRPr="005F4FBF">
        <w:t>[KimH07] und [Vin96]</w:t>
      </w:r>
      <w:r w:rsidR="00CD50BD" w:rsidRPr="005F4FBF">
        <w:t>)</w:t>
      </w:r>
      <w:r w:rsidRPr="005F4FBF">
        <w:t xml:space="preserve">. Die Verfahren nach Leigh [Lei08], Kahl [Kah86], Rabe [Rab51], Wason [Was82], Walsh [Wal01] und Kaczmarek [Kac43] lassen sich nicht in die zuvor gegebenen Kategorien einteilen. Nach [Sto11] ist die Anzahl der Verfahren, die einen Korrekturbeiwert nutzen, größer als die </w:t>
      </w:r>
      <w:r w:rsidR="00AB5DB3" w:rsidRPr="005F4FBF">
        <w:t xml:space="preserve">der </w:t>
      </w:r>
      <w:r w:rsidRPr="005F4FBF">
        <w:t xml:space="preserve">anderen Verfahren (Abbildung </w:t>
      </w:r>
      <w:r w:rsidR="00AA641A" w:rsidRPr="005F4FBF">
        <w:t>2-9</w:t>
      </w:r>
      <w:r w:rsidRPr="005F4FBF">
        <w:t>).</w:t>
      </w:r>
    </w:p>
    <w:p w14:paraId="7712E872" w14:textId="77777777" w:rsidR="008135AE" w:rsidRPr="005F4FBF" w:rsidRDefault="004B1339" w:rsidP="008135AE">
      <w:pPr>
        <w:keepNext/>
      </w:pPr>
      <w:r w:rsidRPr="005F4FBF">
        <w:rPr>
          <w:noProof/>
        </w:rPr>
        <w:drawing>
          <wp:inline distT="0" distB="0" distL="0" distR="0" wp14:anchorId="472F2BBF" wp14:editId="77AE25EF">
            <wp:extent cx="5969635" cy="1802765"/>
            <wp:effectExtent l="0" t="0" r="0" b="6985"/>
            <wp:docPr id="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69635" cy="1802765"/>
                    </a:xfrm>
                    <a:prstGeom prst="rect">
                      <a:avLst/>
                    </a:prstGeom>
                    <a:noFill/>
                    <a:ln>
                      <a:noFill/>
                    </a:ln>
                  </pic:spPr>
                </pic:pic>
              </a:graphicData>
            </a:graphic>
          </wp:inline>
        </w:drawing>
      </w:r>
    </w:p>
    <w:p w14:paraId="2B6C4EB5" w14:textId="6040A5AA" w:rsidR="008135AE" w:rsidRPr="005F4FBF" w:rsidRDefault="008135AE" w:rsidP="008135AE">
      <w:pPr>
        <w:pStyle w:val="Beschriftung"/>
      </w:pPr>
      <w:bookmarkStart w:id="103" w:name="_Toc419707594"/>
      <w:bookmarkStart w:id="104" w:name="_Toc39073638"/>
      <w:bookmarkStart w:id="105" w:name="_Toc39073734"/>
      <w:bookmarkStart w:id="106" w:name="_Toc3913218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9</w:t>
      </w:r>
      <w:r w:rsidR="001D2506">
        <w:rPr>
          <w:noProof/>
        </w:rPr>
        <w:fldChar w:fldCharType="end"/>
      </w:r>
      <w:r w:rsidRPr="005F4FBF">
        <w:t>: In Literatur verfügbare, unabhängige Berechnungsempfehlungen zur Bestimmung der abgewickelten Länge (in Anlehnung an [Sto11])</w:t>
      </w:r>
      <w:bookmarkEnd w:id="103"/>
      <w:bookmarkEnd w:id="104"/>
      <w:bookmarkEnd w:id="105"/>
      <w:bookmarkEnd w:id="106"/>
    </w:p>
    <w:p w14:paraId="751441CE" w14:textId="61812960" w:rsidR="008135AE" w:rsidRPr="005F4FBF" w:rsidRDefault="008135AE" w:rsidP="008135AE">
      <w:pPr>
        <w:pStyle w:val="Beschriftung"/>
        <w:rPr>
          <w:noProof/>
          <w:lang w:val="en-US"/>
        </w:rPr>
      </w:pPr>
      <w:bookmarkStart w:id="107" w:name="_Toc419707690"/>
      <w:bookmarkStart w:id="108" w:name="_Toc39072937"/>
      <w:bookmarkStart w:id="109" w:name="_Toc3913228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9</w:t>
      </w:r>
      <w:r w:rsidR="00933262" w:rsidRPr="005F4FBF">
        <w:rPr>
          <w:lang w:val="en-US"/>
        </w:rPr>
        <w:fldChar w:fldCharType="end"/>
      </w:r>
      <w:r w:rsidRPr="005F4FBF">
        <w:rPr>
          <w:lang w:val="en-US"/>
        </w:rPr>
        <w:t>: Independent calculation methods for calculating the unfolded length in literature (based on [Sto11])</w:t>
      </w:r>
      <w:bookmarkEnd w:id="107"/>
      <w:bookmarkEnd w:id="108"/>
      <w:bookmarkEnd w:id="109"/>
    </w:p>
    <w:p w14:paraId="252D63B0" w14:textId="19F8A3FE" w:rsidR="009624B8" w:rsidRPr="005F4FBF" w:rsidRDefault="009624B8" w:rsidP="009624B8">
      <w:pPr>
        <w:pStyle w:val="berschrift3"/>
      </w:pPr>
      <w:bookmarkStart w:id="110" w:name="_Toc39070282"/>
      <w:bookmarkStart w:id="111" w:name="_Toc39073449"/>
      <w:bookmarkStart w:id="112" w:name="_Toc40111695"/>
      <w:r w:rsidRPr="005F4FBF">
        <w:t>Zu- und Abschlagverfahren</w:t>
      </w:r>
      <w:r w:rsidR="000C04A8">
        <w:t xml:space="preserve"> /</w:t>
      </w:r>
      <w:r w:rsidRPr="005F4FBF">
        <w:br/>
      </w:r>
      <w:r w:rsidR="00E864DC" w:rsidRPr="005F4FBF">
        <w:t>Bend a</w:t>
      </w:r>
      <w:r w:rsidRPr="005F4FBF">
        <w:t xml:space="preserve">llowances and </w:t>
      </w:r>
      <w:r w:rsidR="00E864DC" w:rsidRPr="005F4FBF">
        <w:t>d</w:t>
      </w:r>
      <w:r w:rsidRPr="005F4FBF">
        <w:t>eductions</w:t>
      </w:r>
      <w:bookmarkEnd w:id="110"/>
      <w:bookmarkEnd w:id="111"/>
      <w:bookmarkEnd w:id="112"/>
    </w:p>
    <w:p w14:paraId="5956277C" w14:textId="77777777" w:rsidR="009624B8" w:rsidRPr="005F4FBF" w:rsidRDefault="009624B8" w:rsidP="009624B8">
      <w:r w:rsidRPr="005F4FBF">
        <w:t>Eine Möglichkeit zur Bestimmung der abgewickelten Länge ist die Verwendung von Zu- und Abschlägen. Nach Stolzenberg ist diese Verfahrensgruppe gemessen an der Zahl entsprechender Quellen nicht so weit verbreitet wie die k-Wert Verfahren [Sto11]. Nach Walsh [Wal01] lassen sich in dieser Gruppe drei Unterkategorien unterscheiden: Zuschlagsverfahren, Abschlagsverfahren und die Dimensionierung nach der inneren Faser. Letzteres Vorgehen funktioniert jedoch nur bei sehr scharfkantig gebogenen Bauteilen und wird deshalb nicht weiter betrachtet.</w:t>
      </w:r>
    </w:p>
    <w:p w14:paraId="5935A400" w14:textId="77777777" w:rsidR="009624B8" w:rsidRPr="005F4FBF" w:rsidRDefault="00CD50BD" w:rsidP="009624B8">
      <w:r w:rsidRPr="005F4FBF">
        <w:t>Die Methode der Z</w:t>
      </w:r>
      <w:r w:rsidR="009624B8" w:rsidRPr="005F4FBF">
        <w:t>u</w:t>
      </w:r>
      <w:r w:rsidRPr="005F4FBF">
        <w:t>- und A</w:t>
      </w:r>
      <w:r w:rsidR="009624B8" w:rsidRPr="005F4FBF">
        <w:t xml:space="preserve">bschlagverfahren beruht darauf, dass an der Zielgeometrie zunächst die Länge der Schenkel ermittelt wird. Je nach Verfahren können bei der Definition der Schenkellängen verschiedene Innen- oder Außenmaße genutzt werden [Rap10]. Abbildung </w:t>
      </w:r>
      <w:r w:rsidR="00AA641A" w:rsidRPr="005F4FBF">
        <w:t>2-10</w:t>
      </w:r>
      <w:r w:rsidR="009624B8" w:rsidRPr="005F4FBF">
        <w:t xml:space="preserve"> zeigt einige Möglichkeiten, wie die Messstrecken definiert werden können. In Abhängigkeit von Biegeradius, Blechdicke und Biegewinkel muss anschließend zu der Summe der Schenkellängen pro Biegezone ein Zuschlag addiert bzw. ein Abschlag subtrahiert werden. Da sich die Zu- und Abschläge je nach gewähltem Grundmaß unterscheiden können, ist es bei der Festlegung der Zu- und Abschläge entscheidend, eine Angabe zur zu Grunde liegenden Messstrecke zu geben. Die unterschiedlichen Möglichkeiten zur Definition von Bezugsstrecken erschweren den direkten Vergleich der Zu- und Abschlagverfahren. </w:t>
      </w:r>
    </w:p>
    <w:p w14:paraId="79E179AD" w14:textId="77777777" w:rsidR="009624B8" w:rsidRPr="005F4FBF" w:rsidRDefault="004B1339" w:rsidP="009624B8">
      <w:pPr>
        <w:keepNext/>
        <w:jc w:val="center"/>
      </w:pPr>
      <w:r w:rsidRPr="005F4FBF">
        <w:rPr>
          <w:noProof/>
        </w:rPr>
        <w:drawing>
          <wp:inline distT="0" distB="0" distL="0" distR="0" wp14:anchorId="6EF24313" wp14:editId="5F04167A">
            <wp:extent cx="1984375" cy="2122170"/>
            <wp:effectExtent l="0" t="0" r="0" b="0"/>
            <wp:docPr id="1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84375" cy="2122170"/>
                    </a:xfrm>
                    <a:prstGeom prst="rect">
                      <a:avLst/>
                    </a:prstGeom>
                    <a:noFill/>
                    <a:ln>
                      <a:noFill/>
                    </a:ln>
                  </pic:spPr>
                </pic:pic>
              </a:graphicData>
            </a:graphic>
          </wp:inline>
        </w:drawing>
      </w:r>
    </w:p>
    <w:p w14:paraId="5A05CE58" w14:textId="695D1960" w:rsidR="009624B8" w:rsidRPr="005F4FBF" w:rsidRDefault="009624B8" w:rsidP="009624B8">
      <w:pPr>
        <w:pStyle w:val="Beschriftung"/>
      </w:pPr>
      <w:bookmarkStart w:id="113" w:name="_Toc419707595"/>
      <w:bookmarkStart w:id="114" w:name="_Toc39073639"/>
      <w:bookmarkStart w:id="115" w:name="_Toc39073735"/>
      <w:bookmarkStart w:id="116" w:name="_Toc3913218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10</w:t>
      </w:r>
      <w:r w:rsidR="001D2506">
        <w:rPr>
          <w:noProof/>
        </w:rPr>
        <w:fldChar w:fldCharType="end"/>
      </w:r>
      <w:r w:rsidRPr="005F4FBF">
        <w:t>: Möglichkeit zur Definition von Messtrecken zur Zuschlagswertermittlung [Rap10]</w:t>
      </w:r>
      <w:bookmarkEnd w:id="113"/>
      <w:bookmarkEnd w:id="114"/>
      <w:bookmarkEnd w:id="115"/>
      <w:bookmarkEnd w:id="116"/>
    </w:p>
    <w:p w14:paraId="2BC9E069" w14:textId="4485C1C9" w:rsidR="009624B8" w:rsidRPr="005F4FBF" w:rsidRDefault="009624B8" w:rsidP="009624B8">
      <w:pPr>
        <w:pStyle w:val="Beschriftung"/>
        <w:rPr>
          <w:lang w:val="en-US"/>
        </w:rPr>
      </w:pPr>
      <w:bookmarkStart w:id="117" w:name="_Toc419707691"/>
      <w:bookmarkStart w:id="118" w:name="_Toc39072938"/>
      <w:bookmarkStart w:id="119" w:name="_Toc3913228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10</w:t>
      </w:r>
      <w:r w:rsidR="00933262" w:rsidRPr="005F4FBF">
        <w:rPr>
          <w:lang w:val="en-US"/>
        </w:rPr>
        <w:fldChar w:fldCharType="end"/>
      </w:r>
      <w:r w:rsidR="00E864DC" w:rsidRPr="005F4FBF">
        <w:rPr>
          <w:lang w:val="en-US"/>
        </w:rPr>
        <w:t>: Different o</w:t>
      </w:r>
      <w:r w:rsidRPr="005F4FBF">
        <w:rPr>
          <w:lang w:val="en-US"/>
        </w:rPr>
        <w:t xml:space="preserve">ptions for </w:t>
      </w:r>
      <w:r w:rsidR="00E864DC" w:rsidRPr="005F4FBF">
        <w:rPr>
          <w:lang w:val="en-US"/>
        </w:rPr>
        <w:t>d</w:t>
      </w:r>
      <w:r w:rsidRPr="005F4FBF">
        <w:rPr>
          <w:lang w:val="en-US"/>
        </w:rPr>
        <w:t xml:space="preserve">efining </w:t>
      </w:r>
      <w:r w:rsidR="00E864DC" w:rsidRPr="005F4FBF">
        <w:rPr>
          <w:lang w:val="en-US"/>
        </w:rPr>
        <w:t>s</w:t>
      </w:r>
      <w:r w:rsidRPr="005F4FBF">
        <w:rPr>
          <w:lang w:val="en-US"/>
        </w:rPr>
        <w:t xml:space="preserve">ections for </w:t>
      </w:r>
      <w:r w:rsidR="00E864DC" w:rsidRPr="005F4FBF">
        <w:rPr>
          <w:lang w:val="en-US"/>
        </w:rPr>
        <w:t>m</w:t>
      </w:r>
      <w:r w:rsidRPr="005F4FBF">
        <w:rPr>
          <w:lang w:val="en-US"/>
        </w:rPr>
        <w:t xml:space="preserve">easurements for </w:t>
      </w:r>
      <w:r w:rsidR="00E864DC" w:rsidRPr="005F4FBF">
        <w:rPr>
          <w:lang w:val="en-US"/>
        </w:rPr>
        <w:t>d</w:t>
      </w:r>
      <w:r w:rsidRPr="005F4FBF">
        <w:rPr>
          <w:lang w:val="en-US"/>
        </w:rPr>
        <w:t xml:space="preserve">efining </w:t>
      </w:r>
      <w:r w:rsidR="00E864DC" w:rsidRPr="005F4FBF">
        <w:rPr>
          <w:lang w:val="en-US"/>
        </w:rPr>
        <w:t>bend allowances and d</w:t>
      </w:r>
      <w:r w:rsidRPr="005F4FBF">
        <w:rPr>
          <w:lang w:val="en-US"/>
        </w:rPr>
        <w:t>eductions [Rap10]</w:t>
      </w:r>
      <w:bookmarkEnd w:id="117"/>
      <w:bookmarkEnd w:id="118"/>
      <w:bookmarkEnd w:id="119"/>
    </w:p>
    <w:p w14:paraId="7AB2D8D5" w14:textId="77777777" w:rsidR="009624B8" w:rsidRPr="005F4FBF" w:rsidRDefault="009624B8" w:rsidP="009624B8">
      <w:r w:rsidRPr="005F4FBF">
        <w:t xml:space="preserve">Die Angabe der Zu- und Abschläge kann auf drei verschiedene Arten erfolgen [Sto11]. </w:t>
      </w:r>
      <w:r w:rsidR="004D13A9" w:rsidRPr="005F4FBF">
        <w:t>Erstens besteht die</w:t>
      </w:r>
      <w:r w:rsidRPr="005F4FBF">
        <w:t xml:space="preserve"> Möglichkeit in der Angabe einer Tabelle / Matrix, welche die anzuwendenden Zu-</w:t>
      </w:r>
      <w:r w:rsidR="004D13A9" w:rsidRPr="005F4FBF">
        <w:t xml:space="preserve"> </w:t>
      </w:r>
      <w:r w:rsidRPr="005F4FBF">
        <w:t>/</w:t>
      </w:r>
      <w:r w:rsidR="004D13A9" w:rsidRPr="005F4FBF">
        <w:t xml:space="preserve"> </w:t>
      </w:r>
      <w:r w:rsidRPr="005F4FBF">
        <w:t>Abschläge in Abhängigkeit von Biegeradius und Biegewinkel enthalten. Beispiele für solche Tabellen sind in [PehoJ], [Kun50], [ÖzçoJ], [Wil55], [Rab51] zu finden. Zweitens könne</w:t>
      </w:r>
      <w:r w:rsidR="00CD50BD" w:rsidRPr="005F4FBF">
        <w:t>n die Zu- und Abschläge mit H</w:t>
      </w:r>
      <w:r w:rsidRPr="005F4FBF">
        <w:t>ilfe mathematische</w:t>
      </w:r>
      <w:r w:rsidR="00CD50BD" w:rsidRPr="005F4FBF">
        <w:t>r</w:t>
      </w:r>
      <w:r w:rsidRPr="005F4FBF">
        <w:t xml:space="preserve"> Funktionen ermittelt werden</w:t>
      </w:r>
      <w:r w:rsidR="004D13A9" w:rsidRPr="005F4FBF">
        <w:t>, wie es beispielsweise von</w:t>
      </w:r>
      <w:r w:rsidRPr="005F4FBF">
        <w:t xml:space="preserve"> [Rap10], [Rab51] und [Wal01] aufgezeigt</w:t>
      </w:r>
      <w:r w:rsidR="004D13A9" w:rsidRPr="005F4FBF">
        <w:t xml:space="preserve"> wird</w:t>
      </w:r>
      <w:r w:rsidRPr="005F4FBF">
        <w:t xml:space="preserve">. </w:t>
      </w:r>
      <w:r w:rsidR="00CD50BD" w:rsidRPr="005F4FBF">
        <w:t>Als dritte Möglichkeit können Z</w:t>
      </w:r>
      <w:r w:rsidRPr="005F4FBF">
        <w:t>u- und Abschläge aus Diagrammen entnommen werden. Beispiele hierfür finden sich in der zurückgezogenen VDI Richtlinie 3389 [Vdi01] oder in [Wal01]. Zuschlagswerte werden bei allen zuvor genannten Verfahren in Abhängigkeit von Einflussgrößen auf den Biegeprozess angegeben [Sto11]. Bei den meisten Verfahren werden aber lediglich der Biegeradius r</w:t>
      </w:r>
      <w:r w:rsidRPr="005F4FBF">
        <w:rPr>
          <w:vertAlign w:val="subscript"/>
        </w:rPr>
        <w:t>i</w:t>
      </w:r>
      <w:r w:rsidRPr="005F4FBF">
        <w:t xml:space="preserve"> und die Blechdicke s</w:t>
      </w:r>
      <w:r w:rsidRPr="005F4FBF">
        <w:rPr>
          <w:vertAlign w:val="subscript"/>
        </w:rPr>
        <w:t>0</w:t>
      </w:r>
      <w:r w:rsidRPr="005F4FBF">
        <w:t xml:space="preserve"> als Einflussgrößen berücksichtigt [Sto11].</w:t>
      </w:r>
    </w:p>
    <w:p w14:paraId="3A356887" w14:textId="669F7B20" w:rsidR="009624B8" w:rsidRPr="005F4FBF" w:rsidRDefault="009624B8" w:rsidP="009624B8">
      <w:pPr>
        <w:pStyle w:val="berschrift3"/>
        <w:rPr>
          <w:lang w:val="en-US"/>
        </w:rPr>
      </w:pPr>
      <w:bookmarkStart w:id="120" w:name="_Toc39070283"/>
      <w:bookmarkStart w:id="121" w:name="_Toc39073450"/>
      <w:bookmarkStart w:id="122" w:name="_Toc40111696"/>
      <w:r w:rsidRPr="005F4FBF">
        <w:rPr>
          <w:lang w:val="en-US"/>
        </w:rPr>
        <w:t>Korrekturbeiwertverfahren</w:t>
      </w:r>
      <w:r w:rsidR="000C04A8">
        <w:rPr>
          <w:lang w:val="en-US"/>
        </w:rPr>
        <w:t xml:space="preserve"> /</w:t>
      </w:r>
      <w:r w:rsidRPr="005F4FBF">
        <w:rPr>
          <w:lang w:val="en-US"/>
        </w:rPr>
        <w:br/>
      </w:r>
      <w:r w:rsidR="00E864DC" w:rsidRPr="005F4FBF">
        <w:rPr>
          <w:lang w:val="en-US"/>
        </w:rPr>
        <w:t>Methods based on correction v</w:t>
      </w:r>
      <w:r w:rsidRPr="005F4FBF">
        <w:rPr>
          <w:lang w:val="en-US"/>
        </w:rPr>
        <w:t>alues</w:t>
      </w:r>
      <w:bookmarkEnd w:id="120"/>
      <w:bookmarkEnd w:id="121"/>
      <w:bookmarkEnd w:id="122"/>
    </w:p>
    <w:p w14:paraId="2DF7D457" w14:textId="77777777" w:rsidR="009624B8" w:rsidRPr="005F4FBF" w:rsidRDefault="009624B8" w:rsidP="009624B8">
      <w:r w:rsidRPr="005F4FBF">
        <w:t xml:space="preserve">Für die Anwendung der Korrekturbeiwertverfahren wird davon ausgegangen, dass das Biegebauteil aus geraden Schenkeln und kreisbogenförmigen Biegezonen besteht (Abbildung 11) [Din6935]. Die notwendige Zuschnittslänge lässt sich durch Summation der Schenkellängen und der Längen der Biegezonen ermitteln (Gleichung </w:t>
      </w:r>
      <w:r w:rsidR="00AA641A" w:rsidRPr="005F4FBF">
        <w:t>2</w:t>
      </w:r>
      <w:r w:rsidRPr="005F4FBF">
        <w:t xml:space="preserve">-1). </w:t>
      </w:r>
    </w:p>
    <w:p w14:paraId="1799EA85" w14:textId="77777777" w:rsidR="005E4FCB" w:rsidRPr="005F4FBF" w:rsidRDefault="004B1339" w:rsidP="005E4FCB">
      <w:pPr>
        <w:keepNext/>
        <w:jc w:val="center"/>
      </w:pPr>
      <w:r w:rsidRPr="005F4FBF">
        <w:rPr>
          <w:noProof/>
        </w:rPr>
        <w:drawing>
          <wp:inline distT="0" distB="0" distL="0" distR="0" wp14:anchorId="3ADF39C9" wp14:editId="20B8AA57">
            <wp:extent cx="5201920" cy="1768475"/>
            <wp:effectExtent l="0" t="0" r="0" b="317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01920" cy="1768475"/>
                    </a:xfrm>
                    <a:prstGeom prst="rect">
                      <a:avLst/>
                    </a:prstGeom>
                    <a:noFill/>
                    <a:ln>
                      <a:noFill/>
                    </a:ln>
                  </pic:spPr>
                </pic:pic>
              </a:graphicData>
            </a:graphic>
          </wp:inline>
        </w:drawing>
      </w:r>
    </w:p>
    <w:p w14:paraId="06C6ACCA" w14:textId="45DCD9D6" w:rsidR="005E4FCB" w:rsidRPr="005F4FBF" w:rsidRDefault="005E4FCB" w:rsidP="005E4FCB">
      <w:pPr>
        <w:pStyle w:val="Beschriftung"/>
      </w:pPr>
      <w:bookmarkStart w:id="123" w:name="_Toc419707596"/>
      <w:bookmarkStart w:id="124" w:name="_Toc39073640"/>
      <w:bookmarkStart w:id="125" w:name="_Toc39073736"/>
      <w:bookmarkStart w:id="126" w:name="_Toc3913219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11</w:t>
      </w:r>
      <w:r w:rsidR="001D2506">
        <w:rPr>
          <w:noProof/>
        </w:rPr>
        <w:fldChar w:fldCharType="end"/>
      </w:r>
      <w:r w:rsidRPr="005F4FBF">
        <w:t>: Bestimmung der abgewickelten Läng</w:t>
      </w:r>
      <w:r w:rsidR="008C20D8" w:rsidRPr="005F4FBF">
        <w:t>e</w:t>
      </w:r>
      <w:r w:rsidRPr="005F4FBF">
        <w:t xml:space="preserve"> eines Biegebauteils [Gro14]</w:t>
      </w:r>
      <w:bookmarkEnd w:id="123"/>
      <w:bookmarkEnd w:id="124"/>
      <w:bookmarkEnd w:id="125"/>
      <w:bookmarkEnd w:id="126"/>
    </w:p>
    <w:p w14:paraId="0EDF64E7" w14:textId="4811D66F" w:rsidR="005E4FCB" w:rsidRPr="005F4FBF" w:rsidRDefault="005E4FCB" w:rsidP="005E4FCB">
      <w:pPr>
        <w:pStyle w:val="Beschriftung"/>
        <w:rPr>
          <w:lang w:val="en-US"/>
        </w:rPr>
      </w:pPr>
      <w:bookmarkStart w:id="127" w:name="_Toc419707692"/>
      <w:bookmarkStart w:id="128" w:name="_Toc39072939"/>
      <w:bookmarkStart w:id="129" w:name="_Toc3913228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11</w:t>
      </w:r>
      <w:r w:rsidR="00933262" w:rsidRPr="005F4FBF">
        <w:rPr>
          <w:lang w:val="en-US"/>
        </w:rPr>
        <w:fldChar w:fldCharType="end"/>
      </w:r>
      <w:r w:rsidRPr="005F4FBF">
        <w:rPr>
          <w:lang w:val="en-US"/>
        </w:rPr>
        <w:t>: Dete</w:t>
      </w:r>
      <w:r w:rsidR="00843BE6" w:rsidRPr="005F4FBF">
        <w:rPr>
          <w:lang w:val="en-US"/>
        </w:rPr>
        <w:t>r</w:t>
      </w:r>
      <w:r w:rsidRPr="005F4FBF">
        <w:rPr>
          <w:lang w:val="en-US"/>
        </w:rPr>
        <w:t xml:space="preserve">mination of the </w:t>
      </w:r>
      <w:r w:rsidR="00E864DC" w:rsidRPr="005F4FBF">
        <w:rPr>
          <w:lang w:val="en-US"/>
        </w:rPr>
        <w:t>unfolded l</w:t>
      </w:r>
      <w:r w:rsidRPr="005F4FBF">
        <w:rPr>
          <w:lang w:val="en-US"/>
        </w:rPr>
        <w:t xml:space="preserve">ength of a </w:t>
      </w:r>
      <w:r w:rsidR="00E864DC" w:rsidRPr="005F4FBF">
        <w:rPr>
          <w:lang w:val="en-US"/>
        </w:rPr>
        <w:t>bend p</w:t>
      </w:r>
      <w:r w:rsidRPr="005F4FBF">
        <w:rPr>
          <w:lang w:val="en-US"/>
        </w:rPr>
        <w:t>art [Gro14]</w:t>
      </w:r>
      <w:bookmarkEnd w:id="127"/>
      <w:bookmarkEnd w:id="128"/>
      <w:bookmarkEnd w:id="129"/>
    </w:p>
    <w:p w14:paraId="2B2EA924" w14:textId="77777777" w:rsidR="00165E59" w:rsidRPr="005F4FBF" w:rsidRDefault="00165E59" w:rsidP="007306A8">
      <w:pPr>
        <w:rPr>
          <w:lang w:val="en-US"/>
        </w:rPr>
      </w:pPr>
    </w:p>
    <w:tbl>
      <w:tblPr>
        <w:tblW w:w="0" w:type="auto"/>
        <w:tblLook w:val="04A0" w:firstRow="1" w:lastRow="0" w:firstColumn="1" w:lastColumn="0" w:noHBand="0" w:noVBand="1"/>
      </w:tblPr>
      <w:tblGrid>
        <w:gridCol w:w="8280"/>
        <w:gridCol w:w="847"/>
      </w:tblGrid>
      <w:tr w:rsidR="009624B8" w:rsidRPr="005F4FBF" w14:paraId="527408B6" w14:textId="77777777" w:rsidTr="009624B8">
        <w:tc>
          <w:tcPr>
            <w:tcW w:w="8486" w:type="dxa"/>
            <w:shd w:val="clear" w:color="auto" w:fill="auto"/>
            <w:vAlign w:val="center"/>
          </w:tcPr>
          <w:p w14:paraId="381B9EE6" w14:textId="77777777" w:rsidR="009624B8" w:rsidRPr="005F4FBF" w:rsidRDefault="00000000" w:rsidP="007C6297">
            <w:pPr>
              <w:jc w:val="center"/>
            </w:pPr>
            <m:oMathPara>
              <m:oMath>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1</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2</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Biegezone</m:t>
                    </m:r>
                  </m:sub>
                </m:sSub>
              </m:oMath>
            </m:oMathPara>
          </w:p>
        </w:tc>
        <w:tc>
          <w:tcPr>
            <w:tcW w:w="857" w:type="dxa"/>
            <w:shd w:val="clear" w:color="auto" w:fill="auto"/>
            <w:vAlign w:val="center"/>
          </w:tcPr>
          <w:p w14:paraId="16ABA8B6" w14:textId="77777777" w:rsidR="009624B8" w:rsidRPr="005F4FBF" w:rsidRDefault="00AA641A" w:rsidP="00400421">
            <w:pPr>
              <w:jc w:val="right"/>
            </w:pPr>
            <w:r w:rsidRPr="005F4FBF">
              <w:t>(2</w:t>
            </w:r>
            <w:r w:rsidR="009624B8" w:rsidRPr="005F4FBF">
              <w:t>-1)</w:t>
            </w:r>
          </w:p>
        </w:tc>
      </w:tr>
    </w:tbl>
    <w:p w14:paraId="487F099B" w14:textId="77777777" w:rsidR="009624B8" w:rsidRPr="005F4FBF" w:rsidRDefault="009624B8" w:rsidP="009624B8">
      <w:r w:rsidRPr="005F4FBF">
        <w:t>Während die Schenkellängen l</w:t>
      </w:r>
      <w:r w:rsidRPr="005F4FBF">
        <w:rPr>
          <w:vertAlign w:val="subscript"/>
        </w:rPr>
        <w:t>1</w:t>
      </w:r>
      <w:r w:rsidRPr="005F4FBF">
        <w:t xml:space="preserve"> und l</w:t>
      </w:r>
      <w:r w:rsidRPr="005F4FBF">
        <w:rPr>
          <w:vertAlign w:val="subscript"/>
        </w:rPr>
        <w:t>2</w:t>
      </w:r>
      <w:r w:rsidRPr="005F4FBF">
        <w:t xml:space="preserve"> direkt aus der technischen Zeichnung des Bauteils entnommen werden können, muss die Länge der Biegezone rechnerisch ermittelt werden. Nach Oehler kann hierzu der Radius der ungelängten Faser</w:t>
      </w:r>
      <w:r w:rsidR="004D13A9" w:rsidRPr="005F4FBF">
        <w:t xml:space="preserve"> mit Radius</w:t>
      </w:r>
      <w:r w:rsidRPr="005F4FBF">
        <w:t xml:space="preserve"> r</w:t>
      </w:r>
      <w:r w:rsidRPr="005F4FBF">
        <w:rPr>
          <w:vertAlign w:val="subscript"/>
        </w:rPr>
        <w:t>u</w:t>
      </w:r>
      <w:r w:rsidR="00AA641A" w:rsidRPr="005F4FBF">
        <w:t xml:space="preserve"> genutzt werden (Gleichung 2</w:t>
      </w:r>
      <w:r w:rsidRPr="005F4FBF">
        <w:t>-</w:t>
      </w:r>
      <w:r w:rsidR="00AA641A" w:rsidRPr="005F4FBF">
        <w:t>2</w:t>
      </w:r>
      <w:r w:rsidRPr="005F4FBF">
        <w:t>) [Oeh63].</w:t>
      </w:r>
    </w:p>
    <w:tbl>
      <w:tblPr>
        <w:tblW w:w="0" w:type="auto"/>
        <w:tblLook w:val="04A0" w:firstRow="1" w:lastRow="0" w:firstColumn="1" w:lastColumn="0" w:noHBand="0" w:noVBand="1"/>
      </w:tblPr>
      <w:tblGrid>
        <w:gridCol w:w="8279"/>
        <w:gridCol w:w="848"/>
      </w:tblGrid>
      <w:tr w:rsidR="009624B8" w:rsidRPr="005F4FBF" w14:paraId="525DAFD8" w14:textId="77777777" w:rsidTr="009624B8">
        <w:tc>
          <w:tcPr>
            <w:tcW w:w="8485" w:type="dxa"/>
            <w:shd w:val="clear" w:color="auto" w:fill="auto"/>
            <w:vAlign w:val="center"/>
          </w:tcPr>
          <w:p w14:paraId="4CA050D5" w14:textId="77777777" w:rsidR="009624B8" w:rsidRPr="005F4FBF" w:rsidRDefault="00000000" w:rsidP="00400421">
            <w:pPr>
              <w:jc w:val="center"/>
            </w:pPr>
            <m:oMathPara>
              <m:oMath>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Biegezone</m:t>
                    </m:r>
                  </m:sub>
                </m:sSub>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2πα</m:t>
                    </m:r>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u</m:t>
                        </m:r>
                      </m:sub>
                    </m:sSub>
                  </m:num>
                  <m:den>
                    <m:r>
                      <w:rPr>
                        <w:rFonts w:ascii="Cambria Math" w:eastAsiaTheme="minorEastAsia" w:hAnsi="Cambria Math" w:cs="Arial"/>
                      </w:rPr>
                      <m:t>360°</m:t>
                    </m:r>
                  </m:den>
                </m:f>
              </m:oMath>
            </m:oMathPara>
          </w:p>
        </w:tc>
        <w:tc>
          <w:tcPr>
            <w:tcW w:w="858" w:type="dxa"/>
            <w:shd w:val="clear" w:color="auto" w:fill="auto"/>
            <w:vAlign w:val="center"/>
          </w:tcPr>
          <w:p w14:paraId="3D49C6D5" w14:textId="77777777" w:rsidR="009624B8" w:rsidRPr="005F4FBF" w:rsidRDefault="009624B8" w:rsidP="00AA641A">
            <w:pPr>
              <w:jc w:val="right"/>
            </w:pPr>
            <w:r w:rsidRPr="005F4FBF">
              <w:t>(</w:t>
            </w:r>
            <w:r w:rsidR="00AA641A" w:rsidRPr="005F4FBF">
              <w:t>2</w:t>
            </w:r>
            <w:r w:rsidRPr="005F4FBF">
              <w:t>-2)</w:t>
            </w:r>
          </w:p>
        </w:tc>
      </w:tr>
    </w:tbl>
    <w:p w14:paraId="6F2FE2D5" w14:textId="77777777" w:rsidR="009624B8" w:rsidRPr="005F4FBF" w:rsidRDefault="009624B8" w:rsidP="009624B8">
      <w:r w:rsidRPr="005F4FBF">
        <w:t>Zur Bestimmung des Radius der ungelängten Faser wird bei den Korrekturbeiwertverfahren der sogenannte Korrekturbeiwert (k-Wert) genutzt. Dieser gibt den auf die ganze (im Folgenden mit k bezeichnet) oder halbe Blechdicke (im Folgenden mit k</w:t>
      </w:r>
      <w:r w:rsidRPr="005F4FBF">
        <w:rPr>
          <w:vertAlign w:val="subscript"/>
        </w:rPr>
        <w:t>0,5</w:t>
      </w:r>
      <w:r w:rsidRPr="005F4FBF">
        <w:t xml:space="preserve"> bezeichnet) normierten Abstand zwischen innerem Biegeradius r</w:t>
      </w:r>
      <w:r w:rsidRPr="005F4FBF">
        <w:rPr>
          <w:vertAlign w:val="subscript"/>
        </w:rPr>
        <w:t>i</w:t>
      </w:r>
      <w:r w:rsidRPr="005F4FBF">
        <w:t xml:space="preserve"> und r</w:t>
      </w:r>
      <w:r w:rsidRPr="005F4FBF">
        <w:rPr>
          <w:vertAlign w:val="subscript"/>
        </w:rPr>
        <w:t>u</w:t>
      </w:r>
      <w:r w:rsidRPr="005F4FBF">
        <w:t xml:space="preserve"> an. Der Unterschied zwischen den auf die ganze und halbe Blechdicke normierten k-Werten ist ein Faktor zwei (Gleichung </w:t>
      </w:r>
      <w:r w:rsidR="00AA641A" w:rsidRPr="005F4FBF">
        <w:t>2</w:t>
      </w:r>
      <w:r w:rsidRPr="005F4FBF">
        <w:t>-5). Mit Hilfe des k-Wertes lässt sich r</w:t>
      </w:r>
      <w:r w:rsidRPr="005F4FBF">
        <w:rPr>
          <w:vertAlign w:val="subscript"/>
        </w:rPr>
        <w:t>u</w:t>
      </w:r>
      <w:r w:rsidR="00AA641A" w:rsidRPr="005F4FBF">
        <w:t xml:space="preserve"> bestimmen (Gleichungen 2</w:t>
      </w:r>
      <w:r w:rsidRPr="005F4FBF">
        <w:t xml:space="preserve">-3 und </w:t>
      </w:r>
      <w:r w:rsidR="00AA641A" w:rsidRPr="005F4FBF">
        <w:t>2</w:t>
      </w:r>
      <w:r w:rsidRPr="005F4FBF">
        <w:t>-4</w:t>
      </w:r>
      <w:r w:rsidR="00AA641A" w:rsidRPr="005F4FBF">
        <w:t>) und somit nach Gleichung 2</w:t>
      </w:r>
      <w:r w:rsidRPr="005F4FBF">
        <w:t>-2 die abgewickelte Länge der Biegezone.</w:t>
      </w:r>
    </w:p>
    <w:tbl>
      <w:tblPr>
        <w:tblW w:w="0" w:type="auto"/>
        <w:tblLook w:val="04A0" w:firstRow="1" w:lastRow="0" w:firstColumn="1" w:lastColumn="0" w:noHBand="0" w:noVBand="1"/>
      </w:tblPr>
      <w:tblGrid>
        <w:gridCol w:w="8278"/>
        <w:gridCol w:w="849"/>
      </w:tblGrid>
      <w:tr w:rsidR="009624B8" w:rsidRPr="005F4FBF" w14:paraId="2AA94BD0" w14:textId="77777777" w:rsidTr="009624B8">
        <w:tc>
          <w:tcPr>
            <w:tcW w:w="8484" w:type="dxa"/>
            <w:shd w:val="clear" w:color="auto" w:fill="auto"/>
            <w:vAlign w:val="center"/>
          </w:tcPr>
          <w:p w14:paraId="1B1DFEC4" w14:textId="77777777" w:rsidR="009624B8" w:rsidRPr="005F4FBF" w:rsidRDefault="00000000" w:rsidP="008B6497">
            <w:pPr>
              <w:jc w:val="center"/>
            </w:pPr>
            <m:oMathPara>
              <m:oMath>
                <m:sSub>
                  <m:sSubPr>
                    <m:ctrlPr>
                      <w:rPr>
                        <w:rFonts w:ascii="Cambria Math" w:hAnsi="Cambria Math"/>
                        <w:i/>
                      </w:rPr>
                    </m:ctrlPr>
                  </m:sSubPr>
                  <m:e>
                    <m:r>
                      <w:rPr>
                        <w:rFonts w:ascii="Cambria Math" w:hAnsi="Cambria Math"/>
                      </w:rPr>
                      <m:t>r</m:t>
                    </m:r>
                  </m:e>
                  <m:sub>
                    <m:r>
                      <w:rPr>
                        <w:rFonts w:ascii="Cambria Math" w:hAnsi="Cambria Math"/>
                      </w:rPr>
                      <m:t>u</m:t>
                    </m:r>
                  </m:sub>
                </m:sSub>
                <m:r>
                  <w:rPr>
                    <w:rFonts w:ascii="Cambria Math" w:hAnsi="Cambria Math"/>
                  </w:rPr>
                  <m:t>=</m:t>
                </m:r>
                <m:sSub>
                  <m:sSubPr>
                    <m:ctrlPr>
                      <w:rPr>
                        <w:rFonts w:ascii="Cambria Math" w:hAnsi="Cambria Math"/>
                        <w:i/>
                        <w:lang w:eastAsia="en-US"/>
                      </w:rPr>
                    </m:ctrlPr>
                  </m:sSubPr>
                  <m:e>
                    <m:r>
                      <w:rPr>
                        <w:rFonts w:ascii="Cambria Math" w:hAnsi="Cambria Math"/>
                      </w:rPr>
                      <m:t>r</m:t>
                    </m:r>
                  </m:e>
                  <m:sub>
                    <m:r>
                      <w:rPr>
                        <w:rFonts w:ascii="Cambria Math" w:hAnsi="Cambria Math"/>
                      </w:rPr>
                      <m:t>i</m:t>
                    </m:r>
                  </m:sub>
                </m:sSub>
                <m:r>
                  <w:rPr>
                    <w:rFonts w:ascii="Cambria Math" w:hAnsi="Cambria Math"/>
                  </w:rPr>
                  <m:t>+k</m:t>
                </m:r>
                <m:sSub>
                  <m:sSubPr>
                    <m:ctrlPr>
                      <w:rPr>
                        <w:rFonts w:ascii="Cambria Math" w:hAnsi="Cambria Math"/>
                        <w:i/>
                        <w:lang w:eastAsia="en-US"/>
                      </w:rPr>
                    </m:ctrlPr>
                  </m:sSubPr>
                  <m:e>
                    <m:r>
                      <w:rPr>
                        <w:rFonts w:ascii="Cambria Math" w:hAnsi="Cambria Math"/>
                      </w:rPr>
                      <m:t>s</m:t>
                    </m:r>
                  </m:e>
                  <m:sub>
                    <m:r>
                      <w:rPr>
                        <w:rFonts w:ascii="Cambria Math" w:hAnsi="Cambria Math"/>
                      </w:rPr>
                      <m:t>0</m:t>
                    </m:r>
                  </m:sub>
                </m:sSub>
              </m:oMath>
            </m:oMathPara>
          </w:p>
        </w:tc>
        <w:tc>
          <w:tcPr>
            <w:tcW w:w="859" w:type="dxa"/>
            <w:shd w:val="clear" w:color="auto" w:fill="auto"/>
            <w:vAlign w:val="center"/>
          </w:tcPr>
          <w:p w14:paraId="68C36291" w14:textId="77777777" w:rsidR="009624B8" w:rsidRPr="005F4FBF" w:rsidRDefault="00AA641A" w:rsidP="00400421">
            <w:pPr>
              <w:jc w:val="right"/>
            </w:pPr>
            <w:r w:rsidRPr="005F4FBF">
              <w:t>(2</w:t>
            </w:r>
            <w:r w:rsidR="009624B8" w:rsidRPr="005F4FBF">
              <w:t>-3)</w:t>
            </w:r>
          </w:p>
        </w:tc>
      </w:tr>
      <w:tr w:rsidR="009624B8" w:rsidRPr="005F4FBF" w14:paraId="682CC375" w14:textId="77777777" w:rsidTr="009624B8">
        <w:tc>
          <w:tcPr>
            <w:tcW w:w="8484" w:type="dxa"/>
            <w:shd w:val="clear" w:color="auto" w:fill="auto"/>
            <w:vAlign w:val="center"/>
          </w:tcPr>
          <w:p w14:paraId="3BCE3D0F" w14:textId="77777777" w:rsidR="009624B8" w:rsidRPr="005F4FBF" w:rsidRDefault="00000000" w:rsidP="008B6497">
            <w:pPr>
              <w:spacing w:after="200" w:line="276" w:lineRule="auto"/>
              <w:jc w:val="center"/>
              <w:rPr>
                <w:noProof/>
              </w:rPr>
            </w:pPr>
            <m:oMathPara>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u</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i</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0,5</m:t>
                    </m:r>
                  </m:sub>
                </m:sSub>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 xml:space="preserve"> s</m:t>
                        </m:r>
                      </m:e>
                      <m:sub>
                        <m:r>
                          <w:rPr>
                            <w:rFonts w:ascii="Cambria Math" w:hAnsi="Cambria Math"/>
                            <w:lang w:eastAsia="en-US"/>
                          </w:rPr>
                          <m:t>0</m:t>
                        </m:r>
                      </m:sub>
                    </m:sSub>
                  </m:num>
                  <m:den>
                    <m:r>
                      <w:rPr>
                        <w:rFonts w:ascii="Cambria Math" w:hAnsi="Cambria Math"/>
                        <w:lang w:eastAsia="en-US"/>
                      </w:rPr>
                      <m:t>2</m:t>
                    </m:r>
                  </m:den>
                </m:f>
                <m:r>
                  <w:rPr>
                    <w:rFonts w:ascii="Cambria Math" w:hAnsi="Cambria Math"/>
                    <w:lang w:eastAsia="en-US"/>
                  </w:rPr>
                  <m:t xml:space="preserve">  </m:t>
                </m:r>
              </m:oMath>
            </m:oMathPara>
          </w:p>
        </w:tc>
        <w:tc>
          <w:tcPr>
            <w:tcW w:w="859" w:type="dxa"/>
            <w:shd w:val="clear" w:color="auto" w:fill="auto"/>
            <w:vAlign w:val="center"/>
          </w:tcPr>
          <w:p w14:paraId="720941C3" w14:textId="77777777" w:rsidR="009624B8" w:rsidRPr="005F4FBF" w:rsidRDefault="00AA641A" w:rsidP="00400421">
            <w:pPr>
              <w:jc w:val="right"/>
            </w:pPr>
            <w:r w:rsidRPr="005F4FBF">
              <w:t>(2</w:t>
            </w:r>
            <w:r w:rsidR="009624B8" w:rsidRPr="005F4FBF">
              <w:t>-4)</w:t>
            </w:r>
          </w:p>
        </w:tc>
      </w:tr>
      <w:tr w:rsidR="009624B8" w:rsidRPr="005F4FBF" w14:paraId="11AFB96C" w14:textId="77777777" w:rsidTr="009624B8">
        <w:tc>
          <w:tcPr>
            <w:tcW w:w="8484" w:type="dxa"/>
            <w:shd w:val="clear" w:color="auto" w:fill="auto"/>
            <w:vAlign w:val="center"/>
          </w:tcPr>
          <w:p w14:paraId="185355D2" w14:textId="77777777" w:rsidR="009624B8" w:rsidRPr="005F4FBF" w:rsidRDefault="007C6297" w:rsidP="00400421">
            <w:pPr>
              <w:jc w:val="center"/>
              <w:rPr>
                <w:noProof/>
              </w:rPr>
            </w:pPr>
            <m:oMathPara>
              <m:oMath>
                <m:r>
                  <w:rPr>
                    <w:rFonts w:ascii="Cambria Math" w:eastAsiaTheme="minorEastAsia" w:hAnsi="Cambria Math" w:cs="Arial"/>
                  </w:rPr>
                  <m:t>k=</m:t>
                </m:r>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0,5</m:t>
                        </m:r>
                      </m:sub>
                    </m:sSub>
                  </m:num>
                  <m:den>
                    <m:r>
                      <w:rPr>
                        <w:rFonts w:ascii="Cambria Math" w:eastAsiaTheme="minorEastAsia" w:hAnsi="Cambria Math" w:cs="Arial"/>
                      </w:rPr>
                      <m:t>2</m:t>
                    </m:r>
                  </m:den>
                </m:f>
              </m:oMath>
            </m:oMathPara>
          </w:p>
        </w:tc>
        <w:tc>
          <w:tcPr>
            <w:tcW w:w="859" w:type="dxa"/>
            <w:shd w:val="clear" w:color="auto" w:fill="auto"/>
            <w:vAlign w:val="center"/>
          </w:tcPr>
          <w:p w14:paraId="5010057F" w14:textId="77777777" w:rsidR="009624B8" w:rsidRPr="005F4FBF" w:rsidRDefault="00AA641A" w:rsidP="00400421">
            <w:pPr>
              <w:jc w:val="right"/>
            </w:pPr>
            <w:r w:rsidRPr="005F4FBF">
              <w:t>(2</w:t>
            </w:r>
            <w:r w:rsidR="009624B8" w:rsidRPr="005F4FBF">
              <w:t>-5)</w:t>
            </w:r>
          </w:p>
        </w:tc>
      </w:tr>
    </w:tbl>
    <w:p w14:paraId="1D69275F" w14:textId="77777777" w:rsidR="008B6497" w:rsidRPr="005F4FBF" w:rsidRDefault="009624B8" w:rsidP="009624B8">
      <w:r w:rsidRPr="005F4FBF">
        <w:t>Nach Wolter verschiebt sich die ungelängte Faser beim Biegen von der Blechmitte in Richtung innerer Randfaser [Wol50c]. Somit ist der größtmögliche k-Wert 0,5</w:t>
      </w:r>
      <w:r w:rsidR="008B6497" w:rsidRPr="005F4FBF">
        <w:t xml:space="preserve"> (bzw. k</w:t>
      </w:r>
      <w:r w:rsidR="008B6497" w:rsidRPr="005F4FBF">
        <w:rPr>
          <w:vertAlign w:val="subscript"/>
        </w:rPr>
        <w:t>0,5</w:t>
      </w:r>
      <w:r w:rsidR="008B6497" w:rsidRPr="005F4FBF">
        <w:t>=1)</w:t>
      </w:r>
      <w:r w:rsidRPr="005F4FBF">
        <w:t>. Dieser ergibt sich auch bei rein elastischer Biegung [Mäk60].</w:t>
      </w:r>
      <w:r w:rsidR="008B6497" w:rsidRPr="005F4FBF">
        <w:t xml:space="preserve"> Sofern im Rahmen dieses Berichts nicht ausdrücklich darauf eingegangen wird, sind die k-Werte auf die ganze Blechdicke bezogen.</w:t>
      </w:r>
    </w:p>
    <w:p w14:paraId="661837C2" w14:textId="77777777" w:rsidR="00165E59" w:rsidRPr="005F4FBF" w:rsidRDefault="009624B8" w:rsidP="009624B8">
      <w:r w:rsidRPr="005F4FBF">
        <w:t xml:space="preserve">Stolzenberg konnte 56 Quellen identifizieren, die einen k-Wert zur Berechnung der abgewickelten Länge nutzen [Sto11]. </w:t>
      </w:r>
      <w:r w:rsidR="008B6497" w:rsidRPr="005F4FBF">
        <w:t>Er</w:t>
      </w:r>
      <w:r w:rsidRPr="005F4FBF">
        <w:t xml:space="preserve"> schlägt eine weitere Unterteilung der k-Wert-Verfahren in „feste k-Wert-Verfahren“, „einfache k-Wert-Verfahren“ und „erweiterte k-Wert-Verfahren“ vor [Sto11]. Für die festen k-Wert Verfahren ließen sich </w:t>
      </w:r>
      <w:r w:rsidR="008D00A1" w:rsidRPr="005F4FBF">
        <w:t xml:space="preserve">im Rahmen dieses Projekts </w:t>
      </w:r>
      <w:r w:rsidRPr="005F4FBF">
        <w:t>2</w:t>
      </w:r>
      <w:r w:rsidR="008D00A1" w:rsidRPr="005F4FBF">
        <w:t>5</w:t>
      </w:r>
      <w:r w:rsidRPr="005F4FBF">
        <w:t xml:space="preserve"> Quellen (Abbildung </w:t>
      </w:r>
      <w:r w:rsidR="00AA641A" w:rsidRPr="005F4FBF">
        <w:t>2-12</w:t>
      </w:r>
      <w:r w:rsidRPr="005F4FBF">
        <w:t>) nachweisen. Kennzeichnend für diese Verfahrensgruppe ist, dass unabhängig von Biegegeometrie oder weiteren, möglichen Einflussgrößen nur ein k-Wert vorgeschlagen wird, der die Position der ungelängten Faser in allen Biegegeometrien beschreibt. Die gefundenen Empfehlungen für den k-</w:t>
      </w:r>
      <w:r w:rsidR="0026422A" w:rsidRPr="005F4FBF">
        <w:t>Wert variieren bei den meisten V</w:t>
      </w:r>
      <w:r w:rsidRPr="005F4FBF">
        <w:t>erfahren zwischen 0,3 und 0,5.</w:t>
      </w:r>
    </w:p>
    <w:p w14:paraId="4A1FFBEC" w14:textId="77777777" w:rsidR="00563913" w:rsidRPr="005F4FBF" w:rsidRDefault="004B1339" w:rsidP="00563913">
      <w:pPr>
        <w:keepNext/>
        <w:jc w:val="center"/>
      </w:pPr>
      <w:r w:rsidRPr="005F4FBF">
        <w:rPr>
          <w:noProof/>
        </w:rPr>
        <w:drawing>
          <wp:inline distT="0" distB="0" distL="0" distR="0" wp14:anchorId="676B88AC" wp14:editId="236709C0">
            <wp:extent cx="4330700" cy="2898775"/>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48105C88" w14:textId="05278D71" w:rsidR="00563913" w:rsidRPr="005F4FBF" w:rsidRDefault="00563913" w:rsidP="00563913">
      <w:pPr>
        <w:pStyle w:val="Beschriftung"/>
      </w:pPr>
      <w:bookmarkStart w:id="130" w:name="_Toc419707597"/>
      <w:bookmarkStart w:id="131" w:name="_Toc39073641"/>
      <w:bookmarkStart w:id="132" w:name="_Toc39073737"/>
      <w:bookmarkStart w:id="133" w:name="_Toc3913219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12</w:t>
      </w:r>
      <w:r w:rsidR="001D2506">
        <w:rPr>
          <w:noProof/>
        </w:rPr>
        <w:fldChar w:fldCharType="end"/>
      </w:r>
      <w:r w:rsidRPr="005F4FBF">
        <w:t>: Einfache Korrekturbeiwerte aus der Literatur (in Anlehnung an [Sto11])</w:t>
      </w:r>
      <w:bookmarkEnd w:id="130"/>
      <w:bookmarkEnd w:id="131"/>
      <w:bookmarkEnd w:id="132"/>
      <w:bookmarkEnd w:id="133"/>
    </w:p>
    <w:p w14:paraId="36BAB868" w14:textId="577B7E8B" w:rsidR="00563913" w:rsidRPr="005F4FBF" w:rsidRDefault="00563913" w:rsidP="00563913">
      <w:pPr>
        <w:pStyle w:val="Beschriftung"/>
        <w:rPr>
          <w:lang w:val="en-US"/>
        </w:rPr>
      </w:pPr>
      <w:bookmarkStart w:id="134" w:name="_Toc419707693"/>
      <w:bookmarkStart w:id="135" w:name="_Toc39072940"/>
      <w:bookmarkStart w:id="136" w:name="_Toc3913228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12</w:t>
      </w:r>
      <w:r w:rsidR="00933262" w:rsidRPr="005F4FBF">
        <w:rPr>
          <w:lang w:val="en-US"/>
        </w:rPr>
        <w:fldChar w:fldCharType="end"/>
      </w:r>
      <w:r w:rsidRPr="005F4FBF">
        <w:rPr>
          <w:lang w:val="en-US"/>
        </w:rPr>
        <w:t xml:space="preserve">: Simple </w:t>
      </w:r>
      <w:r w:rsidR="00E864DC" w:rsidRPr="005F4FBF">
        <w:rPr>
          <w:lang w:val="en-US"/>
        </w:rPr>
        <w:t>c</w:t>
      </w:r>
      <w:r w:rsidRPr="005F4FBF">
        <w:rPr>
          <w:lang w:val="en-US"/>
        </w:rPr>
        <w:t xml:space="preserve">orrection </w:t>
      </w:r>
      <w:r w:rsidR="00E864DC" w:rsidRPr="005F4FBF">
        <w:rPr>
          <w:lang w:val="en-US"/>
        </w:rPr>
        <w:t>values from l</w:t>
      </w:r>
      <w:r w:rsidRPr="005F4FBF">
        <w:rPr>
          <w:lang w:val="en-US"/>
        </w:rPr>
        <w:t>iterature (based on [Sto11])</w:t>
      </w:r>
      <w:bookmarkEnd w:id="134"/>
      <w:bookmarkEnd w:id="135"/>
      <w:bookmarkEnd w:id="136"/>
    </w:p>
    <w:p w14:paraId="34412FF2" w14:textId="77777777" w:rsidR="009624B8" w:rsidRPr="005F4FBF" w:rsidRDefault="009624B8" w:rsidP="009624B8">
      <w:r w:rsidRPr="005F4FBF">
        <w:t xml:space="preserve">Die einfachen k-Wert-Verfahren zeichnen sich </w:t>
      </w:r>
      <w:r w:rsidR="007C7872" w:rsidRPr="005F4FBF">
        <w:t>nach [Has10] dadurch aus, dass s</w:t>
      </w:r>
      <w:r w:rsidRPr="005F4FBF">
        <w:t>ie das Biegeverhältnis r</w:t>
      </w:r>
      <w:r w:rsidRPr="005F4FBF">
        <w:rPr>
          <w:vertAlign w:val="subscript"/>
        </w:rPr>
        <w:t>i</w:t>
      </w:r>
      <w:r w:rsidRPr="005F4FBF">
        <w:t>/s</w:t>
      </w:r>
      <w:r w:rsidRPr="005F4FBF">
        <w:rPr>
          <w:vertAlign w:val="subscript"/>
        </w:rPr>
        <w:t>0</w:t>
      </w:r>
      <w:r w:rsidRPr="005F4FBF">
        <w:t xml:space="preserve"> als Einflussgröße auf den k-Wert berücksichtigen. Stolzenberg unterscheidet drei weitere Untergruppen in der Gruppe der einfachen k-Wert-Verfahren [Sto11]. Die erste Möglichkeit besteht in der Angabe von k-Werten, die für einen bestimmten Bereich der r</w:t>
      </w:r>
      <w:r w:rsidRPr="005F4FBF">
        <w:rPr>
          <w:vertAlign w:val="subscript"/>
        </w:rPr>
        <w:t>i</w:t>
      </w:r>
      <w:r w:rsidRPr="005F4FBF">
        <w:t>/s</w:t>
      </w:r>
      <w:r w:rsidRPr="005F4FBF">
        <w:rPr>
          <w:vertAlign w:val="subscript"/>
        </w:rPr>
        <w:t>0</w:t>
      </w:r>
      <w:r w:rsidRPr="005F4FBF">
        <w:t xml:space="preserve">-Verhältnisse gültig sind (Abbildung </w:t>
      </w:r>
      <w:r w:rsidR="00AA641A" w:rsidRPr="005F4FBF">
        <w:t>2-13</w:t>
      </w:r>
      <w:r w:rsidRPr="005F4FBF">
        <w:t>).</w:t>
      </w:r>
    </w:p>
    <w:p w14:paraId="43D9194D" w14:textId="77777777" w:rsidR="00563913" w:rsidRPr="005F4FBF" w:rsidRDefault="004B1339" w:rsidP="00563913">
      <w:pPr>
        <w:keepNext/>
        <w:jc w:val="center"/>
      </w:pPr>
      <w:r w:rsidRPr="005F4FBF">
        <w:rPr>
          <w:noProof/>
        </w:rPr>
        <w:drawing>
          <wp:inline distT="0" distB="0" distL="0" distR="0" wp14:anchorId="42EDC75E" wp14:editId="370638F7">
            <wp:extent cx="4330700" cy="2889885"/>
            <wp:effectExtent l="0" t="0" r="0" b="5715"/>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30700" cy="2889885"/>
                    </a:xfrm>
                    <a:prstGeom prst="rect">
                      <a:avLst/>
                    </a:prstGeom>
                    <a:noFill/>
                    <a:ln>
                      <a:noFill/>
                    </a:ln>
                  </pic:spPr>
                </pic:pic>
              </a:graphicData>
            </a:graphic>
          </wp:inline>
        </w:drawing>
      </w:r>
    </w:p>
    <w:p w14:paraId="7AAC7643" w14:textId="00AFBCBA" w:rsidR="00563913" w:rsidRPr="005F4FBF" w:rsidRDefault="00563913" w:rsidP="00563913">
      <w:pPr>
        <w:pStyle w:val="Beschriftung"/>
      </w:pPr>
      <w:bookmarkStart w:id="137" w:name="_Toc419707598"/>
      <w:bookmarkStart w:id="138" w:name="_Toc39073642"/>
      <w:bookmarkStart w:id="139" w:name="_Toc39073738"/>
      <w:bookmarkStart w:id="140" w:name="_Toc3913219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13</w:t>
      </w:r>
      <w:r w:rsidR="001D2506">
        <w:rPr>
          <w:noProof/>
        </w:rPr>
        <w:fldChar w:fldCharType="end"/>
      </w:r>
      <w:r w:rsidRPr="005F4FBF">
        <w:t>: Darstellung von Korrekturwerten, die bereichsweise r</w:t>
      </w:r>
      <w:r w:rsidRPr="005F4FBF">
        <w:rPr>
          <w:vertAlign w:val="subscript"/>
        </w:rPr>
        <w:t>i</w:t>
      </w:r>
      <w:r w:rsidRPr="005F4FBF">
        <w:t>/s</w:t>
      </w:r>
      <w:r w:rsidRPr="005F4FBF">
        <w:rPr>
          <w:vertAlign w:val="subscript"/>
        </w:rPr>
        <w:t>0</w:t>
      </w:r>
      <w:r w:rsidRPr="005F4FBF">
        <w:t>-Verhältnissen zugeordnet sind (in Anlehnung an [Sto11])</w:t>
      </w:r>
      <w:bookmarkEnd w:id="137"/>
      <w:bookmarkEnd w:id="138"/>
      <w:bookmarkEnd w:id="139"/>
      <w:bookmarkEnd w:id="140"/>
    </w:p>
    <w:p w14:paraId="4541D9A2" w14:textId="1ACC1A23" w:rsidR="00563913" w:rsidRPr="005F4FBF" w:rsidRDefault="00563913" w:rsidP="00563913">
      <w:pPr>
        <w:pStyle w:val="Beschriftung"/>
        <w:rPr>
          <w:lang w:val="en-US"/>
        </w:rPr>
      </w:pPr>
      <w:bookmarkStart w:id="141" w:name="_Toc419707694"/>
      <w:bookmarkStart w:id="142" w:name="_Toc39072941"/>
      <w:bookmarkStart w:id="143" w:name="_Toc3913228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13</w:t>
      </w:r>
      <w:r w:rsidR="00933262" w:rsidRPr="005F4FBF">
        <w:rPr>
          <w:lang w:val="en-US"/>
        </w:rPr>
        <w:fldChar w:fldCharType="end"/>
      </w:r>
      <w:r w:rsidR="00E864DC" w:rsidRPr="005F4FBF">
        <w:rPr>
          <w:lang w:val="en-US"/>
        </w:rPr>
        <w:t>: Illustration of c</w:t>
      </w:r>
      <w:r w:rsidRPr="005F4FBF">
        <w:rPr>
          <w:lang w:val="en-US"/>
        </w:rPr>
        <w:t xml:space="preserve">orrection </w:t>
      </w:r>
      <w:r w:rsidR="00E864DC" w:rsidRPr="005F4FBF">
        <w:rPr>
          <w:lang w:val="en-US"/>
        </w:rPr>
        <w:t>v</w:t>
      </w:r>
      <w:r w:rsidRPr="005F4FBF">
        <w:rPr>
          <w:lang w:val="en-US"/>
        </w:rPr>
        <w:t xml:space="preserve">alues </w:t>
      </w:r>
      <w:r w:rsidR="00E864DC" w:rsidRPr="005F4FBF">
        <w:rPr>
          <w:lang w:val="en-US"/>
        </w:rPr>
        <w:t>d</w:t>
      </w:r>
      <w:r w:rsidRPr="005F4FBF">
        <w:rPr>
          <w:lang w:val="en-US"/>
        </w:rPr>
        <w:t>epending from r</w:t>
      </w:r>
      <w:r w:rsidRPr="005F4FBF">
        <w:rPr>
          <w:vertAlign w:val="subscript"/>
          <w:lang w:val="en-US"/>
        </w:rPr>
        <w:t>i</w:t>
      </w:r>
      <w:r w:rsidRPr="005F4FBF">
        <w:rPr>
          <w:lang w:val="en-US"/>
        </w:rPr>
        <w:t>/s</w:t>
      </w:r>
      <w:r w:rsidRPr="005F4FBF">
        <w:rPr>
          <w:vertAlign w:val="subscript"/>
          <w:lang w:val="en-US"/>
        </w:rPr>
        <w:t>0</w:t>
      </w:r>
      <w:r w:rsidRPr="005F4FBF">
        <w:rPr>
          <w:lang w:val="en-US"/>
        </w:rPr>
        <w:t>-</w:t>
      </w:r>
      <w:r w:rsidR="00E864DC" w:rsidRPr="005F4FBF">
        <w:rPr>
          <w:lang w:val="en-US"/>
        </w:rPr>
        <w:t>r</w:t>
      </w:r>
      <w:r w:rsidRPr="005F4FBF">
        <w:rPr>
          <w:lang w:val="en-US"/>
        </w:rPr>
        <w:t>atio (based on [Sto11])</w:t>
      </w:r>
      <w:bookmarkEnd w:id="141"/>
      <w:bookmarkEnd w:id="142"/>
      <w:bookmarkEnd w:id="143"/>
    </w:p>
    <w:p w14:paraId="0A46E7E8" w14:textId="77777777" w:rsidR="009624B8" w:rsidRPr="005F4FBF" w:rsidRDefault="009624B8" w:rsidP="009624B8">
      <w:r w:rsidRPr="005F4FBF">
        <w:t xml:space="preserve">Die zweite Möglichkeit besteht in der Angabe funktionaler Zusammenhänge zwischen Biegeverhältnis und k-Wert. Die Graphen der gefundenen Funktionen sind in Abbildung </w:t>
      </w:r>
      <w:r w:rsidR="00AA641A" w:rsidRPr="005F4FBF">
        <w:t xml:space="preserve">2-14 </w:t>
      </w:r>
      <w:r w:rsidRPr="005F4FBF">
        <w:t>dargestellt.</w:t>
      </w:r>
    </w:p>
    <w:p w14:paraId="5D3B70C4" w14:textId="77777777" w:rsidR="00563913" w:rsidRPr="005F4FBF" w:rsidRDefault="004B1339" w:rsidP="00563913">
      <w:pPr>
        <w:keepNext/>
        <w:jc w:val="center"/>
      </w:pPr>
      <w:r w:rsidRPr="005F4FBF">
        <w:rPr>
          <w:noProof/>
        </w:rPr>
        <w:drawing>
          <wp:inline distT="0" distB="0" distL="0" distR="0" wp14:anchorId="04C43114" wp14:editId="759B7B78">
            <wp:extent cx="4330700" cy="2898775"/>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4C6205F7" w14:textId="4D77E0C8" w:rsidR="00563913" w:rsidRPr="005F4FBF" w:rsidRDefault="00563913" w:rsidP="00563913">
      <w:pPr>
        <w:pStyle w:val="Beschriftung"/>
      </w:pPr>
      <w:bookmarkStart w:id="144" w:name="_Toc419707599"/>
      <w:bookmarkStart w:id="145" w:name="_Toc39073643"/>
      <w:bookmarkStart w:id="146" w:name="_Toc39073739"/>
      <w:bookmarkStart w:id="147" w:name="_Toc3913219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14</w:t>
      </w:r>
      <w:r w:rsidR="001D2506">
        <w:rPr>
          <w:noProof/>
        </w:rPr>
        <w:fldChar w:fldCharType="end"/>
      </w:r>
      <w:r w:rsidRPr="005F4FBF">
        <w:t>: Darstellung von Korrekturwerten, die in der Quelle durch Funktionen oder Graphen gegeben sind (in Anlehnung an [Sto11])</w:t>
      </w:r>
      <w:bookmarkEnd w:id="144"/>
      <w:bookmarkEnd w:id="145"/>
      <w:bookmarkEnd w:id="146"/>
      <w:bookmarkEnd w:id="147"/>
    </w:p>
    <w:p w14:paraId="678BAABF" w14:textId="6B96AB43" w:rsidR="00C02BFA" w:rsidRPr="005F4FBF" w:rsidRDefault="00563913" w:rsidP="00563913">
      <w:pPr>
        <w:pStyle w:val="Beschriftung"/>
        <w:rPr>
          <w:lang w:val="en-US"/>
        </w:rPr>
      </w:pPr>
      <w:bookmarkStart w:id="148" w:name="_Toc419707695"/>
      <w:bookmarkStart w:id="149" w:name="_Toc39072942"/>
      <w:bookmarkStart w:id="150" w:name="_Toc3913228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14</w:t>
      </w:r>
      <w:r w:rsidR="00933262" w:rsidRPr="005F4FBF">
        <w:rPr>
          <w:lang w:val="en-US"/>
        </w:rPr>
        <w:fldChar w:fldCharType="end"/>
      </w:r>
      <w:r w:rsidRPr="005F4FBF">
        <w:rPr>
          <w:lang w:val="en-US"/>
        </w:rPr>
        <w:t xml:space="preserve">: Illustration of </w:t>
      </w:r>
      <w:r w:rsidR="00E864DC" w:rsidRPr="005F4FBF">
        <w:rPr>
          <w:lang w:val="en-US"/>
        </w:rPr>
        <w:t>c</w:t>
      </w:r>
      <w:r w:rsidRPr="005F4FBF">
        <w:rPr>
          <w:lang w:val="en-US"/>
        </w:rPr>
        <w:t xml:space="preserve">orrection </w:t>
      </w:r>
      <w:r w:rsidR="00E864DC" w:rsidRPr="005F4FBF">
        <w:rPr>
          <w:lang w:val="en-US"/>
        </w:rPr>
        <w:t>v</w:t>
      </w:r>
      <w:r w:rsidRPr="005F4FBF">
        <w:rPr>
          <w:lang w:val="en-US"/>
        </w:rPr>
        <w:t xml:space="preserve">alues which are </w:t>
      </w:r>
      <w:r w:rsidR="00E864DC" w:rsidRPr="005F4FBF">
        <w:rPr>
          <w:lang w:val="en-US"/>
        </w:rPr>
        <w:t>g</w:t>
      </w:r>
      <w:r w:rsidRPr="005F4FBF">
        <w:rPr>
          <w:lang w:val="en-US"/>
        </w:rPr>
        <w:t xml:space="preserve">iven as a </w:t>
      </w:r>
      <w:r w:rsidR="00E864DC" w:rsidRPr="005F4FBF">
        <w:rPr>
          <w:lang w:val="en-US"/>
        </w:rPr>
        <w:t>f</w:t>
      </w:r>
      <w:r w:rsidRPr="005F4FBF">
        <w:rPr>
          <w:lang w:val="en-US"/>
        </w:rPr>
        <w:t xml:space="preserve">unction or </w:t>
      </w:r>
      <w:r w:rsidR="00E864DC" w:rsidRPr="005F4FBF">
        <w:rPr>
          <w:lang w:val="en-US"/>
        </w:rPr>
        <w:t>g</w:t>
      </w:r>
      <w:r w:rsidRPr="005F4FBF">
        <w:rPr>
          <w:lang w:val="en-US"/>
        </w:rPr>
        <w:t xml:space="preserve">raph in </w:t>
      </w:r>
      <w:r w:rsidR="00E864DC" w:rsidRPr="005F4FBF">
        <w:rPr>
          <w:lang w:val="en-US"/>
        </w:rPr>
        <w:t>r</w:t>
      </w:r>
      <w:r w:rsidRPr="005F4FBF">
        <w:rPr>
          <w:lang w:val="en-US"/>
        </w:rPr>
        <w:t>eferences (based on [Sto11])</w:t>
      </w:r>
      <w:bookmarkEnd w:id="148"/>
      <w:bookmarkEnd w:id="149"/>
      <w:bookmarkEnd w:id="150"/>
    </w:p>
    <w:p w14:paraId="74224F4E" w14:textId="77777777" w:rsidR="009624B8" w:rsidRPr="005F4FBF" w:rsidRDefault="009624B8" w:rsidP="009624B8">
      <w:r w:rsidRPr="005F4FBF">
        <w:t>Die dritte Möglichkeit zur Definition von einfachen k-Werten besteht in der Zuweisung von k-Werten zu festen r</w:t>
      </w:r>
      <w:r w:rsidRPr="005F4FBF">
        <w:rPr>
          <w:vertAlign w:val="subscript"/>
        </w:rPr>
        <w:t>i</w:t>
      </w:r>
      <w:r w:rsidRPr="005F4FBF">
        <w:t>/s</w:t>
      </w:r>
      <w:r w:rsidRPr="005F4FBF">
        <w:rPr>
          <w:vertAlign w:val="subscript"/>
        </w:rPr>
        <w:t>0</w:t>
      </w:r>
      <w:r w:rsidRPr="005F4FBF">
        <w:t>-Verhältnissen</w:t>
      </w:r>
      <w:r w:rsidR="00AA641A" w:rsidRPr="005F4FBF">
        <w:t xml:space="preserve"> (Abbildung 2-14)</w:t>
      </w:r>
      <w:r w:rsidRPr="005F4FBF">
        <w:t>. Sofern der k-Wert für ein anderes r</w:t>
      </w:r>
      <w:r w:rsidRPr="005F4FBF">
        <w:rPr>
          <w:vertAlign w:val="subscript"/>
        </w:rPr>
        <w:t>i</w:t>
      </w:r>
      <w:r w:rsidRPr="005F4FBF">
        <w:t>/s</w:t>
      </w:r>
      <w:r w:rsidRPr="005F4FBF">
        <w:rPr>
          <w:vertAlign w:val="subscript"/>
        </w:rPr>
        <w:t>0</w:t>
      </w:r>
      <w:r w:rsidRPr="005F4FBF">
        <w:t>-Verhältnis benötigt wird, muss zwischen den gegebenen Werten interpoliert werden.</w:t>
      </w:r>
    </w:p>
    <w:p w14:paraId="63494F15" w14:textId="77777777" w:rsidR="00563913" w:rsidRPr="005F4FBF" w:rsidRDefault="004B1339" w:rsidP="00563913">
      <w:pPr>
        <w:keepNext/>
        <w:jc w:val="center"/>
      </w:pPr>
      <w:r w:rsidRPr="005F4FBF">
        <w:rPr>
          <w:noProof/>
        </w:rPr>
        <w:drawing>
          <wp:inline distT="0" distB="0" distL="0" distR="0" wp14:anchorId="68DC9511" wp14:editId="714F8B5C">
            <wp:extent cx="4330700" cy="2898775"/>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0E6BBA44" w14:textId="2BC9DFF1" w:rsidR="00563913" w:rsidRPr="005F4FBF" w:rsidRDefault="00563913" w:rsidP="00563913">
      <w:pPr>
        <w:pStyle w:val="Beschriftung"/>
      </w:pPr>
      <w:bookmarkStart w:id="151" w:name="_Toc419707600"/>
      <w:bookmarkStart w:id="152" w:name="_Toc39073644"/>
      <w:bookmarkStart w:id="153" w:name="_Toc39073740"/>
      <w:bookmarkStart w:id="154" w:name="_Toc3913219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15</w:t>
      </w:r>
      <w:r w:rsidR="001D2506">
        <w:rPr>
          <w:noProof/>
        </w:rPr>
        <w:fldChar w:fldCharType="end"/>
      </w:r>
      <w:r w:rsidRPr="005F4FBF">
        <w:t>: Darstellung von Korrekturwertreihen, deren einzelnen Korrekturwerten jeweils ein r</w:t>
      </w:r>
      <w:r w:rsidRPr="005F4FBF">
        <w:rPr>
          <w:vertAlign w:val="subscript"/>
        </w:rPr>
        <w:t>i</w:t>
      </w:r>
      <w:r w:rsidRPr="005F4FBF">
        <w:t>/s</w:t>
      </w:r>
      <w:r w:rsidRPr="005F4FBF">
        <w:rPr>
          <w:vertAlign w:val="subscript"/>
        </w:rPr>
        <w:t>0</w:t>
      </w:r>
      <w:r w:rsidRPr="005F4FBF">
        <w:t>-Verhältnis zugeordnet ist (in Anlehnung an [Sto11])</w:t>
      </w:r>
      <w:bookmarkEnd w:id="151"/>
      <w:bookmarkEnd w:id="152"/>
      <w:bookmarkEnd w:id="153"/>
      <w:bookmarkEnd w:id="154"/>
    </w:p>
    <w:p w14:paraId="55D569D1" w14:textId="5011CDF4" w:rsidR="00C02BFA" w:rsidRPr="005F4FBF" w:rsidRDefault="00563913" w:rsidP="00563913">
      <w:pPr>
        <w:pStyle w:val="Beschriftung"/>
        <w:rPr>
          <w:lang w:val="en-US"/>
        </w:rPr>
      </w:pPr>
      <w:bookmarkStart w:id="155" w:name="_Toc419707696"/>
      <w:bookmarkStart w:id="156" w:name="_Toc39072943"/>
      <w:bookmarkStart w:id="157" w:name="_Toc3913229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15</w:t>
      </w:r>
      <w:r w:rsidR="00933262" w:rsidRPr="005F4FBF">
        <w:rPr>
          <w:lang w:val="en-US"/>
        </w:rPr>
        <w:fldChar w:fldCharType="end"/>
      </w:r>
      <w:r w:rsidRPr="005F4FBF">
        <w:rPr>
          <w:lang w:val="en-US"/>
        </w:rPr>
        <w:t xml:space="preserve">: Illustration of </w:t>
      </w:r>
      <w:r w:rsidR="00E864DC" w:rsidRPr="005F4FBF">
        <w:rPr>
          <w:lang w:val="en-US"/>
        </w:rPr>
        <w:t>c</w:t>
      </w:r>
      <w:r w:rsidRPr="005F4FBF">
        <w:rPr>
          <w:lang w:val="en-US"/>
        </w:rPr>
        <w:t xml:space="preserve">orrection </w:t>
      </w:r>
      <w:r w:rsidR="00E864DC" w:rsidRPr="005F4FBF">
        <w:rPr>
          <w:lang w:val="en-US"/>
        </w:rPr>
        <w:t>v</w:t>
      </w:r>
      <w:r w:rsidRPr="005F4FBF">
        <w:rPr>
          <w:lang w:val="en-US"/>
        </w:rPr>
        <w:t xml:space="preserve">alues which are </w:t>
      </w:r>
      <w:r w:rsidR="00E864DC" w:rsidRPr="005F4FBF">
        <w:rPr>
          <w:lang w:val="en-US"/>
        </w:rPr>
        <w:t>a</w:t>
      </w:r>
      <w:r w:rsidRPr="005F4FBF">
        <w:rPr>
          <w:lang w:val="en-US"/>
        </w:rPr>
        <w:t xml:space="preserve">ssigned to a </w:t>
      </w:r>
      <w:r w:rsidR="00E864DC" w:rsidRPr="005F4FBF">
        <w:rPr>
          <w:lang w:val="en-US"/>
        </w:rPr>
        <w:t>c</w:t>
      </w:r>
      <w:r w:rsidRPr="005F4FBF">
        <w:rPr>
          <w:lang w:val="en-US"/>
        </w:rPr>
        <w:t>ertain r</w:t>
      </w:r>
      <w:r w:rsidRPr="005F4FBF">
        <w:rPr>
          <w:vertAlign w:val="subscript"/>
          <w:lang w:val="en-US"/>
        </w:rPr>
        <w:t>i</w:t>
      </w:r>
      <w:r w:rsidRPr="005F4FBF">
        <w:rPr>
          <w:lang w:val="en-US"/>
        </w:rPr>
        <w:t>/s</w:t>
      </w:r>
      <w:r w:rsidRPr="005F4FBF">
        <w:rPr>
          <w:vertAlign w:val="subscript"/>
          <w:lang w:val="en-US"/>
        </w:rPr>
        <w:t>0</w:t>
      </w:r>
      <w:r w:rsidRPr="005F4FBF">
        <w:rPr>
          <w:lang w:val="en-US"/>
        </w:rPr>
        <w:t>-</w:t>
      </w:r>
      <w:r w:rsidR="00E864DC" w:rsidRPr="005F4FBF">
        <w:rPr>
          <w:lang w:val="en-US"/>
        </w:rPr>
        <w:t>r</w:t>
      </w:r>
      <w:r w:rsidRPr="005F4FBF">
        <w:rPr>
          <w:lang w:val="en-US"/>
        </w:rPr>
        <w:t>atio (based on [Sto11])</w:t>
      </w:r>
      <w:bookmarkEnd w:id="155"/>
      <w:bookmarkEnd w:id="156"/>
      <w:bookmarkEnd w:id="157"/>
    </w:p>
    <w:p w14:paraId="774949B8" w14:textId="77777777" w:rsidR="009624B8" w:rsidRPr="005F4FBF" w:rsidRDefault="009624B8" w:rsidP="009624B8">
      <w:r w:rsidRPr="005F4FBF">
        <w:t>Die erweiter</w:t>
      </w:r>
      <w:r w:rsidR="004F5B9E" w:rsidRPr="005F4FBF">
        <w:t>ten</w:t>
      </w:r>
      <w:r w:rsidRPr="005F4FBF">
        <w:t xml:space="preserve"> k-Wert-Verfahren zeichnen sich dadurch aus, dass sie statt des Biegeverhältnisses bzw. zusätzlich zum Biegeverhältnis weitere Einflussgrößen berücksichtigen. Beispielsweise gibt Avallone [Ava07] einen k-Wert von 0,4 an, der in Abhängigkeit von dem Biegewinkel α, dem Biegeradius r</w:t>
      </w:r>
      <w:r w:rsidRPr="005F4FBF">
        <w:rPr>
          <w:vertAlign w:val="subscript"/>
        </w:rPr>
        <w:t>i</w:t>
      </w:r>
      <w:r w:rsidRPr="005F4FBF">
        <w:t xml:space="preserve"> und Werkstoff zwischen 0,35 und 0,45 variieren kann. Den Einfluss der einzelnen Einflussgrößen differenziert er nicht.</w:t>
      </w:r>
    </w:p>
    <w:p w14:paraId="519E0D08" w14:textId="77777777" w:rsidR="00383723" w:rsidRPr="005F4FBF" w:rsidRDefault="004B1339" w:rsidP="00383723">
      <w:pPr>
        <w:keepNext/>
        <w:jc w:val="center"/>
      </w:pPr>
      <w:r w:rsidRPr="005F4FBF">
        <w:rPr>
          <w:noProof/>
        </w:rPr>
        <w:drawing>
          <wp:inline distT="0" distB="0" distL="0" distR="0" wp14:anchorId="13A22EA1" wp14:editId="4FE380AC">
            <wp:extent cx="4330700" cy="2898775"/>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3766C90B" w14:textId="028970E6" w:rsidR="00383723" w:rsidRPr="005F4FBF" w:rsidRDefault="00383723" w:rsidP="00383723">
      <w:pPr>
        <w:pStyle w:val="Beschriftung"/>
      </w:pPr>
      <w:bookmarkStart w:id="158" w:name="_Toc419707601"/>
      <w:bookmarkStart w:id="159" w:name="_Toc39073645"/>
      <w:bookmarkStart w:id="160" w:name="_Toc39073741"/>
      <w:bookmarkStart w:id="161" w:name="_Toc3913219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16</w:t>
      </w:r>
      <w:r w:rsidR="001D2506">
        <w:rPr>
          <w:noProof/>
        </w:rPr>
        <w:fldChar w:fldCharType="end"/>
      </w:r>
      <w:r w:rsidRPr="005F4FBF">
        <w:t>: Korrekturwerte in Abhängigkeit vom Biegewinkel (in Anlehnung an [Sto11])</w:t>
      </w:r>
      <w:bookmarkEnd w:id="158"/>
      <w:bookmarkEnd w:id="159"/>
      <w:bookmarkEnd w:id="160"/>
      <w:bookmarkEnd w:id="161"/>
    </w:p>
    <w:p w14:paraId="7D3B7C5D" w14:textId="5D875692" w:rsidR="00C02BFA" w:rsidRPr="005F4FBF" w:rsidRDefault="00383723" w:rsidP="00383723">
      <w:pPr>
        <w:pStyle w:val="Beschriftung"/>
        <w:rPr>
          <w:lang w:val="en-US"/>
        </w:rPr>
      </w:pPr>
      <w:bookmarkStart w:id="162" w:name="_Toc419707697"/>
      <w:bookmarkStart w:id="163" w:name="_Toc39072944"/>
      <w:bookmarkStart w:id="164" w:name="_Toc3913229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16</w:t>
      </w:r>
      <w:r w:rsidR="00933262" w:rsidRPr="005F4FBF">
        <w:rPr>
          <w:lang w:val="en-US"/>
        </w:rPr>
        <w:fldChar w:fldCharType="end"/>
      </w:r>
      <w:r w:rsidR="00E864DC" w:rsidRPr="005F4FBF">
        <w:rPr>
          <w:lang w:val="en-US"/>
        </w:rPr>
        <w:t>: Correction values in dependence from b</w:t>
      </w:r>
      <w:r w:rsidRPr="005F4FBF">
        <w:rPr>
          <w:lang w:val="en-US"/>
        </w:rPr>
        <w:t xml:space="preserve">ending </w:t>
      </w:r>
      <w:r w:rsidR="00E864DC" w:rsidRPr="005F4FBF">
        <w:rPr>
          <w:lang w:val="en-US"/>
        </w:rPr>
        <w:t>a</w:t>
      </w:r>
      <w:r w:rsidRPr="005F4FBF">
        <w:rPr>
          <w:lang w:val="en-US"/>
        </w:rPr>
        <w:t>ngle (based on [Sto11])</w:t>
      </w:r>
      <w:bookmarkEnd w:id="162"/>
      <w:bookmarkEnd w:id="163"/>
      <w:bookmarkEnd w:id="164"/>
    </w:p>
    <w:p w14:paraId="6E1F0606" w14:textId="77777777" w:rsidR="00AB5DB3" w:rsidRPr="005F4FBF" w:rsidRDefault="00AB5DB3" w:rsidP="00AB5DB3">
      <w:r w:rsidRPr="005F4FBF">
        <w:t>Tippmann [Tip50], Maaß [Maa59], Hanke [Han55] und Retzke/Jahnke/Weber [Ret71] sehen allein im Biegewinkel eine Einflussgröße auf den k-Wert. Sie alle prognostizieren eine Verschiebung der ungelängten Faser hin zum inneren Biegeradius mit zunehmendem Biegewinkel (Abbildung 2-16).</w:t>
      </w:r>
    </w:p>
    <w:p w14:paraId="37371954" w14:textId="77777777" w:rsidR="009624B8" w:rsidRPr="005F4FBF" w:rsidRDefault="009624B8" w:rsidP="009624B8">
      <w:r w:rsidRPr="005F4FBF">
        <w:t xml:space="preserve">Oehler hingegen berücksichtigt zusätzlich zum Biegewinkel das Biegeverhältnis als Einflussgröße auf den k-Wert und gibt diese in Form eines Diagrammes (Abbildung </w:t>
      </w:r>
      <w:r w:rsidR="00AA641A" w:rsidRPr="005F4FBF">
        <w:t>2-17</w:t>
      </w:r>
      <w:r w:rsidRPr="005F4FBF">
        <w:t>) an. Der Korrekturfaktor nach Oehler ist dabei auf die halbe Blechdicke bezogen. Im Gegensatz zu Tippmann [Tip50], Maaß [Maa59], Hanke [Han55] und Retzke/Jahnke/Weber [Ret71] prognostiziert Oehler kleinere k-Werte mit abnehmendem Biegewinkel.</w:t>
      </w:r>
    </w:p>
    <w:p w14:paraId="57D37CD0" w14:textId="77777777" w:rsidR="00582F6A" w:rsidRPr="005F4FBF" w:rsidRDefault="004B1339" w:rsidP="00582F6A">
      <w:pPr>
        <w:keepNext/>
        <w:jc w:val="center"/>
      </w:pPr>
      <w:r w:rsidRPr="005F4FBF">
        <w:rPr>
          <w:noProof/>
        </w:rPr>
        <w:drawing>
          <wp:inline distT="0" distB="0" distL="0" distR="0" wp14:anchorId="65CC2A70" wp14:editId="6484F05D">
            <wp:extent cx="2855595" cy="4002405"/>
            <wp:effectExtent l="0" t="0" r="1905"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5595" cy="4002405"/>
                    </a:xfrm>
                    <a:prstGeom prst="rect">
                      <a:avLst/>
                    </a:prstGeom>
                    <a:noFill/>
                    <a:ln>
                      <a:noFill/>
                    </a:ln>
                  </pic:spPr>
                </pic:pic>
              </a:graphicData>
            </a:graphic>
          </wp:inline>
        </w:drawing>
      </w:r>
    </w:p>
    <w:p w14:paraId="67681479" w14:textId="3A19F8D9" w:rsidR="00582F6A" w:rsidRPr="005F4FBF" w:rsidRDefault="00582F6A" w:rsidP="00582F6A">
      <w:pPr>
        <w:pStyle w:val="Beschriftung"/>
      </w:pPr>
      <w:bookmarkStart w:id="165" w:name="_Toc419707602"/>
      <w:bookmarkStart w:id="166" w:name="_Toc39073646"/>
      <w:bookmarkStart w:id="167" w:name="_Toc39073742"/>
      <w:bookmarkStart w:id="168" w:name="_Toc3913219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17</w:t>
      </w:r>
      <w:r w:rsidR="001D2506">
        <w:rPr>
          <w:noProof/>
        </w:rPr>
        <w:fldChar w:fldCharType="end"/>
      </w:r>
      <w:r w:rsidRPr="005F4FBF">
        <w:t>: Korrekturbeiwerte nach Oehler [Oeh63]</w:t>
      </w:r>
      <w:bookmarkEnd w:id="165"/>
      <w:bookmarkEnd w:id="166"/>
      <w:bookmarkEnd w:id="167"/>
      <w:bookmarkEnd w:id="168"/>
    </w:p>
    <w:p w14:paraId="1EE648CA" w14:textId="1CCCDD5F" w:rsidR="009624B8" w:rsidRPr="005F4FBF" w:rsidRDefault="00582F6A" w:rsidP="00582F6A">
      <w:pPr>
        <w:pStyle w:val="Beschriftung"/>
        <w:rPr>
          <w:noProof/>
          <w:lang w:val="en-US"/>
        </w:rPr>
      </w:pPr>
      <w:bookmarkStart w:id="169" w:name="_Toc419707698"/>
      <w:bookmarkStart w:id="170" w:name="_Toc39072945"/>
      <w:bookmarkStart w:id="171" w:name="_Toc3913229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17</w:t>
      </w:r>
      <w:r w:rsidR="00933262" w:rsidRPr="005F4FBF">
        <w:rPr>
          <w:lang w:val="en-US"/>
        </w:rPr>
        <w:fldChar w:fldCharType="end"/>
      </w:r>
      <w:r w:rsidRPr="005F4FBF">
        <w:rPr>
          <w:lang w:val="en-US"/>
        </w:rPr>
        <w:t xml:space="preserve">: Correction </w:t>
      </w:r>
      <w:r w:rsidR="00E864DC" w:rsidRPr="005F4FBF">
        <w:rPr>
          <w:lang w:val="en-US"/>
        </w:rPr>
        <w:t>v</w:t>
      </w:r>
      <w:r w:rsidRPr="005F4FBF">
        <w:rPr>
          <w:lang w:val="en-US"/>
        </w:rPr>
        <w:t>alues suggested by Oehler [Oeh63]</w:t>
      </w:r>
      <w:bookmarkEnd w:id="169"/>
      <w:bookmarkEnd w:id="170"/>
      <w:bookmarkEnd w:id="171"/>
    </w:p>
    <w:p w14:paraId="03833744" w14:textId="77777777" w:rsidR="009624B8" w:rsidRPr="005F4FBF" w:rsidRDefault="009624B8" w:rsidP="00AA641A">
      <w:r w:rsidRPr="005F4FBF">
        <w:t>Auch Hille [Hil79] berücksichtigt den Biegewinkel als Einflussgröße auf den k-Wert. Zusätzlich berücksichtigt er noch den Biege</w:t>
      </w:r>
      <w:r w:rsidR="008D00A1" w:rsidRPr="005F4FBF">
        <w:t>radius</w:t>
      </w:r>
      <w:r w:rsidRPr="005F4FBF">
        <w:t xml:space="preserve"> anstelle des Biegeverhältnisses. Neben dem Biegewinkel berücksichtigen weitere Autoren die Materialfestigkeit als Einflussgrößen auf den k-Wert. </w:t>
      </w:r>
    </w:p>
    <w:p w14:paraId="5BEBE2ED" w14:textId="77777777" w:rsidR="009624B8" w:rsidRPr="005F4FBF" w:rsidRDefault="009624B8" w:rsidP="00AA641A">
      <w:r w:rsidRPr="005F4FBF">
        <w:t>Oberg [Obe08] definiert die k-Werte hierbei ohne die Berücksichtigung weiterer Geometriegrößen bei einer Biegung um 90°. Flimm [Fli96] gibt die k-Werte in Abhängigkeit vom Biegeverhältnis und Materialeigenschaften an. Zusätzlich zum r</w:t>
      </w:r>
      <w:r w:rsidRPr="005F4FBF">
        <w:rPr>
          <w:sz w:val="14"/>
          <w:szCs w:val="14"/>
        </w:rPr>
        <w:t>i</w:t>
      </w:r>
      <w:r w:rsidRPr="005F4FBF">
        <w:t>/s</w:t>
      </w:r>
      <w:r w:rsidRPr="005F4FBF">
        <w:rPr>
          <w:sz w:val="14"/>
          <w:szCs w:val="14"/>
        </w:rPr>
        <w:t>0</w:t>
      </w:r>
      <w:r w:rsidRPr="005F4FBF">
        <w:t xml:space="preserve">-Verhältnis und der Werkstofffestigkeit berücksichtigt Diegel [Die02] in seinen Angaben zum k-Wert auch das Biegeverfahren (Tabelle </w:t>
      </w:r>
      <w:r w:rsidR="00AA641A" w:rsidRPr="005F4FBF">
        <w:t>2-1</w:t>
      </w:r>
      <w:r w:rsidRPr="005F4FBF">
        <w:t>).</w:t>
      </w:r>
    </w:p>
    <w:p w14:paraId="036D72EC" w14:textId="576DCE0F" w:rsidR="00400421" w:rsidRPr="005F4FBF" w:rsidRDefault="00400421" w:rsidP="00400421">
      <w:pPr>
        <w:pStyle w:val="Beschriftung"/>
        <w:keepNext/>
      </w:pPr>
      <w:bookmarkStart w:id="172" w:name="_Toc419102299"/>
      <w:bookmarkStart w:id="173" w:name="_Toc39132371"/>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1</w:t>
      </w:r>
      <w:r w:rsidR="001D2506">
        <w:rPr>
          <w:noProof/>
        </w:rPr>
        <w:fldChar w:fldCharType="end"/>
      </w:r>
      <w:r w:rsidRPr="005F4FBF">
        <w:t>: k-Werte für unterschiedliche r</w:t>
      </w:r>
      <w:r w:rsidRPr="005F4FBF">
        <w:rPr>
          <w:vertAlign w:val="subscript"/>
        </w:rPr>
        <w:t>i</w:t>
      </w:r>
      <w:r w:rsidRPr="005F4FBF">
        <w:t>/s</w:t>
      </w:r>
      <w:r w:rsidRPr="005F4FBF">
        <w:rPr>
          <w:vertAlign w:val="subscript"/>
        </w:rPr>
        <w:t>0</w:t>
      </w:r>
      <w:r w:rsidRPr="005F4FBF">
        <w:t>-Verhältnisse, Werkstoffe und Biegeverfahren nach Diegel [Die02]</w:t>
      </w:r>
      <w:bookmarkEnd w:id="172"/>
      <w:bookmarkEnd w:id="173"/>
    </w:p>
    <w:p w14:paraId="18DE6C87" w14:textId="65C0E10D" w:rsidR="00400421" w:rsidRPr="005F4FBF" w:rsidRDefault="00400421" w:rsidP="00400421">
      <w:pPr>
        <w:pStyle w:val="Beschriftung"/>
        <w:keepNext/>
        <w:rPr>
          <w:lang w:val="en-US"/>
        </w:rPr>
      </w:pPr>
      <w:bookmarkStart w:id="174" w:name="_Toc419102287"/>
      <w:bookmarkStart w:id="175" w:name="_Toc39072770"/>
      <w:bookmarkStart w:id="176" w:name="_Toc39132383"/>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2</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1</w:t>
      </w:r>
      <w:r w:rsidR="00FD1C92" w:rsidRPr="005F4FBF">
        <w:rPr>
          <w:lang w:val="en-US"/>
        </w:rPr>
        <w:fldChar w:fldCharType="end"/>
      </w:r>
      <w:r w:rsidRPr="005F4FBF">
        <w:rPr>
          <w:lang w:val="en-US"/>
        </w:rPr>
        <w:t xml:space="preserve">: k-values in </w:t>
      </w:r>
      <w:r w:rsidR="00E864DC" w:rsidRPr="005F4FBF">
        <w:rPr>
          <w:lang w:val="en-US"/>
        </w:rPr>
        <w:t>d</w:t>
      </w:r>
      <w:r w:rsidRPr="005F4FBF">
        <w:rPr>
          <w:lang w:val="en-US"/>
        </w:rPr>
        <w:t>ependence from r</w:t>
      </w:r>
      <w:r w:rsidRPr="005F4FBF">
        <w:rPr>
          <w:vertAlign w:val="subscript"/>
          <w:lang w:val="en-US"/>
        </w:rPr>
        <w:t>i</w:t>
      </w:r>
      <w:r w:rsidRPr="005F4FBF">
        <w:rPr>
          <w:lang w:val="en-US"/>
        </w:rPr>
        <w:t>/s</w:t>
      </w:r>
      <w:r w:rsidRPr="005F4FBF">
        <w:rPr>
          <w:vertAlign w:val="subscript"/>
          <w:lang w:val="en-US"/>
        </w:rPr>
        <w:t>0</w:t>
      </w:r>
      <w:r w:rsidRPr="005F4FBF">
        <w:rPr>
          <w:lang w:val="en-US"/>
        </w:rPr>
        <w:t>-</w:t>
      </w:r>
      <w:r w:rsidR="00E864DC" w:rsidRPr="005F4FBF">
        <w:rPr>
          <w:lang w:val="en-US"/>
        </w:rPr>
        <w:t>r</w:t>
      </w:r>
      <w:r w:rsidRPr="005F4FBF">
        <w:rPr>
          <w:lang w:val="en-US"/>
        </w:rPr>
        <w:t xml:space="preserve">atio, </w:t>
      </w:r>
      <w:r w:rsidR="00E864DC" w:rsidRPr="005F4FBF">
        <w:rPr>
          <w:lang w:val="en-US"/>
        </w:rPr>
        <w:t>material</w:t>
      </w:r>
      <w:r w:rsidRPr="005F4FBF">
        <w:rPr>
          <w:lang w:val="en-US"/>
        </w:rPr>
        <w:t xml:space="preserve"> and </w:t>
      </w:r>
      <w:r w:rsidR="00E864DC" w:rsidRPr="005F4FBF">
        <w:rPr>
          <w:lang w:val="en-US"/>
        </w:rPr>
        <w:t>b</w:t>
      </w:r>
      <w:r w:rsidRPr="005F4FBF">
        <w:rPr>
          <w:lang w:val="en-US"/>
        </w:rPr>
        <w:t xml:space="preserve">ending </w:t>
      </w:r>
      <w:r w:rsidR="00E864DC" w:rsidRPr="005F4FBF">
        <w:rPr>
          <w:lang w:val="en-US"/>
        </w:rPr>
        <w:t>m</w:t>
      </w:r>
      <w:r w:rsidRPr="005F4FBF">
        <w:rPr>
          <w:lang w:val="en-US"/>
        </w:rPr>
        <w:t xml:space="preserve">ethod </w:t>
      </w:r>
      <w:r w:rsidR="00E864DC" w:rsidRPr="005F4FBF">
        <w:rPr>
          <w:lang w:val="en-US"/>
        </w:rPr>
        <w:t>a</w:t>
      </w:r>
      <w:r w:rsidRPr="005F4FBF">
        <w:rPr>
          <w:lang w:val="en-US"/>
        </w:rPr>
        <w:t>ccording to Diegel [Die02]</w:t>
      </w:r>
      <w:bookmarkEnd w:id="174"/>
      <w:bookmarkEnd w:id="175"/>
      <w:bookmarkEnd w:id="1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926"/>
        <w:gridCol w:w="1057"/>
        <w:gridCol w:w="827"/>
        <w:gridCol w:w="926"/>
        <w:gridCol w:w="1057"/>
        <w:gridCol w:w="827"/>
        <w:gridCol w:w="921"/>
        <w:gridCol w:w="1057"/>
        <w:gridCol w:w="822"/>
      </w:tblGrid>
      <w:tr w:rsidR="009624B8" w:rsidRPr="005F4FBF" w14:paraId="4C387456" w14:textId="77777777" w:rsidTr="009624B8">
        <w:tc>
          <w:tcPr>
            <w:tcW w:w="734" w:type="dxa"/>
            <w:shd w:val="clear" w:color="auto" w:fill="auto"/>
          </w:tcPr>
          <w:p w14:paraId="27F631A4" w14:textId="77777777" w:rsidR="009624B8" w:rsidRPr="005F4FBF" w:rsidRDefault="009624B8" w:rsidP="00400421">
            <w:pPr>
              <w:rPr>
                <w:sz w:val="22"/>
                <w:szCs w:val="22"/>
                <w:lang w:val="en-US"/>
              </w:rPr>
            </w:pPr>
          </w:p>
        </w:tc>
        <w:tc>
          <w:tcPr>
            <w:tcW w:w="2874" w:type="dxa"/>
            <w:gridSpan w:val="3"/>
            <w:shd w:val="clear" w:color="auto" w:fill="auto"/>
          </w:tcPr>
          <w:p w14:paraId="2ADB15B4" w14:textId="77777777" w:rsidR="009624B8" w:rsidRPr="005F4FBF" w:rsidRDefault="009624B8" w:rsidP="00400421">
            <w:pPr>
              <w:rPr>
                <w:sz w:val="22"/>
                <w:szCs w:val="22"/>
              </w:rPr>
            </w:pPr>
            <w:r w:rsidRPr="005F4FBF">
              <w:rPr>
                <w:sz w:val="22"/>
                <w:szCs w:val="22"/>
              </w:rPr>
              <w:t>Weiches Material</w:t>
            </w:r>
          </w:p>
        </w:tc>
        <w:tc>
          <w:tcPr>
            <w:tcW w:w="2874" w:type="dxa"/>
            <w:gridSpan w:val="3"/>
            <w:shd w:val="clear" w:color="auto" w:fill="auto"/>
          </w:tcPr>
          <w:p w14:paraId="31DC6BEA" w14:textId="77777777" w:rsidR="009624B8" w:rsidRPr="005F4FBF" w:rsidRDefault="009624B8" w:rsidP="00400421">
            <w:pPr>
              <w:rPr>
                <w:sz w:val="22"/>
                <w:szCs w:val="22"/>
              </w:rPr>
            </w:pPr>
            <w:r w:rsidRPr="005F4FBF">
              <w:rPr>
                <w:sz w:val="22"/>
                <w:szCs w:val="22"/>
              </w:rPr>
              <w:t>Mittelfestes Material</w:t>
            </w:r>
          </w:p>
        </w:tc>
        <w:tc>
          <w:tcPr>
            <w:tcW w:w="2861" w:type="dxa"/>
            <w:gridSpan w:val="3"/>
            <w:shd w:val="clear" w:color="auto" w:fill="auto"/>
          </w:tcPr>
          <w:p w14:paraId="7024BB75" w14:textId="77777777" w:rsidR="009624B8" w:rsidRPr="005F4FBF" w:rsidRDefault="009624B8" w:rsidP="00400421">
            <w:pPr>
              <w:rPr>
                <w:sz w:val="22"/>
                <w:szCs w:val="22"/>
              </w:rPr>
            </w:pPr>
            <w:r w:rsidRPr="005F4FBF">
              <w:rPr>
                <w:sz w:val="22"/>
                <w:szCs w:val="22"/>
              </w:rPr>
              <w:t>Festes Material</w:t>
            </w:r>
          </w:p>
        </w:tc>
      </w:tr>
      <w:tr w:rsidR="009624B8" w:rsidRPr="005F4FBF" w14:paraId="02596640" w14:textId="77777777" w:rsidTr="009624B8">
        <w:tc>
          <w:tcPr>
            <w:tcW w:w="734" w:type="dxa"/>
            <w:shd w:val="clear" w:color="auto" w:fill="auto"/>
          </w:tcPr>
          <w:p w14:paraId="2CD3D266" w14:textId="77777777" w:rsidR="009624B8" w:rsidRPr="005F4FBF" w:rsidRDefault="009624B8" w:rsidP="00400421">
            <w:pPr>
              <w:jc w:val="center"/>
              <w:rPr>
                <w:sz w:val="22"/>
                <w:szCs w:val="22"/>
                <w:vertAlign w:val="subscript"/>
              </w:rPr>
            </w:pPr>
            <w:r w:rsidRPr="005F4FBF">
              <w:rPr>
                <w:sz w:val="22"/>
                <w:szCs w:val="22"/>
              </w:rPr>
              <w:t>r</w:t>
            </w:r>
            <w:r w:rsidRPr="005F4FBF">
              <w:rPr>
                <w:sz w:val="22"/>
                <w:szCs w:val="22"/>
                <w:vertAlign w:val="subscript"/>
              </w:rPr>
              <w:t>i</w:t>
            </w:r>
            <w:r w:rsidRPr="005F4FBF">
              <w:rPr>
                <w:sz w:val="22"/>
                <w:szCs w:val="22"/>
              </w:rPr>
              <w:t>/s</w:t>
            </w:r>
            <w:r w:rsidRPr="005F4FBF">
              <w:rPr>
                <w:sz w:val="22"/>
                <w:szCs w:val="22"/>
                <w:vertAlign w:val="subscript"/>
              </w:rPr>
              <w:t>0</w:t>
            </w:r>
          </w:p>
        </w:tc>
        <w:tc>
          <w:tcPr>
            <w:tcW w:w="933" w:type="dxa"/>
            <w:shd w:val="clear" w:color="auto" w:fill="auto"/>
          </w:tcPr>
          <w:p w14:paraId="553B4DA6" w14:textId="77777777" w:rsidR="009624B8" w:rsidRPr="005F4FBF" w:rsidRDefault="009624B8" w:rsidP="00400421">
            <w:pPr>
              <w:jc w:val="center"/>
              <w:rPr>
                <w:sz w:val="22"/>
                <w:szCs w:val="22"/>
              </w:rPr>
            </w:pPr>
            <w:r w:rsidRPr="005F4FBF">
              <w:rPr>
                <w:sz w:val="22"/>
                <w:szCs w:val="22"/>
              </w:rPr>
              <w:t>Freies Biegen</w:t>
            </w:r>
          </w:p>
        </w:tc>
        <w:tc>
          <w:tcPr>
            <w:tcW w:w="1060" w:type="dxa"/>
            <w:shd w:val="clear" w:color="auto" w:fill="auto"/>
          </w:tcPr>
          <w:p w14:paraId="5F1EB4CA" w14:textId="77777777" w:rsidR="009624B8" w:rsidRPr="005F4FBF" w:rsidRDefault="008C20D8" w:rsidP="008C20D8">
            <w:pPr>
              <w:jc w:val="center"/>
              <w:rPr>
                <w:sz w:val="22"/>
                <w:szCs w:val="22"/>
              </w:rPr>
            </w:pPr>
            <w:r w:rsidRPr="005F4FBF">
              <w:rPr>
                <w:sz w:val="22"/>
                <w:szCs w:val="22"/>
              </w:rPr>
              <w:t>Gesenk-biegen</w:t>
            </w:r>
          </w:p>
        </w:tc>
        <w:tc>
          <w:tcPr>
            <w:tcW w:w="881" w:type="dxa"/>
            <w:shd w:val="clear" w:color="auto" w:fill="auto"/>
          </w:tcPr>
          <w:p w14:paraId="380AA145" w14:textId="77777777" w:rsidR="009624B8" w:rsidRPr="005F4FBF" w:rsidRDefault="008C20D8" w:rsidP="00400421">
            <w:pPr>
              <w:jc w:val="center"/>
              <w:rPr>
                <w:sz w:val="22"/>
                <w:szCs w:val="22"/>
              </w:rPr>
            </w:pPr>
            <w:r w:rsidRPr="005F4FBF">
              <w:rPr>
                <w:sz w:val="22"/>
                <w:szCs w:val="22"/>
              </w:rPr>
              <w:t>Prä-gen</w:t>
            </w:r>
          </w:p>
        </w:tc>
        <w:tc>
          <w:tcPr>
            <w:tcW w:w="933" w:type="dxa"/>
            <w:shd w:val="clear" w:color="auto" w:fill="auto"/>
          </w:tcPr>
          <w:p w14:paraId="0AD99F86" w14:textId="77777777" w:rsidR="009624B8" w:rsidRPr="005F4FBF" w:rsidRDefault="009624B8" w:rsidP="00400421">
            <w:pPr>
              <w:jc w:val="center"/>
              <w:rPr>
                <w:sz w:val="22"/>
                <w:szCs w:val="22"/>
              </w:rPr>
            </w:pPr>
            <w:r w:rsidRPr="005F4FBF">
              <w:rPr>
                <w:sz w:val="22"/>
                <w:szCs w:val="22"/>
              </w:rPr>
              <w:t>Freies Biegen</w:t>
            </w:r>
          </w:p>
        </w:tc>
        <w:tc>
          <w:tcPr>
            <w:tcW w:w="1060" w:type="dxa"/>
            <w:shd w:val="clear" w:color="auto" w:fill="auto"/>
          </w:tcPr>
          <w:p w14:paraId="59C987C8" w14:textId="77777777" w:rsidR="009624B8" w:rsidRPr="005F4FBF" w:rsidRDefault="00282B94" w:rsidP="00400421">
            <w:pPr>
              <w:jc w:val="center"/>
              <w:rPr>
                <w:sz w:val="22"/>
                <w:szCs w:val="22"/>
              </w:rPr>
            </w:pPr>
            <w:r w:rsidRPr="005F4FBF">
              <w:rPr>
                <w:sz w:val="22"/>
                <w:szCs w:val="22"/>
              </w:rPr>
              <w:t>Gesenk-biegen</w:t>
            </w:r>
          </w:p>
        </w:tc>
        <w:tc>
          <w:tcPr>
            <w:tcW w:w="881" w:type="dxa"/>
            <w:shd w:val="clear" w:color="auto" w:fill="auto"/>
          </w:tcPr>
          <w:p w14:paraId="236AF506" w14:textId="77777777" w:rsidR="009624B8" w:rsidRPr="005F4FBF" w:rsidRDefault="00282B94" w:rsidP="00400421">
            <w:pPr>
              <w:jc w:val="center"/>
              <w:rPr>
                <w:sz w:val="22"/>
                <w:szCs w:val="22"/>
              </w:rPr>
            </w:pPr>
            <w:r w:rsidRPr="005F4FBF">
              <w:rPr>
                <w:sz w:val="22"/>
                <w:szCs w:val="22"/>
              </w:rPr>
              <w:t>Prä-gen</w:t>
            </w:r>
          </w:p>
        </w:tc>
        <w:tc>
          <w:tcPr>
            <w:tcW w:w="926" w:type="dxa"/>
            <w:shd w:val="clear" w:color="auto" w:fill="auto"/>
          </w:tcPr>
          <w:p w14:paraId="5946BA33" w14:textId="77777777" w:rsidR="009624B8" w:rsidRPr="005F4FBF" w:rsidRDefault="009624B8" w:rsidP="00400421">
            <w:pPr>
              <w:jc w:val="center"/>
              <w:rPr>
                <w:sz w:val="22"/>
                <w:szCs w:val="22"/>
              </w:rPr>
            </w:pPr>
            <w:r w:rsidRPr="005F4FBF">
              <w:rPr>
                <w:sz w:val="22"/>
                <w:szCs w:val="22"/>
              </w:rPr>
              <w:t>Freies Biegen</w:t>
            </w:r>
          </w:p>
        </w:tc>
        <w:tc>
          <w:tcPr>
            <w:tcW w:w="1060" w:type="dxa"/>
            <w:shd w:val="clear" w:color="auto" w:fill="auto"/>
          </w:tcPr>
          <w:p w14:paraId="09621A43" w14:textId="77777777" w:rsidR="009624B8" w:rsidRPr="005F4FBF" w:rsidRDefault="00282B94" w:rsidP="00400421">
            <w:pPr>
              <w:jc w:val="center"/>
              <w:rPr>
                <w:sz w:val="22"/>
                <w:szCs w:val="22"/>
              </w:rPr>
            </w:pPr>
            <w:r w:rsidRPr="005F4FBF">
              <w:rPr>
                <w:sz w:val="22"/>
                <w:szCs w:val="22"/>
              </w:rPr>
              <w:t>Gesenk-biegen</w:t>
            </w:r>
          </w:p>
        </w:tc>
        <w:tc>
          <w:tcPr>
            <w:tcW w:w="875" w:type="dxa"/>
            <w:shd w:val="clear" w:color="auto" w:fill="auto"/>
          </w:tcPr>
          <w:p w14:paraId="139626C1" w14:textId="77777777" w:rsidR="009624B8" w:rsidRPr="005F4FBF" w:rsidRDefault="00282B94" w:rsidP="00400421">
            <w:pPr>
              <w:jc w:val="center"/>
              <w:rPr>
                <w:sz w:val="22"/>
                <w:szCs w:val="22"/>
              </w:rPr>
            </w:pPr>
            <w:r w:rsidRPr="005F4FBF">
              <w:rPr>
                <w:sz w:val="22"/>
                <w:szCs w:val="22"/>
              </w:rPr>
              <w:t>Prä-gen</w:t>
            </w:r>
          </w:p>
        </w:tc>
      </w:tr>
      <w:tr w:rsidR="009624B8" w:rsidRPr="005F4FBF" w14:paraId="6A446204" w14:textId="77777777" w:rsidTr="009624B8">
        <w:tc>
          <w:tcPr>
            <w:tcW w:w="734" w:type="dxa"/>
            <w:shd w:val="clear" w:color="auto" w:fill="auto"/>
          </w:tcPr>
          <w:p w14:paraId="3AB45834" w14:textId="77777777" w:rsidR="009624B8" w:rsidRPr="005F4FBF" w:rsidRDefault="009624B8" w:rsidP="00400421">
            <w:pPr>
              <w:jc w:val="center"/>
              <w:rPr>
                <w:sz w:val="22"/>
                <w:szCs w:val="22"/>
              </w:rPr>
            </w:pPr>
            <w:r w:rsidRPr="005F4FBF">
              <w:rPr>
                <w:sz w:val="22"/>
                <w:szCs w:val="22"/>
              </w:rPr>
              <w:t>0-1</w:t>
            </w:r>
          </w:p>
        </w:tc>
        <w:tc>
          <w:tcPr>
            <w:tcW w:w="933" w:type="dxa"/>
            <w:shd w:val="clear" w:color="auto" w:fill="auto"/>
          </w:tcPr>
          <w:p w14:paraId="33A88A27" w14:textId="77777777" w:rsidR="009624B8" w:rsidRPr="005F4FBF" w:rsidRDefault="009624B8" w:rsidP="00400421">
            <w:pPr>
              <w:jc w:val="center"/>
              <w:rPr>
                <w:sz w:val="22"/>
                <w:szCs w:val="22"/>
              </w:rPr>
            </w:pPr>
            <w:r w:rsidRPr="005F4FBF">
              <w:rPr>
                <w:sz w:val="22"/>
                <w:szCs w:val="22"/>
              </w:rPr>
              <w:t>0,33</w:t>
            </w:r>
          </w:p>
        </w:tc>
        <w:tc>
          <w:tcPr>
            <w:tcW w:w="1060" w:type="dxa"/>
            <w:shd w:val="clear" w:color="auto" w:fill="auto"/>
          </w:tcPr>
          <w:p w14:paraId="63C8BAAE" w14:textId="77777777" w:rsidR="009624B8" w:rsidRPr="005F4FBF" w:rsidRDefault="009624B8" w:rsidP="00400421">
            <w:pPr>
              <w:jc w:val="center"/>
              <w:rPr>
                <w:sz w:val="22"/>
                <w:szCs w:val="22"/>
              </w:rPr>
            </w:pPr>
            <w:r w:rsidRPr="005F4FBF">
              <w:rPr>
                <w:sz w:val="22"/>
                <w:szCs w:val="22"/>
              </w:rPr>
              <w:t>0,38</w:t>
            </w:r>
          </w:p>
        </w:tc>
        <w:tc>
          <w:tcPr>
            <w:tcW w:w="881" w:type="dxa"/>
            <w:shd w:val="clear" w:color="auto" w:fill="auto"/>
          </w:tcPr>
          <w:p w14:paraId="26AE8E1D" w14:textId="77777777" w:rsidR="009624B8" w:rsidRPr="005F4FBF" w:rsidRDefault="009624B8" w:rsidP="00400421">
            <w:pPr>
              <w:jc w:val="center"/>
              <w:rPr>
                <w:sz w:val="22"/>
                <w:szCs w:val="22"/>
              </w:rPr>
            </w:pPr>
            <w:r w:rsidRPr="005F4FBF">
              <w:rPr>
                <w:sz w:val="22"/>
                <w:szCs w:val="22"/>
              </w:rPr>
              <w:t>0,42</w:t>
            </w:r>
          </w:p>
        </w:tc>
        <w:tc>
          <w:tcPr>
            <w:tcW w:w="933" w:type="dxa"/>
            <w:shd w:val="clear" w:color="auto" w:fill="auto"/>
          </w:tcPr>
          <w:p w14:paraId="118EAD67" w14:textId="77777777" w:rsidR="009624B8" w:rsidRPr="005F4FBF" w:rsidRDefault="009624B8" w:rsidP="00400421">
            <w:pPr>
              <w:jc w:val="center"/>
              <w:rPr>
                <w:sz w:val="22"/>
                <w:szCs w:val="22"/>
              </w:rPr>
            </w:pPr>
            <w:r w:rsidRPr="005F4FBF">
              <w:rPr>
                <w:sz w:val="22"/>
                <w:szCs w:val="22"/>
              </w:rPr>
              <w:t>0,38</w:t>
            </w:r>
          </w:p>
        </w:tc>
        <w:tc>
          <w:tcPr>
            <w:tcW w:w="1060" w:type="dxa"/>
            <w:shd w:val="clear" w:color="auto" w:fill="auto"/>
          </w:tcPr>
          <w:p w14:paraId="299F0B1B" w14:textId="77777777" w:rsidR="009624B8" w:rsidRPr="005F4FBF" w:rsidRDefault="009624B8" w:rsidP="00400421">
            <w:pPr>
              <w:jc w:val="center"/>
              <w:rPr>
                <w:sz w:val="22"/>
                <w:szCs w:val="22"/>
              </w:rPr>
            </w:pPr>
            <w:r w:rsidRPr="005F4FBF">
              <w:rPr>
                <w:sz w:val="22"/>
                <w:szCs w:val="22"/>
              </w:rPr>
              <w:t>0,41</w:t>
            </w:r>
          </w:p>
        </w:tc>
        <w:tc>
          <w:tcPr>
            <w:tcW w:w="881" w:type="dxa"/>
            <w:shd w:val="clear" w:color="auto" w:fill="auto"/>
          </w:tcPr>
          <w:p w14:paraId="5579D79C" w14:textId="77777777" w:rsidR="009624B8" w:rsidRPr="005F4FBF" w:rsidRDefault="009624B8" w:rsidP="00400421">
            <w:pPr>
              <w:jc w:val="center"/>
              <w:rPr>
                <w:sz w:val="22"/>
                <w:szCs w:val="22"/>
              </w:rPr>
            </w:pPr>
            <w:r w:rsidRPr="005F4FBF">
              <w:rPr>
                <w:sz w:val="22"/>
                <w:szCs w:val="22"/>
              </w:rPr>
              <w:t>0,44</w:t>
            </w:r>
          </w:p>
        </w:tc>
        <w:tc>
          <w:tcPr>
            <w:tcW w:w="926" w:type="dxa"/>
            <w:shd w:val="clear" w:color="auto" w:fill="auto"/>
          </w:tcPr>
          <w:p w14:paraId="3E515C7B" w14:textId="77777777" w:rsidR="009624B8" w:rsidRPr="005F4FBF" w:rsidRDefault="009624B8" w:rsidP="00400421">
            <w:pPr>
              <w:jc w:val="center"/>
              <w:rPr>
                <w:sz w:val="22"/>
                <w:szCs w:val="22"/>
              </w:rPr>
            </w:pPr>
            <w:r w:rsidRPr="005F4FBF">
              <w:rPr>
                <w:sz w:val="22"/>
                <w:szCs w:val="22"/>
              </w:rPr>
              <w:t>0,4</w:t>
            </w:r>
          </w:p>
        </w:tc>
        <w:tc>
          <w:tcPr>
            <w:tcW w:w="1060" w:type="dxa"/>
            <w:shd w:val="clear" w:color="auto" w:fill="auto"/>
          </w:tcPr>
          <w:p w14:paraId="5255A83C" w14:textId="77777777" w:rsidR="009624B8" w:rsidRPr="005F4FBF" w:rsidRDefault="009624B8" w:rsidP="00400421">
            <w:pPr>
              <w:jc w:val="center"/>
              <w:rPr>
                <w:sz w:val="22"/>
                <w:szCs w:val="22"/>
              </w:rPr>
            </w:pPr>
            <w:r w:rsidRPr="005F4FBF">
              <w:rPr>
                <w:sz w:val="22"/>
                <w:szCs w:val="22"/>
              </w:rPr>
              <w:t>0,44</w:t>
            </w:r>
          </w:p>
        </w:tc>
        <w:tc>
          <w:tcPr>
            <w:tcW w:w="875" w:type="dxa"/>
            <w:shd w:val="clear" w:color="auto" w:fill="auto"/>
          </w:tcPr>
          <w:p w14:paraId="3B23DF90" w14:textId="77777777" w:rsidR="009624B8" w:rsidRPr="005F4FBF" w:rsidRDefault="009624B8" w:rsidP="00400421">
            <w:pPr>
              <w:jc w:val="center"/>
              <w:rPr>
                <w:sz w:val="22"/>
                <w:szCs w:val="22"/>
              </w:rPr>
            </w:pPr>
            <w:r w:rsidRPr="005F4FBF">
              <w:rPr>
                <w:sz w:val="22"/>
                <w:szCs w:val="22"/>
              </w:rPr>
              <w:t>0,46</w:t>
            </w:r>
          </w:p>
        </w:tc>
      </w:tr>
      <w:tr w:rsidR="009624B8" w:rsidRPr="005F4FBF" w14:paraId="2F1B52BF" w14:textId="77777777" w:rsidTr="009624B8">
        <w:tc>
          <w:tcPr>
            <w:tcW w:w="734" w:type="dxa"/>
            <w:shd w:val="clear" w:color="auto" w:fill="auto"/>
          </w:tcPr>
          <w:p w14:paraId="5C7110F6" w14:textId="77777777" w:rsidR="009624B8" w:rsidRPr="005F4FBF" w:rsidRDefault="009624B8" w:rsidP="00400421">
            <w:pPr>
              <w:jc w:val="center"/>
              <w:rPr>
                <w:sz w:val="22"/>
                <w:szCs w:val="22"/>
              </w:rPr>
            </w:pPr>
            <w:r w:rsidRPr="005F4FBF">
              <w:rPr>
                <w:sz w:val="22"/>
                <w:szCs w:val="22"/>
              </w:rPr>
              <w:t>1-8</w:t>
            </w:r>
          </w:p>
        </w:tc>
        <w:tc>
          <w:tcPr>
            <w:tcW w:w="933" w:type="dxa"/>
            <w:shd w:val="clear" w:color="auto" w:fill="auto"/>
          </w:tcPr>
          <w:p w14:paraId="78A4A194" w14:textId="77777777" w:rsidR="009624B8" w:rsidRPr="005F4FBF" w:rsidRDefault="009624B8" w:rsidP="00400421">
            <w:pPr>
              <w:jc w:val="center"/>
              <w:rPr>
                <w:sz w:val="22"/>
                <w:szCs w:val="22"/>
              </w:rPr>
            </w:pPr>
            <w:r w:rsidRPr="005F4FBF">
              <w:rPr>
                <w:sz w:val="22"/>
                <w:szCs w:val="22"/>
              </w:rPr>
              <w:t>0,4</w:t>
            </w:r>
          </w:p>
        </w:tc>
        <w:tc>
          <w:tcPr>
            <w:tcW w:w="1060" w:type="dxa"/>
            <w:shd w:val="clear" w:color="auto" w:fill="auto"/>
          </w:tcPr>
          <w:p w14:paraId="5ED7A067" w14:textId="77777777" w:rsidR="009624B8" w:rsidRPr="005F4FBF" w:rsidRDefault="009624B8" w:rsidP="00400421">
            <w:pPr>
              <w:jc w:val="center"/>
              <w:rPr>
                <w:sz w:val="22"/>
                <w:szCs w:val="22"/>
              </w:rPr>
            </w:pPr>
            <w:r w:rsidRPr="005F4FBF">
              <w:rPr>
                <w:sz w:val="22"/>
                <w:szCs w:val="22"/>
              </w:rPr>
              <w:t>0,44</w:t>
            </w:r>
          </w:p>
        </w:tc>
        <w:tc>
          <w:tcPr>
            <w:tcW w:w="881" w:type="dxa"/>
            <w:shd w:val="clear" w:color="auto" w:fill="auto"/>
          </w:tcPr>
          <w:p w14:paraId="11317027" w14:textId="77777777" w:rsidR="009624B8" w:rsidRPr="005F4FBF" w:rsidRDefault="009624B8" w:rsidP="00400421">
            <w:pPr>
              <w:jc w:val="center"/>
              <w:rPr>
                <w:sz w:val="22"/>
                <w:szCs w:val="22"/>
              </w:rPr>
            </w:pPr>
            <w:r w:rsidRPr="005F4FBF">
              <w:rPr>
                <w:sz w:val="22"/>
                <w:szCs w:val="22"/>
              </w:rPr>
              <w:t>0,46</w:t>
            </w:r>
          </w:p>
        </w:tc>
        <w:tc>
          <w:tcPr>
            <w:tcW w:w="933" w:type="dxa"/>
            <w:shd w:val="clear" w:color="auto" w:fill="auto"/>
          </w:tcPr>
          <w:p w14:paraId="30A84EC0" w14:textId="77777777" w:rsidR="009624B8" w:rsidRPr="005F4FBF" w:rsidRDefault="009624B8" w:rsidP="00400421">
            <w:pPr>
              <w:jc w:val="center"/>
              <w:rPr>
                <w:sz w:val="22"/>
                <w:szCs w:val="22"/>
              </w:rPr>
            </w:pPr>
            <w:r w:rsidRPr="005F4FBF">
              <w:rPr>
                <w:sz w:val="22"/>
                <w:szCs w:val="22"/>
              </w:rPr>
              <w:t>0,43</w:t>
            </w:r>
          </w:p>
        </w:tc>
        <w:tc>
          <w:tcPr>
            <w:tcW w:w="1060" w:type="dxa"/>
            <w:shd w:val="clear" w:color="auto" w:fill="auto"/>
          </w:tcPr>
          <w:p w14:paraId="43E1F9A3" w14:textId="77777777" w:rsidR="009624B8" w:rsidRPr="005F4FBF" w:rsidRDefault="009624B8" w:rsidP="00400421">
            <w:pPr>
              <w:jc w:val="center"/>
              <w:rPr>
                <w:sz w:val="22"/>
                <w:szCs w:val="22"/>
              </w:rPr>
            </w:pPr>
            <w:r w:rsidRPr="005F4FBF">
              <w:rPr>
                <w:sz w:val="22"/>
                <w:szCs w:val="22"/>
              </w:rPr>
              <w:t>0,46</w:t>
            </w:r>
          </w:p>
        </w:tc>
        <w:tc>
          <w:tcPr>
            <w:tcW w:w="881" w:type="dxa"/>
            <w:shd w:val="clear" w:color="auto" w:fill="auto"/>
          </w:tcPr>
          <w:p w14:paraId="4F32AC8B" w14:textId="77777777" w:rsidR="009624B8" w:rsidRPr="005F4FBF" w:rsidRDefault="009624B8" w:rsidP="00400421">
            <w:pPr>
              <w:jc w:val="center"/>
              <w:rPr>
                <w:sz w:val="22"/>
                <w:szCs w:val="22"/>
              </w:rPr>
            </w:pPr>
            <w:r w:rsidRPr="005F4FBF">
              <w:rPr>
                <w:sz w:val="22"/>
                <w:szCs w:val="22"/>
              </w:rPr>
              <w:t>0,47</w:t>
            </w:r>
          </w:p>
        </w:tc>
        <w:tc>
          <w:tcPr>
            <w:tcW w:w="926" w:type="dxa"/>
            <w:shd w:val="clear" w:color="auto" w:fill="auto"/>
          </w:tcPr>
          <w:p w14:paraId="66123187" w14:textId="77777777" w:rsidR="009624B8" w:rsidRPr="005F4FBF" w:rsidRDefault="009624B8" w:rsidP="00400421">
            <w:pPr>
              <w:jc w:val="center"/>
              <w:rPr>
                <w:sz w:val="22"/>
                <w:szCs w:val="22"/>
              </w:rPr>
            </w:pPr>
            <w:r w:rsidRPr="005F4FBF">
              <w:rPr>
                <w:sz w:val="22"/>
                <w:szCs w:val="22"/>
              </w:rPr>
              <w:t>0,45</w:t>
            </w:r>
          </w:p>
        </w:tc>
        <w:tc>
          <w:tcPr>
            <w:tcW w:w="1060" w:type="dxa"/>
            <w:shd w:val="clear" w:color="auto" w:fill="auto"/>
          </w:tcPr>
          <w:p w14:paraId="6302EA7F" w14:textId="77777777" w:rsidR="009624B8" w:rsidRPr="005F4FBF" w:rsidRDefault="009624B8" w:rsidP="00400421">
            <w:pPr>
              <w:jc w:val="center"/>
              <w:rPr>
                <w:sz w:val="22"/>
                <w:szCs w:val="22"/>
              </w:rPr>
            </w:pPr>
            <w:r w:rsidRPr="005F4FBF">
              <w:rPr>
                <w:sz w:val="22"/>
                <w:szCs w:val="22"/>
              </w:rPr>
              <w:t>0,47</w:t>
            </w:r>
          </w:p>
        </w:tc>
        <w:tc>
          <w:tcPr>
            <w:tcW w:w="875" w:type="dxa"/>
            <w:shd w:val="clear" w:color="auto" w:fill="auto"/>
          </w:tcPr>
          <w:p w14:paraId="01EAFDE8" w14:textId="77777777" w:rsidR="009624B8" w:rsidRPr="005F4FBF" w:rsidRDefault="009624B8" w:rsidP="00400421">
            <w:pPr>
              <w:jc w:val="center"/>
              <w:rPr>
                <w:sz w:val="22"/>
                <w:szCs w:val="22"/>
              </w:rPr>
            </w:pPr>
            <w:r w:rsidRPr="005F4FBF">
              <w:rPr>
                <w:sz w:val="22"/>
                <w:szCs w:val="22"/>
              </w:rPr>
              <w:t>0,48</w:t>
            </w:r>
          </w:p>
        </w:tc>
      </w:tr>
      <w:tr w:rsidR="009624B8" w:rsidRPr="005F4FBF" w14:paraId="5E332503" w14:textId="77777777" w:rsidTr="009624B8">
        <w:tc>
          <w:tcPr>
            <w:tcW w:w="734" w:type="dxa"/>
            <w:shd w:val="clear" w:color="auto" w:fill="auto"/>
          </w:tcPr>
          <w:p w14:paraId="46423C56" w14:textId="77777777" w:rsidR="009624B8" w:rsidRPr="005F4FBF" w:rsidRDefault="009624B8" w:rsidP="00400421">
            <w:pPr>
              <w:jc w:val="center"/>
              <w:rPr>
                <w:sz w:val="22"/>
                <w:szCs w:val="22"/>
              </w:rPr>
            </w:pPr>
            <w:r w:rsidRPr="005F4FBF">
              <w:rPr>
                <w:sz w:val="22"/>
                <w:szCs w:val="22"/>
              </w:rPr>
              <w:t>&gt;8</w:t>
            </w:r>
          </w:p>
        </w:tc>
        <w:tc>
          <w:tcPr>
            <w:tcW w:w="933" w:type="dxa"/>
            <w:shd w:val="clear" w:color="auto" w:fill="auto"/>
          </w:tcPr>
          <w:p w14:paraId="76117CA4" w14:textId="77777777" w:rsidR="009624B8" w:rsidRPr="005F4FBF" w:rsidRDefault="009624B8" w:rsidP="00400421">
            <w:pPr>
              <w:jc w:val="center"/>
              <w:rPr>
                <w:sz w:val="22"/>
                <w:szCs w:val="22"/>
              </w:rPr>
            </w:pPr>
            <w:r w:rsidRPr="005F4FBF">
              <w:rPr>
                <w:sz w:val="22"/>
                <w:szCs w:val="22"/>
              </w:rPr>
              <w:t>0,5</w:t>
            </w:r>
          </w:p>
        </w:tc>
        <w:tc>
          <w:tcPr>
            <w:tcW w:w="1060" w:type="dxa"/>
            <w:shd w:val="clear" w:color="auto" w:fill="auto"/>
          </w:tcPr>
          <w:p w14:paraId="17E791C6" w14:textId="77777777" w:rsidR="009624B8" w:rsidRPr="005F4FBF" w:rsidRDefault="009624B8" w:rsidP="00400421">
            <w:pPr>
              <w:jc w:val="center"/>
              <w:rPr>
                <w:sz w:val="22"/>
                <w:szCs w:val="22"/>
              </w:rPr>
            </w:pPr>
            <w:r w:rsidRPr="005F4FBF">
              <w:rPr>
                <w:sz w:val="22"/>
                <w:szCs w:val="22"/>
              </w:rPr>
              <w:t>0,5</w:t>
            </w:r>
          </w:p>
        </w:tc>
        <w:tc>
          <w:tcPr>
            <w:tcW w:w="881" w:type="dxa"/>
            <w:shd w:val="clear" w:color="auto" w:fill="auto"/>
          </w:tcPr>
          <w:p w14:paraId="29D00584" w14:textId="77777777" w:rsidR="009624B8" w:rsidRPr="005F4FBF" w:rsidRDefault="009624B8" w:rsidP="00400421">
            <w:pPr>
              <w:jc w:val="center"/>
              <w:rPr>
                <w:sz w:val="22"/>
                <w:szCs w:val="22"/>
              </w:rPr>
            </w:pPr>
            <w:r w:rsidRPr="005F4FBF">
              <w:rPr>
                <w:sz w:val="22"/>
                <w:szCs w:val="22"/>
              </w:rPr>
              <w:t>0,5</w:t>
            </w:r>
          </w:p>
        </w:tc>
        <w:tc>
          <w:tcPr>
            <w:tcW w:w="933" w:type="dxa"/>
            <w:shd w:val="clear" w:color="auto" w:fill="auto"/>
          </w:tcPr>
          <w:p w14:paraId="2C704F5A" w14:textId="77777777" w:rsidR="009624B8" w:rsidRPr="005F4FBF" w:rsidRDefault="009624B8" w:rsidP="00400421">
            <w:pPr>
              <w:jc w:val="center"/>
              <w:rPr>
                <w:sz w:val="22"/>
                <w:szCs w:val="22"/>
              </w:rPr>
            </w:pPr>
            <w:r w:rsidRPr="005F4FBF">
              <w:rPr>
                <w:sz w:val="22"/>
                <w:szCs w:val="22"/>
              </w:rPr>
              <w:t>0,5</w:t>
            </w:r>
          </w:p>
        </w:tc>
        <w:tc>
          <w:tcPr>
            <w:tcW w:w="1060" w:type="dxa"/>
            <w:shd w:val="clear" w:color="auto" w:fill="auto"/>
          </w:tcPr>
          <w:p w14:paraId="6BA10496" w14:textId="77777777" w:rsidR="009624B8" w:rsidRPr="005F4FBF" w:rsidRDefault="009624B8" w:rsidP="00400421">
            <w:pPr>
              <w:jc w:val="center"/>
              <w:rPr>
                <w:sz w:val="22"/>
                <w:szCs w:val="22"/>
              </w:rPr>
            </w:pPr>
            <w:r w:rsidRPr="005F4FBF">
              <w:rPr>
                <w:sz w:val="22"/>
                <w:szCs w:val="22"/>
              </w:rPr>
              <w:t>0,5</w:t>
            </w:r>
          </w:p>
        </w:tc>
        <w:tc>
          <w:tcPr>
            <w:tcW w:w="881" w:type="dxa"/>
            <w:shd w:val="clear" w:color="auto" w:fill="auto"/>
          </w:tcPr>
          <w:p w14:paraId="1B39E6FB" w14:textId="77777777" w:rsidR="009624B8" w:rsidRPr="005F4FBF" w:rsidRDefault="009624B8" w:rsidP="00400421">
            <w:pPr>
              <w:jc w:val="center"/>
              <w:rPr>
                <w:sz w:val="22"/>
                <w:szCs w:val="22"/>
              </w:rPr>
            </w:pPr>
            <w:r w:rsidRPr="005F4FBF">
              <w:rPr>
                <w:sz w:val="22"/>
                <w:szCs w:val="22"/>
              </w:rPr>
              <w:t>0,5</w:t>
            </w:r>
          </w:p>
        </w:tc>
        <w:tc>
          <w:tcPr>
            <w:tcW w:w="926" w:type="dxa"/>
            <w:shd w:val="clear" w:color="auto" w:fill="auto"/>
          </w:tcPr>
          <w:p w14:paraId="175EE1A9" w14:textId="77777777" w:rsidR="009624B8" w:rsidRPr="005F4FBF" w:rsidRDefault="009624B8" w:rsidP="00400421">
            <w:pPr>
              <w:jc w:val="center"/>
              <w:rPr>
                <w:sz w:val="22"/>
                <w:szCs w:val="22"/>
              </w:rPr>
            </w:pPr>
            <w:r w:rsidRPr="005F4FBF">
              <w:rPr>
                <w:sz w:val="22"/>
                <w:szCs w:val="22"/>
              </w:rPr>
              <w:t>0,5</w:t>
            </w:r>
          </w:p>
        </w:tc>
        <w:tc>
          <w:tcPr>
            <w:tcW w:w="1060" w:type="dxa"/>
            <w:shd w:val="clear" w:color="auto" w:fill="auto"/>
          </w:tcPr>
          <w:p w14:paraId="2E03C5E5" w14:textId="77777777" w:rsidR="009624B8" w:rsidRPr="005F4FBF" w:rsidRDefault="009624B8" w:rsidP="00400421">
            <w:pPr>
              <w:jc w:val="center"/>
              <w:rPr>
                <w:sz w:val="22"/>
                <w:szCs w:val="22"/>
              </w:rPr>
            </w:pPr>
            <w:r w:rsidRPr="005F4FBF">
              <w:rPr>
                <w:sz w:val="22"/>
                <w:szCs w:val="22"/>
              </w:rPr>
              <w:t>0,5</w:t>
            </w:r>
          </w:p>
        </w:tc>
        <w:tc>
          <w:tcPr>
            <w:tcW w:w="875" w:type="dxa"/>
            <w:shd w:val="clear" w:color="auto" w:fill="auto"/>
          </w:tcPr>
          <w:p w14:paraId="61CBB031" w14:textId="77777777" w:rsidR="009624B8" w:rsidRPr="005F4FBF" w:rsidRDefault="009624B8" w:rsidP="00400421">
            <w:pPr>
              <w:jc w:val="center"/>
              <w:rPr>
                <w:sz w:val="22"/>
                <w:szCs w:val="22"/>
              </w:rPr>
            </w:pPr>
            <w:r w:rsidRPr="005F4FBF">
              <w:rPr>
                <w:sz w:val="22"/>
                <w:szCs w:val="22"/>
              </w:rPr>
              <w:t>0,5</w:t>
            </w:r>
          </w:p>
        </w:tc>
      </w:tr>
    </w:tbl>
    <w:p w14:paraId="6B1FBC6E" w14:textId="77777777" w:rsidR="009624B8" w:rsidRPr="005F4FBF" w:rsidRDefault="009624B8" w:rsidP="009624B8"/>
    <w:p w14:paraId="3B8CA7B8" w14:textId="77777777" w:rsidR="009624B8" w:rsidRPr="005F4FBF" w:rsidRDefault="009624B8" w:rsidP="009624B8">
      <w:r w:rsidRPr="005F4FBF">
        <w:t xml:space="preserve">Halmos [Hal06] schlägt zur Berechnung von Korrekturbeiwerten folgende Gleichung </w:t>
      </w:r>
      <w:r w:rsidR="00AA641A" w:rsidRPr="005F4FBF">
        <w:t>2</w:t>
      </w:r>
      <w:r w:rsidRPr="005F4FBF">
        <w:t>-6 vor:</w:t>
      </w:r>
    </w:p>
    <w:tbl>
      <w:tblPr>
        <w:tblW w:w="0" w:type="auto"/>
        <w:tblLook w:val="04A0" w:firstRow="1" w:lastRow="0" w:firstColumn="1" w:lastColumn="0" w:noHBand="0" w:noVBand="1"/>
      </w:tblPr>
      <w:tblGrid>
        <w:gridCol w:w="8291"/>
        <w:gridCol w:w="836"/>
      </w:tblGrid>
      <w:tr w:rsidR="00282B94" w:rsidRPr="005F4FBF" w14:paraId="37652068" w14:textId="77777777" w:rsidTr="00282B94">
        <w:tc>
          <w:tcPr>
            <w:tcW w:w="8492" w:type="dxa"/>
            <w:shd w:val="clear" w:color="auto" w:fill="auto"/>
            <w:vAlign w:val="center"/>
          </w:tcPr>
          <w:p w14:paraId="1E0B1D14" w14:textId="77777777" w:rsidR="00282B94" w:rsidRPr="005F4FBF" w:rsidRDefault="00282B94" w:rsidP="0034742D">
            <w:pPr>
              <w:jc w:val="center"/>
            </w:pPr>
            <m:oMathPara>
              <m:oMath>
                <m:r>
                  <w:rPr>
                    <w:rFonts w:ascii="Cambria Math" w:hAnsi="Cambria Math" w:cs="Arial"/>
                  </w:rPr>
                  <m:t>k=</m:t>
                </m:r>
                <m:f>
                  <m:fPr>
                    <m:ctrlPr>
                      <w:rPr>
                        <w:rFonts w:ascii="Cambria Math" w:hAnsi="Cambria Math" w:cs="Arial"/>
                        <w:i/>
                      </w:rPr>
                    </m:ctrlPr>
                  </m:fPr>
                  <m:num>
                    <m:r>
                      <w:rPr>
                        <w:rFonts w:ascii="Cambria Math" w:hAnsi="Cambria Math" w:cs="Arial"/>
                      </w:rPr>
                      <m:t>0,567</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rPr>
                                </m:ctrlPr>
                              </m:sSubPr>
                              <m:e>
                                <m:r>
                                  <w:rPr>
                                    <w:rFonts w:ascii="Cambria Math" w:hAnsi="Cambria Math" w:cs="Arial"/>
                                  </w:rPr>
                                  <m:t>s</m:t>
                                </m:r>
                              </m:e>
                              <m:sub>
                                <m:r>
                                  <w:rPr>
                                    <w:rFonts w:ascii="Cambria Math" w:hAnsi="Cambria Math" w:cs="Arial"/>
                                  </w:rPr>
                                  <m:t>0</m:t>
                                </m:r>
                              </m:sub>
                            </m:sSub>
                          </m:den>
                        </m:f>
                        <m:r>
                          <w:rPr>
                            <w:rFonts w:ascii="Cambria Math" w:hAnsi="Cambria Math" w:cs="Arial"/>
                          </w:rPr>
                          <m:t>+0,25</m:t>
                        </m:r>
                      </m:e>
                    </m:d>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sSubSup>
                              <m:sSubSupPr>
                                <m:ctrlPr>
                                  <w:rPr>
                                    <w:rFonts w:ascii="Cambria Math" w:hAnsi="Cambria Math" w:cs="Arial"/>
                                    <w:i/>
                                  </w:rPr>
                                </m:ctrlPr>
                              </m:sSubSupPr>
                              <m:e>
                                <m:r>
                                  <w:rPr>
                                    <w:rFonts w:ascii="Cambria Math" w:hAnsi="Cambria Math" w:cs="Arial"/>
                                  </w:rPr>
                                  <m:t>R</m:t>
                                </m:r>
                              </m:e>
                              <m:sub>
                                <m:r>
                                  <w:rPr>
                                    <w:rFonts w:ascii="Cambria Math" w:hAnsi="Cambria Math" w:cs="Arial"/>
                                  </w:rPr>
                                  <m:t>e</m:t>
                                </m:r>
                              </m:sub>
                              <m:sup>
                                <m:r>
                                  <w:rPr>
                                    <w:rFonts w:ascii="Cambria Math" w:hAnsi="Cambria Math" w:cs="Arial"/>
                                  </w:rPr>
                                  <m:t>2,5</m:t>
                                </m:r>
                              </m:sup>
                            </m:sSubSup>
                          </m:num>
                          <m:den>
                            <m:r>
                              <w:rPr>
                                <w:rFonts w:ascii="Cambria Math" w:hAnsi="Cambria Math" w:cs="Arial"/>
                              </w:rPr>
                              <m:t>250</m:t>
                            </m:r>
                            <m:sSubSup>
                              <m:sSubSupPr>
                                <m:ctrlPr>
                                  <w:rPr>
                                    <w:rFonts w:ascii="Cambria Math" w:hAnsi="Cambria Math" w:cs="Arial"/>
                                    <w:i/>
                                  </w:rPr>
                                </m:ctrlPr>
                              </m:sSubSupPr>
                              <m:e>
                                <m:r>
                                  <w:rPr>
                                    <w:rFonts w:ascii="Cambria Math" w:hAnsi="Cambria Math" w:cs="Arial"/>
                                  </w:rPr>
                                  <m:t>R</m:t>
                                </m:r>
                              </m:e>
                              <m:sub>
                                <m:r>
                                  <w:rPr>
                                    <w:rFonts w:ascii="Cambria Math" w:hAnsi="Cambria Math" w:cs="Arial"/>
                                  </w:rPr>
                                  <m:t>m</m:t>
                                </m:r>
                              </m:sub>
                              <m:sup>
                                <m:r>
                                  <w:rPr>
                                    <w:rFonts w:ascii="Cambria Math" w:hAnsi="Cambria Math" w:cs="Arial"/>
                                  </w:rPr>
                                  <m:t>1,41</m:t>
                                </m:r>
                              </m:sup>
                            </m:sSubSup>
                          </m:den>
                        </m:f>
                      </m:e>
                    </m:d>
                  </m:num>
                  <m:den>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1,2r</m:t>
                            </m:r>
                          </m:e>
                          <m:sub>
                            <m:r>
                              <w:rPr>
                                <w:rFonts w:ascii="Cambria Math" w:hAnsi="Cambria Math" w:cs="Arial"/>
                              </w:rPr>
                              <m:t>i</m:t>
                            </m:r>
                          </m:sub>
                        </m:sSub>
                      </m:num>
                      <m:den>
                        <m:sSub>
                          <m:sSubPr>
                            <m:ctrlPr>
                              <w:rPr>
                                <w:rFonts w:ascii="Cambria Math" w:hAnsi="Cambria Math" w:cs="Arial"/>
                                <w:i/>
                              </w:rPr>
                            </m:ctrlPr>
                          </m:sSubPr>
                          <m:e>
                            <m:r>
                              <w:rPr>
                                <w:rFonts w:ascii="Cambria Math" w:hAnsi="Cambria Math" w:cs="Arial"/>
                              </w:rPr>
                              <m:t>s</m:t>
                            </m:r>
                          </m:e>
                          <m:sub>
                            <m:r>
                              <w:rPr>
                                <w:rFonts w:ascii="Cambria Math" w:hAnsi="Cambria Math" w:cs="Arial"/>
                              </w:rPr>
                              <m:t>0</m:t>
                            </m:r>
                          </m:sub>
                        </m:sSub>
                      </m:den>
                    </m:f>
                    <m:r>
                      <w:rPr>
                        <w:rFonts w:ascii="Cambria Math" w:hAnsi="Cambria Math" w:cs="Arial"/>
                      </w:rPr>
                      <m:t>+1</m:t>
                    </m:r>
                  </m:den>
                </m:f>
              </m:oMath>
            </m:oMathPara>
          </w:p>
        </w:tc>
        <w:tc>
          <w:tcPr>
            <w:tcW w:w="851" w:type="dxa"/>
            <w:shd w:val="clear" w:color="auto" w:fill="auto"/>
            <w:vAlign w:val="center"/>
          </w:tcPr>
          <w:p w14:paraId="2B675CF0" w14:textId="77777777" w:rsidR="00282B94" w:rsidRPr="005F4FBF" w:rsidRDefault="00282B94" w:rsidP="0034742D">
            <w:pPr>
              <w:jc w:val="right"/>
            </w:pPr>
            <w:r w:rsidRPr="005F4FBF">
              <w:t>(2-6)</w:t>
            </w:r>
          </w:p>
        </w:tc>
      </w:tr>
    </w:tbl>
    <w:p w14:paraId="3D98F89E" w14:textId="77777777" w:rsidR="00282B94" w:rsidRPr="005F4FBF" w:rsidRDefault="00282B94" w:rsidP="009624B8">
      <w:r w:rsidRPr="005F4FBF">
        <w:t>Allerdings berücksichtigt auch dieser Vorschlag für die Bestimmung der abgewickelten Länge beim Walzprofilieren nicht den möglichen Einfluss von Werkzeugparametern wie beispielsweise der Einformstrategie.</w:t>
      </w:r>
    </w:p>
    <w:p w14:paraId="3086A023" w14:textId="775EBE42" w:rsidR="009624B8" w:rsidRPr="005F4FBF" w:rsidRDefault="009624B8" w:rsidP="009624B8">
      <w:pPr>
        <w:pStyle w:val="berschrift3"/>
        <w:rPr>
          <w:noProof/>
        </w:rPr>
      </w:pPr>
      <w:bookmarkStart w:id="177" w:name="_Toc39070284"/>
      <w:bookmarkStart w:id="178" w:name="_Toc39073451"/>
      <w:bookmarkStart w:id="179" w:name="_Toc40111697"/>
      <w:r w:rsidRPr="005F4FBF">
        <w:rPr>
          <w:noProof/>
        </w:rPr>
        <w:t>Softwarebasierte Zuschnittsermittlung</w:t>
      </w:r>
      <w:r w:rsidR="000C04A8">
        <w:rPr>
          <w:noProof/>
        </w:rPr>
        <w:t xml:space="preserve"> /</w:t>
      </w:r>
      <w:r w:rsidRPr="005F4FBF">
        <w:rPr>
          <w:noProof/>
        </w:rPr>
        <w:br/>
      </w:r>
      <w:r w:rsidR="00E864DC" w:rsidRPr="005F4FBF">
        <w:rPr>
          <w:noProof/>
        </w:rPr>
        <w:t>Calculating precut dimension by s</w:t>
      </w:r>
      <w:r w:rsidR="006D4185" w:rsidRPr="005F4FBF">
        <w:rPr>
          <w:noProof/>
        </w:rPr>
        <w:t xml:space="preserve">oftware </w:t>
      </w:r>
      <w:r w:rsidR="00E864DC" w:rsidRPr="005F4FBF">
        <w:rPr>
          <w:noProof/>
        </w:rPr>
        <w:t>t</w:t>
      </w:r>
      <w:r w:rsidR="006D4185" w:rsidRPr="005F4FBF">
        <w:rPr>
          <w:noProof/>
        </w:rPr>
        <w:t>ools</w:t>
      </w:r>
      <w:bookmarkEnd w:id="177"/>
      <w:bookmarkEnd w:id="178"/>
      <w:bookmarkEnd w:id="179"/>
    </w:p>
    <w:p w14:paraId="37BA3748" w14:textId="77777777" w:rsidR="006448D5" w:rsidRPr="005F4FBF" w:rsidRDefault="006D4185" w:rsidP="006D4185">
      <w:r w:rsidRPr="005F4FBF">
        <w:t>Bedingt durch die zunehmende Computernutzung in der Planung von Biegeprozessen bieten verschiedenen Softwarelösungen die automatische Ermittlu</w:t>
      </w:r>
      <w:r w:rsidR="008D00A1" w:rsidRPr="005F4FBF">
        <w:t>ng der abgewickelten Länge von B</w:t>
      </w:r>
      <w:r w:rsidRPr="005F4FBF">
        <w:t>iegebauteilen an. Die Berechnung beruht dabei meist auf der Hinterlegung analytischer Zusammenhänge, die im vorangegangenen Kapitel zusammengefasst wurden. Beispielsweise ermöglichen die entsprechenden Module in den CAD-Softwarepaketen Autodesk Inventor [Aut14] oder Solid Works [Sol14] und die Software COPRA® MetalBender Analyser-i [Dat14a] die Berechnung der Abwicklung von Biegebauteilen. Einige Softwarelösungen erlauben sogar die Berücksichtigung von maschinen- und werkzeugspezifischen Einflüssen bei der Abwicklung von Biegebauteilen [Spi14]. Speziell für das Berechnen der abge</w:t>
      </w:r>
      <w:r w:rsidR="00282FE6" w:rsidRPr="005F4FBF">
        <w:t>wickelten Länge beim Walzprofil</w:t>
      </w:r>
      <w:r w:rsidRPr="005F4FBF">
        <w:t>i</w:t>
      </w:r>
      <w:r w:rsidR="00282FE6" w:rsidRPr="005F4FBF">
        <w:t>e</w:t>
      </w:r>
      <w:r w:rsidRPr="005F4FBF">
        <w:t>ren bieten sich die Softwarelösungen Ubeco-Profil [Ube14] und Copra RF [Dat14b] an.</w:t>
      </w:r>
      <w:r w:rsidR="004C4E75" w:rsidRPr="005F4FBF">
        <w:t xml:space="preserve"> </w:t>
      </w:r>
      <w:r w:rsidRPr="005F4FBF">
        <w:t xml:space="preserve">Die Softwarepakete bieten dem Anwender in der Regel die Möglichkeit, zwischen einzelnen Abwicklungsverfahren aus dem Stand der Technik zu wählen oder selbst eigene Korrekturbeiwerte zu hinterlegen. Es </w:t>
      </w:r>
      <w:r w:rsidR="007C7872" w:rsidRPr="005F4FBF">
        <w:t xml:space="preserve">wird </w:t>
      </w:r>
      <w:r w:rsidRPr="005F4FBF">
        <w:t>also trotz Softwareunterstützung ein hohes Maß an Erfahrung des Anwenders gefordert, um eine realitätsnahe Zuschnittsermittlung durchzuführen.</w:t>
      </w:r>
      <w:r w:rsidR="0034742D" w:rsidRPr="005F4FBF">
        <w:t xml:space="preserve"> </w:t>
      </w:r>
    </w:p>
    <w:p w14:paraId="7DE79374" w14:textId="77777777" w:rsidR="006448D5" w:rsidRPr="005F4FBF" w:rsidRDefault="00C6148A" w:rsidP="006D4185">
      <w:r w:rsidRPr="005F4FBF">
        <w:t>Ferner</w:t>
      </w:r>
      <w:r w:rsidR="006448D5" w:rsidRPr="005F4FBF">
        <w:t xml:space="preserve"> besteht die Möglichkeit, Zuschnittslängen in numerischen Simulationen zu bestimmen. </w:t>
      </w:r>
      <w:r w:rsidR="004C4E75" w:rsidRPr="005F4FBF">
        <w:t xml:space="preserve">Allerdings sind bislang keine Untersuchungen bekannt, welche Modellierungsparameter für die Abbildung der Position der ungelängten Faser beziehungsweise der abgewickelten Länge notwendig sind. </w:t>
      </w:r>
      <w:r w:rsidR="006448D5" w:rsidRPr="005F4FBF">
        <w:t>Insbesondere beim</w:t>
      </w:r>
      <w:r w:rsidR="0034742D" w:rsidRPr="005F4FBF">
        <w:t xml:space="preserve"> Walzprofili</w:t>
      </w:r>
      <w:r w:rsidR="00024887" w:rsidRPr="005F4FBF">
        <w:t>e</w:t>
      </w:r>
      <w:r w:rsidR="0034742D" w:rsidRPr="005F4FBF">
        <w:t xml:space="preserve">ren </w:t>
      </w:r>
      <w:r w:rsidR="006448D5" w:rsidRPr="005F4FBF">
        <w:t xml:space="preserve">ist die Nutzung numerischer Methoden </w:t>
      </w:r>
      <w:r w:rsidRPr="005F4FBF">
        <w:t>derzeit zu empfehlen</w:t>
      </w:r>
      <w:r w:rsidR="006448D5" w:rsidRPr="005F4FBF">
        <w:t>, da</w:t>
      </w:r>
      <w:r w:rsidR="0034742D" w:rsidRPr="005F4FBF">
        <w:t xml:space="preserve"> aufgrund der im Vergleich zum Gesenk- und </w:t>
      </w:r>
      <w:r w:rsidR="00024887" w:rsidRPr="005F4FBF">
        <w:t>S</w:t>
      </w:r>
      <w:r w:rsidR="0034742D" w:rsidRPr="005F4FBF">
        <w:t>chwenkbiegen komplexeren Formgebung</w:t>
      </w:r>
      <w:r w:rsidR="00A82F3F" w:rsidRPr="005F4FBF">
        <w:t>, der zusätzliche Überlagerung von Zug- und Druckspannung</w:t>
      </w:r>
      <w:r w:rsidR="0034742D" w:rsidRPr="005F4FBF">
        <w:t xml:space="preserve"> und der </w:t>
      </w:r>
      <w:r w:rsidR="00024887" w:rsidRPr="005F4FBF">
        <w:t xml:space="preserve">Möglichkeit, mehrere Biegestellen gleichzeitig herzustellen, die bisherigen analytischen Berechnungsverfahren nur erste Näherungswerte für die </w:t>
      </w:r>
      <w:r w:rsidR="006448D5" w:rsidRPr="005F4FBF">
        <w:t>abgewickelte Länge</w:t>
      </w:r>
      <w:r w:rsidR="00024887" w:rsidRPr="005F4FBF">
        <w:t xml:space="preserve"> ergeben.</w:t>
      </w:r>
      <w:r w:rsidR="004C4E75" w:rsidRPr="005F4FBF">
        <w:t xml:space="preserve"> Zur simulativen Abbildung von Walzprofilierprozessen bieten die oben genannten Softwarepakete entsprechende Schnittstellen. Die Beurteilung der Güte der Simulationsergebnisse erfordert jedoch die Erfahrung des Anwenders.</w:t>
      </w:r>
    </w:p>
    <w:p w14:paraId="3810C23A" w14:textId="1D23A367" w:rsidR="009624B8" w:rsidRPr="005F4FBF" w:rsidRDefault="006D4185" w:rsidP="006D4185">
      <w:pPr>
        <w:pStyle w:val="berschrift2"/>
        <w:rPr>
          <w:noProof/>
        </w:rPr>
      </w:pPr>
      <w:bookmarkStart w:id="180" w:name="_Toc39070285"/>
      <w:bookmarkStart w:id="181" w:name="_Toc39073452"/>
      <w:bookmarkStart w:id="182" w:name="_Toc40111698"/>
      <w:r w:rsidRPr="005F4FBF">
        <w:rPr>
          <w:noProof/>
        </w:rPr>
        <w:t>Experimentelle Möglichkeiten zur Bestimmung der Position der ungelängten Faser</w:t>
      </w:r>
      <w:r w:rsidR="000C04A8">
        <w:rPr>
          <w:noProof/>
        </w:rPr>
        <w:t xml:space="preserve"> /</w:t>
      </w:r>
      <w:r w:rsidRPr="005F4FBF">
        <w:rPr>
          <w:noProof/>
        </w:rPr>
        <w:br/>
        <w:t xml:space="preserve">Expermimental </w:t>
      </w:r>
      <w:r w:rsidR="00E864DC" w:rsidRPr="005F4FBF">
        <w:rPr>
          <w:noProof/>
        </w:rPr>
        <w:t>m</w:t>
      </w:r>
      <w:r w:rsidRPr="005F4FBF">
        <w:rPr>
          <w:noProof/>
        </w:rPr>
        <w:t xml:space="preserve">ethods for </w:t>
      </w:r>
      <w:r w:rsidR="00E864DC" w:rsidRPr="005F4FBF">
        <w:rPr>
          <w:noProof/>
        </w:rPr>
        <w:t>determining the p</w:t>
      </w:r>
      <w:r w:rsidRPr="005F4FBF">
        <w:rPr>
          <w:noProof/>
        </w:rPr>
        <w:t xml:space="preserve">osition of the </w:t>
      </w:r>
      <w:r w:rsidR="00E864DC" w:rsidRPr="005F4FBF">
        <w:rPr>
          <w:noProof/>
        </w:rPr>
        <w:t>u</w:t>
      </w:r>
      <w:r w:rsidRPr="005F4FBF">
        <w:rPr>
          <w:noProof/>
        </w:rPr>
        <w:t xml:space="preserve">nlengthened </w:t>
      </w:r>
      <w:r w:rsidR="00E864DC" w:rsidRPr="005F4FBF">
        <w:rPr>
          <w:noProof/>
        </w:rPr>
        <w:t>f</w:t>
      </w:r>
      <w:r w:rsidRPr="005F4FBF">
        <w:rPr>
          <w:noProof/>
        </w:rPr>
        <w:t>ibre</w:t>
      </w:r>
      <w:bookmarkEnd w:id="180"/>
      <w:bookmarkEnd w:id="181"/>
      <w:bookmarkEnd w:id="182"/>
    </w:p>
    <w:p w14:paraId="75F7F2EC" w14:textId="77777777" w:rsidR="006D4185" w:rsidRPr="005F4FBF" w:rsidRDefault="0045021C" w:rsidP="006D4185">
      <w:r w:rsidRPr="005F4FBF">
        <w:t>Um im Rahmen</w:t>
      </w:r>
      <w:r w:rsidR="006D4185" w:rsidRPr="005F4FBF">
        <w:t xml:space="preserve"> </w:t>
      </w:r>
      <w:r w:rsidRPr="005F4FBF">
        <w:t>d</w:t>
      </w:r>
      <w:r w:rsidR="006D4185" w:rsidRPr="005F4FBF">
        <w:t>es Projekt</w:t>
      </w:r>
      <w:r w:rsidRPr="005F4FBF">
        <w:t>e</w:t>
      </w:r>
      <w:r w:rsidR="004F5B9E" w:rsidRPr="005F4FBF">
        <w:t>s eine zuverlässige,</w:t>
      </w:r>
      <w:r w:rsidR="006D4185" w:rsidRPr="005F4FBF">
        <w:t xml:space="preserve"> experimentelle Methode zur Bestimmung der Position der ungelängten Faser zu definieren, ist es notwendig, erprobte und neuartige Möglichkeiten zu dieser Bestimmung zu sammeln. In [Tra13] wurde hierzu eine systematische Analyse des Stand</w:t>
      </w:r>
      <w:r w:rsidRPr="005F4FBF">
        <w:t>e</w:t>
      </w:r>
      <w:r w:rsidR="006D4185" w:rsidRPr="005F4FBF">
        <w:t xml:space="preserve">s der Technik vorgestellt. Wie bereits Romanowski festgestellt hat, ist eine direkte Erfassung der ungelängten Faser durch Hilfsmittel nicht möglich [Rom71]. Folglich muss die experimentelle Ermittlung der ungelängten Faser durch Analyse von Kennwerten erfolgen, die mit dieser in Zusammenhang stehen. Traub [Tra13] schlägt eine Einordnung der experimentellen Methoden zur Bestimmung der Position der ungelängten Faser in </w:t>
      </w:r>
      <w:r w:rsidR="008D00A1" w:rsidRPr="005F4FBF">
        <w:t>fünf</w:t>
      </w:r>
      <w:r w:rsidR="006D4185" w:rsidRPr="005F4FBF">
        <w:t xml:space="preserve"> Kategorien vor:</w:t>
      </w:r>
    </w:p>
    <w:p w14:paraId="442F4F5B" w14:textId="77777777" w:rsidR="006D4185" w:rsidRPr="005F4FBF" w:rsidRDefault="006D4185" w:rsidP="006D4185">
      <w:r w:rsidRPr="005F4FBF">
        <w:t>-</w:t>
      </w:r>
      <w:r w:rsidRPr="005F4FBF">
        <w:tab/>
        <w:t>Vermessung der Blechgeometrie</w:t>
      </w:r>
    </w:p>
    <w:p w14:paraId="66042734" w14:textId="77777777" w:rsidR="006D4185" w:rsidRPr="005F4FBF" w:rsidRDefault="006D4185" w:rsidP="006D4185">
      <w:r w:rsidRPr="005F4FBF">
        <w:t>-</w:t>
      </w:r>
      <w:r w:rsidRPr="005F4FBF">
        <w:tab/>
        <w:t>Vermessung der Dehnungen der Randfasern</w:t>
      </w:r>
    </w:p>
    <w:p w14:paraId="4860EB3A" w14:textId="77777777" w:rsidR="006D4185" w:rsidRPr="005F4FBF" w:rsidRDefault="006D4185" w:rsidP="006D4185">
      <w:r w:rsidRPr="005F4FBF">
        <w:t>-</w:t>
      </w:r>
      <w:r w:rsidRPr="005F4FBF">
        <w:tab/>
        <w:t>Ermittlung des Härteverlaufs in der Biegezone</w:t>
      </w:r>
    </w:p>
    <w:p w14:paraId="492CFB25" w14:textId="77777777" w:rsidR="006D4185" w:rsidRPr="005F4FBF" w:rsidRDefault="006D4185" w:rsidP="006D4185">
      <w:r w:rsidRPr="005F4FBF">
        <w:t>-</w:t>
      </w:r>
      <w:r w:rsidRPr="005F4FBF">
        <w:tab/>
        <w:t>Neue Ermittlungsansätze</w:t>
      </w:r>
    </w:p>
    <w:p w14:paraId="5DAB8392" w14:textId="77777777" w:rsidR="006D4185" w:rsidRPr="005F4FBF" w:rsidRDefault="006D4185" w:rsidP="006D4185">
      <w:r w:rsidRPr="005F4FBF">
        <w:t>-</w:t>
      </w:r>
      <w:r w:rsidRPr="005F4FBF">
        <w:tab/>
        <w:t xml:space="preserve">Nicht </w:t>
      </w:r>
      <w:r w:rsidR="008D00A1" w:rsidRPr="005F4FBF">
        <w:t>zugeordnete</w:t>
      </w:r>
      <w:r w:rsidRPr="005F4FBF">
        <w:t xml:space="preserve"> Ermittlungsansätze</w:t>
      </w:r>
    </w:p>
    <w:p w14:paraId="17E35CAC" w14:textId="77777777" w:rsidR="006D4185" w:rsidRPr="005F4FBF" w:rsidRDefault="006D4185" w:rsidP="006D4185">
      <w:r w:rsidRPr="005F4FBF">
        <w:t>Bei der A</w:t>
      </w:r>
      <w:r w:rsidR="0045021C" w:rsidRPr="005F4FBF">
        <w:t>nalyse der Quellen z</w:t>
      </w:r>
      <w:r w:rsidRPr="005F4FBF">
        <w:t>eigte sich jedoch, dass häufig der Umfang der Beschreibungen der genutzten experimentellen Methoden so gering ist, dass ein Nachvollziehen des Auswerteprozesses nicht möglich ist. Beispielsweise wird in [PehoJ], [Lei08], [Wal01], [Mäk60], [Vdi01], [Leh13] und [Adv13] auf experimentelle Untersuchungen verwiesen, ohne auf die Auswertemethode einzugehen. In anderen Quellen wie beispielsweise [Vin96], [Kle41] und [Hil70] wird lediglich auf den Versuchsaufbau, nicht aber auf den Auswerteprozess eingegangen.</w:t>
      </w:r>
    </w:p>
    <w:p w14:paraId="0866E3CA" w14:textId="5760FF79" w:rsidR="006D4185" w:rsidRPr="005F4FBF" w:rsidRDefault="006D4185" w:rsidP="006D4185">
      <w:pPr>
        <w:pStyle w:val="berschrift3"/>
      </w:pPr>
      <w:bookmarkStart w:id="183" w:name="_Toc39070286"/>
      <w:bookmarkStart w:id="184" w:name="_Toc39073453"/>
      <w:bookmarkStart w:id="185" w:name="_Toc40111699"/>
      <w:r w:rsidRPr="005F4FBF">
        <w:t>Vermessung der Blechgeometrie</w:t>
      </w:r>
      <w:r w:rsidR="000C04A8">
        <w:t xml:space="preserve"> /</w:t>
      </w:r>
      <w:r w:rsidRPr="005F4FBF">
        <w:br/>
        <w:t xml:space="preserve">Geometry </w:t>
      </w:r>
      <w:r w:rsidR="00E864DC" w:rsidRPr="005F4FBF">
        <w:t>m</w:t>
      </w:r>
      <w:r w:rsidRPr="005F4FBF">
        <w:t>easurement</w:t>
      </w:r>
      <w:bookmarkEnd w:id="183"/>
      <w:bookmarkEnd w:id="184"/>
      <w:bookmarkEnd w:id="185"/>
    </w:p>
    <w:p w14:paraId="6E3D83C9" w14:textId="77777777" w:rsidR="006D4185" w:rsidRPr="005F4FBF" w:rsidRDefault="006D4185" w:rsidP="006D4185">
      <w:r w:rsidRPr="005F4FBF">
        <w:t xml:space="preserve">Eine vergleichsweise weit verbreitete Methode zur Bestimmung von k-Werten ist die Vermessung der Blechgeometrie. </w:t>
      </w:r>
    </w:p>
    <w:p w14:paraId="48F5BA31" w14:textId="77777777" w:rsidR="006D4185" w:rsidRPr="005F4FBF" w:rsidRDefault="006D4185" w:rsidP="006D4185">
      <w:r w:rsidRPr="005F4FBF">
        <w:t xml:space="preserve">Wilson [Wil55] nutze eine Bügelmessschraube, um gebogene Winkel mit einer Genauigkeit von </w:t>
      </w:r>
      <w:r w:rsidR="004F5B9E" w:rsidRPr="005F4FBF">
        <w:t>+/- </w:t>
      </w:r>
      <w:r w:rsidRPr="005F4FBF">
        <w:t xml:space="preserve">0,001 Inch zu vermessen. Durch die Kenntnis verschiedener Messtrecken (siehe Abbildung </w:t>
      </w:r>
      <w:r w:rsidR="00AA641A" w:rsidRPr="005F4FBF">
        <w:t>2-18</w:t>
      </w:r>
      <w:r w:rsidRPr="005F4FBF">
        <w:t>) konnte Wilson anschließend k-Werte bestimmen.</w:t>
      </w:r>
    </w:p>
    <w:p w14:paraId="15F4D387" w14:textId="77777777" w:rsidR="00400421" w:rsidRPr="005F4FBF" w:rsidRDefault="004B1339" w:rsidP="00400421">
      <w:pPr>
        <w:keepNext/>
        <w:jc w:val="center"/>
      </w:pPr>
      <w:r w:rsidRPr="005F4FBF">
        <w:rPr>
          <w:noProof/>
        </w:rPr>
        <w:drawing>
          <wp:inline distT="0" distB="0" distL="0" distR="0" wp14:anchorId="5B060C48" wp14:editId="12120099">
            <wp:extent cx="1155700" cy="1691005"/>
            <wp:effectExtent l="0" t="953" r="5398" b="5397"/>
            <wp:docPr id="30" name="Grafik 7"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IMG_0001.jpg"/>
                    <pic:cNvPicPr>
                      <a:picLocks noChangeAspect="1" noChangeArrowheads="1"/>
                    </pic:cNvPicPr>
                  </pic:nvPicPr>
                  <pic:blipFill>
                    <a:blip r:embed="rId58" cstate="print">
                      <a:extLst>
                        <a:ext uri="{28A0092B-C50C-407E-A947-70E740481C1C}">
                          <a14:useLocalDpi xmlns:a14="http://schemas.microsoft.com/office/drawing/2010/main" val="0"/>
                        </a:ext>
                      </a:extLst>
                    </a:blip>
                    <a:srcRect l="31355" t="6654" r="48650" b="71394"/>
                    <a:stretch>
                      <a:fillRect/>
                    </a:stretch>
                  </pic:blipFill>
                  <pic:spPr bwMode="auto">
                    <a:xfrm rot="5400000">
                      <a:off x="0" y="0"/>
                      <a:ext cx="1155700" cy="1691005"/>
                    </a:xfrm>
                    <a:prstGeom prst="rect">
                      <a:avLst/>
                    </a:prstGeom>
                    <a:noFill/>
                    <a:ln>
                      <a:noFill/>
                    </a:ln>
                  </pic:spPr>
                </pic:pic>
              </a:graphicData>
            </a:graphic>
          </wp:inline>
        </w:drawing>
      </w:r>
    </w:p>
    <w:p w14:paraId="6C63A0D5" w14:textId="1120795C" w:rsidR="00400421" w:rsidRPr="005F4FBF" w:rsidRDefault="00400421" w:rsidP="00400421">
      <w:pPr>
        <w:pStyle w:val="Beschriftung"/>
      </w:pPr>
      <w:bookmarkStart w:id="186" w:name="_Toc419707603"/>
      <w:bookmarkStart w:id="187" w:name="_Toc39073647"/>
      <w:bookmarkStart w:id="188" w:name="_Toc39073743"/>
      <w:bookmarkStart w:id="189" w:name="_Toc3913219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18</w:t>
      </w:r>
      <w:r w:rsidR="001D2506">
        <w:rPr>
          <w:noProof/>
        </w:rPr>
        <w:fldChar w:fldCharType="end"/>
      </w:r>
      <w:r w:rsidRPr="005F4FBF">
        <w:t>: Illustration der Messtrecken der Methoden nach Wilson für Biegewinkel ungleich 90° [Wil55]</w:t>
      </w:r>
      <w:bookmarkEnd w:id="186"/>
      <w:bookmarkEnd w:id="187"/>
      <w:bookmarkEnd w:id="188"/>
      <w:bookmarkEnd w:id="189"/>
    </w:p>
    <w:p w14:paraId="451DED76" w14:textId="1F8C696E" w:rsidR="009624B8" w:rsidRPr="005F4FBF" w:rsidRDefault="00400421" w:rsidP="00400421">
      <w:pPr>
        <w:pStyle w:val="Beschriftung"/>
        <w:rPr>
          <w:noProof/>
          <w:lang w:val="en-US"/>
        </w:rPr>
      </w:pPr>
      <w:bookmarkStart w:id="190" w:name="_Toc419707699"/>
      <w:bookmarkStart w:id="191" w:name="_Toc39072946"/>
      <w:bookmarkStart w:id="192" w:name="_Toc3913229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18</w:t>
      </w:r>
      <w:r w:rsidR="00933262" w:rsidRPr="005F4FBF">
        <w:rPr>
          <w:lang w:val="en-US"/>
        </w:rPr>
        <w:fldChar w:fldCharType="end"/>
      </w:r>
      <w:r w:rsidRPr="005F4FBF">
        <w:rPr>
          <w:lang w:val="en-US"/>
        </w:rPr>
        <w:t xml:space="preserve">: Illustration of </w:t>
      </w:r>
      <w:r w:rsidR="00E864DC" w:rsidRPr="005F4FBF">
        <w:rPr>
          <w:lang w:val="en-US"/>
        </w:rPr>
        <w:t>s</w:t>
      </w:r>
      <w:r w:rsidRPr="005F4FBF">
        <w:rPr>
          <w:lang w:val="en-US"/>
        </w:rPr>
        <w:t xml:space="preserve">ections for </w:t>
      </w:r>
      <w:r w:rsidR="00E864DC" w:rsidRPr="005F4FBF">
        <w:rPr>
          <w:lang w:val="en-US"/>
        </w:rPr>
        <w:t>m</w:t>
      </w:r>
      <w:r w:rsidRPr="005F4FBF">
        <w:rPr>
          <w:lang w:val="en-US"/>
        </w:rPr>
        <w:t xml:space="preserve">easurements </w:t>
      </w:r>
      <w:r w:rsidR="00E864DC" w:rsidRPr="005F4FBF">
        <w:rPr>
          <w:lang w:val="en-US"/>
        </w:rPr>
        <w:t>a</w:t>
      </w:r>
      <w:r w:rsidRPr="005F4FBF">
        <w:rPr>
          <w:lang w:val="en-US"/>
        </w:rPr>
        <w:t>ccording to Wilson [Wil55]</w:t>
      </w:r>
      <w:bookmarkEnd w:id="190"/>
      <w:bookmarkEnd w:id="191"/>
      <w:bookmarkEnd w:id="192"/>
      <w:r w:rsidRPr="005F4FBF">
        <w:rPr>
          <w:lang w:val="en-US"/>
        </w:rPr>
        <w:t xml:space="preserve"> </w:t>
      </w:r>
    </w:p>
    <w:p w14:paraId="282B98DE" w14:textId="77777777" w:rsidR="006D4185" w:rsidRPr="005F4FBF" w:rsidRDefault="0045021C" w:rsidP="006D4185">
      <w:pPr>
        <w:contextualSpacing/>
      </w:pPr>
      <w:r w:rsidRPr="005F4FBF">
        <w:t>Ähnliche Vorgehens</w:t>
      </w:r>
      <w:r w:rsidR="006D4185" w:rsidRPr="005F4FBF">
        <w:t>weisen finden sich bei Rapien [Rap10], der einen optischen Komparator</w:t>
      </w:r>
      <w:r w:rsidRPr="005F4FBF">
        <w:t xml:space="preserve"> </w:t>
      </w:r>
      <w:r w:rsidR="006D4185" w:rsidRPr="005F4FBF">
        <w:t>und Radiuslehren zur Bestimmung von Zu- und Abschlagswerten nutzt. Özçelik und Büyük [ÖzçoJ] sowie Diegel [Die02] nutzen eine digitale Schieblehre zur Bestimmung von Zu- und Abschlagswerten, ohne auf die Vermessung der Biegeradien einzugehen. Ohne Angabe zum genutzten Messmit</w:t>
      </w:r>
      <w:r w:rsidRPr="005F4FBF">
        <w:t>tel vermisst Clegg [Cle45] die A</w:t>
      </w:r>
      <w:r w:rsidR="006D4185" w:rsidRPr="005F4FBF">
        <w:t xml:space="preserve">usgangslänge sowie die Längen der inneren und äußeren Randfaser von Biegewinkeln und nutzt diese Informationen zur Berechnung von k-Werten (Gleichung </w:t>
      </w:r>
      <w:r w:rsidR="00AA641A" w:rsidRPr="005F4FBF">
        <w:t>2</w:t>
      </w:r>
      <w:r w:rsidR="006D4185" w:rsidRPr="005F4FBF">
        <w:t>-</w:t>
      </w:r>
      <w:r w:rsidR="00AA641A" w:rsidRPr="005F4FBF">
        <w:t>7</w:t>
      </w:r>
      <w:r w:rsidR="006D4185" w:rsidRPr="005F4FBF">
        <w:t xml:space="preserve">). In Gleichung </w:t>
      </w:r>
      <w:r w:rsidR="00AA641A" w:rsidRPr="005F4FBF">
        <w:t>2</w:t>
      </w:r>
      <w:r w:rsidR="006D4185" w:rsidRPr="005F4FBF">
        <w:t>-</w:t>
      </w:r>
      <w:r w:rsidR="00AA641A" w:rsidRPr="005F4FBF">
        <w:t>7</w:t>
      </w:r>
      <w:r w:rsidR="006D4185" w:rsidRPr="005F4FBF">
        <w:t xml:space="preserve"> bezeichnet l</w:t>
      </w:r>
      <w:r w:rsidR="006D4185" w:rsidRPr="005F4FBF">
        <w:rPr>
          <w:vertAlign w:val="subscript"/>
        </w:rPr>
        <w:t>0</w:t>
      </w:r>
      <w:r w:rsidR="006D4185" w:rsidRPr="005F4FBF">
        <w:t xml:space="preserve"> die Ausgangslänge und l</w:t>
      </w:r>
      <w:r w:rsidR="006D4185" w:rsidRPr="005F4FBF">
        <w:rPr>
          <w:vertAlign w:val="subscript"/>
        </w:rPr>
        <w:t>i</w:t>
      </w:r>
      <w:r w:rsidR="006D4185" w:rsidRPr="005F4FBF">
        <w:t xml:space="preserve"> bzw. l</w:t>
      </w:r>
      <w:r w:rsidR="006D4185" w:rsidRPr="005F4FBF">
        <w:rPr>
          <w:vertAlign w:val="subscript"/>
        </w:rPr>
        <w:t>a</w:t>
      </w:r>
      <w:r w:rsidR="006D4185" w:rsidRPr="005F4FBF">
        <w:t xml:space="preserve"> die Länge der inneren bzw. äußeren Faser.</w:t>
      </w:r>
    </w:p>
    <w:tbl>
      <w:tblPr>
        <w:tblW w:w="0" w:type="auto"/>
        <w:tblLook w:val="04A0" w:firstRow="1" w:lastRow="0" w:firstColumn="1" w:lastColumn="0" w:noHBand="0" w:noVBand="1"/>
      </w:tblPr>
      <w:tblGrid>
        <w:gridCol w:w="8273"/>
        <w:gridCol w:w="854"/>
      </w:tblGrid>
      <w:tr w:rsidR="006D4185" w:rsidRPr="005F4FBF" w14:paraId="745ED435" w14:textId="77777777" w:rsidTr="006D4185">
        <w:tc>
          <w:tcPr>
            <w:tcW w:w="8479" w:type="dxa"/>
            <w:shd w:val="clear" w:color="auto" w:fill="auto"/>
            <w:vAlign w:val="center"/>
          </w:tcPr>
          <w:p w14:paraId="2B943DB0" w14:textId="77777777" w:rsidR="006D4185" w:rsidRPr="005F4FBF" w:rsidRDefault="007C6297" w:rsidP="007C6297">
            <w:pPr>
              <w:jc w:val="center"/>
              <w:rPr>
                <w:rFonts w:eastAsiaTheme="minorEastAsia" w:cs="Arial"/>
              </w:rPr>
            </w:pPr>
            <m:oMathPara>
              <m:oMath>
                <m:r>
                  <w:rPr>
                    <w:rFonts w:ascii="Cambria Math" w:eastAsiaTheme="minorEastAsia" w:hAnsi="Cambria Math" w:cs="Arial"/>
                  </w:rPr>
                  <m:t>k=</m:t>
                </m:r>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0</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i</m:t>
                        </m:r>
                      </m:sub>
                    </m:sSub>
                  </m:num>
                  <m:den>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a</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l</m:t>
                        </m:r>
                      </m:e>
                      <m:sub>
                        <m:r>
                          <w:rPr>
                            <w:rFonts w:ascii="Cambria Math" w:eastAsiaTheme="minorEastAsia" w:hAnsi="Cambria Math" w:cs="Arial"/>
                          </w:rPr>
                          <m:t>i</m:t>
                        </m:r>
                      </m:sub>
                    </m:sSub>
                  </m:den>
                </m:f>
              </m:oMath>
            </m:oMathPara>
          </w:p>
        </w:tc>
        <w:tc>
          <w:tcPr>
            <w:tcW w:w="864" w:type="dxa"/>
            <w:shd w:val="clear" w:color="auto" w:fill="auto"/>
            <w:vAlign w:val="center"/>
          </w:tcPr>
          <w:p w14:paraId="710F55E3" w14:textId="77777777" w:rsidR="006D4185" w:rsidRPr="005F4FBF" w:rsidRDefault="00AA641A" w:rsidP="00AA641A">
            <w:pPr>
              <w:jc w:val="right"/>
            </w:pPr>
            <w:r w:rsidRPr="005F4FBF">
              <w:t>(2-7</w:t>
            </w:r>
            <w:r w:rsidR="006D4185" w:rsidRPr="005F4FBF">
              <w:t>)</w:t>
            </w:r>
          </w:p>
        </w:tc>
      </w:tr>
    </w:tbl>
    <w:p w14:paraId="74FFE113" w14:textId="77777777" w:rsidR="006D4185" w:rsidRPr="005F4FBF" w:rsidRDefault="006D4185" w:rsidP="006D4185">
      <w:r w:rsidRPr="005F4FBF">
        <w:t>Eine detaillierte Versuchsbeschre</w:t>
      </w:r>
      <w:r w:rsidR="004F5B9E" w:rsidRPr="005F4FBF">
        <w:t>ibung stellt Biswas [Bis67] vor.</w:t>
      </w:r>
      <w:r w:rsidRPr="005F4FBF">
        <w:t xml:space="preserve"> Er nutzt ein Kleinlasthärtemessgerät zum Einbringen von Markierungen in die Blechoberfläche vor dem Biegen. Durch Vermessung des Abstands vor und nach dem Biegen kann Biswas k-Werte bestimmen (Abbildung </w:t>
      </w:r>
      <w:r w:rsidR="00AA641A" w:rsidRPr="005F4FBF">
        <w:t>2-19</w:t>
      </w:r>
      <w:r w:rsidRPr="005F4FBF">
        <w:t xml:space="preserve"> mit Gleichung </w:t>
      </w:r>
      <w:r w:rsidR="00AA641A" w:rsidRPr="005F4FBF">
        <w:t>2</w:t>
      </w:r>
      <w:r w:rsidRPr="005F4FBF">
        <w:t>-</w:t>
      </w:r>
      <w:r w:rsidR="00AA641A" w:rsidRPr="005F4FBF">
        <w:t>8</w:t>
      </w:r>
      <w:r w:rsidRPr="005F4FBF">
        <w:t>). Auf eine Vermessung des Biegeradius verzichtet Biswas und nimmt an, dass dieser gleich dem Werkzeugradius ist. Der hierdurch ents</w:t>
      </w:r>
      <w:r w:rsidR="0045021C" w:rsidRPr="005F4FBF">
        <w:t>tandene Fehler sowie der Ü</w:t>
      </w:r>
      <w:r w:rsidRPr="005F4FBF">
        <w:t>bertrag des Vorgehens auf Biegewinkel ungleich 90° ist nicht bekannt.</w:t>
      </w:r>
    </w:p>
    <w:tbl>
      <w:tblPr>
        <w:tblW w:w="0" w:type="auto"/>
        <w:tblLook w:val="04A0" w:firstRow="1" w:lastRow="0" w:firstColumn="1" w:lastColumn="0" w:noHBand="0" w:noVBand="1"/>
      </w:tblPr>
      <w:tblGrid>
        <w:gridCol w:w="8279"/>
        <w:gridCol w:w="848"/>
      </w:tblGrid>
      <w:tr w:rsidR="006D4185" w:rsidRPr="005F4FBF" w14:paraId="4F93817E" w14:textId="77777777" w:rsidTr="006D4185">
        <w:tc>
          <w:tcPr>
            <w:tcW w:w="8482" w:type="dxa"/>
            <w:shd w:val="clear" w:color="auto" w:fill="auto"/>
            <w:vAlign w:val="center"/>
          </w:tcPr>
          <w:p w14:paraId="176A7E6E" w14:textId="77777777" w:rsidR="006D4185" w:rsidRPr="005F4FBF" w:rsidRDefault="007C6297" w:rsidP="007C6297">
            <m:oMathPara>
              <m:oMath>
                <m:r>
                  <w:rPr>
                    <w:rFonts w:ascii="Cambria Math" w:eastAsiaTheme="minorEastAsia" w:hAnsi="Cambria Math" w:cs="Arial"/>
                  </w:rPr>
                  <m:t>k=</m:t>
                </m:r>
                <m:f>
                  <m:fPr>
                    <m:ctrlPr>
                      <w:rPr>
                        <w:rFonts w:ascii="Cambria Math" w:eastAsiaTheme="minorEastAsia" w:hAnsi="Cambria Math" w:cs="Arial"/>
                        <w:i/>
                      </w:rPr>
                    </m:ctrlPr>
                  </m:fPr>
                  <m:num>
                    <m:acc>
                      <m:accPr>
                        <m:chr m:val="̅"/>
                        <m:ctrlPr>
                          <w:rPr>
                            <w:rFonts w:ascii="Cambria Math" w:eastAsiaTheme="minorEastAsia" w:hAnsi="Cambria Math" w:cs="Arial"/>
                            <w:i/>
                          </w:rPr>
                        </m:ctrlPr>
                      </m:accPr>
                      <m:e>
                        <m:r>
                          <w:rPr>
                            <w:rFonts w:ascii="Cambria Math" w:eastAsiaTheme="minorEastAsia" w:hAnsi="Cambria Math" w:cs="Arial"/>
                          </w:rPr>
                          <m:t>PQ</m:t>
                        </m:r>
                      </m:e>
                    </m:acc>
                    <m:r>
                      <w:rPr>
                        <w:rFonts w:ascii="Cambria Math" w:eastAsiaTheme="minorEastAsia" w:hAnsi="Cambria Math" w:cs="Arial"/>
                      </w:rPr>
                      <m:t>-</m:t>
                    </m:r>
                    <m:d>
                      <m:dPr>
                        <m:ctrlPr>
                          <w:rPr>
                            <w:rFonts w:ascii="Cambria Math" w:eastAsiaTheme="minorEastAsia" w:hAnsi="Cambria Math" w:cs="Arial"/>
                            <w:i/>
                          </w:rPr>
                        </m:ctrlPr>
                      </m:dPr>
                      <m:e>
                        <m:r>
                          <w:rPr>
                            <w:rFonts w:ascii="Cambria Math" w:eastAsiaTheme="minorEastAsia" w:hAnsi="Cambria Math" w:cs="Arial"/>
                          </w:rPr>
                          <m:t>A+B</m:t>
                        </m:r>
                      </m:e>
                    </m:d>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π</m:t>
                        </m:r>
                      </m:num>
                      <m:den>
                        <m:r>
                          <w:rPr>
                            <w:rFonts w:ascii="Cambria Math" w:eastAsiaTheme="minorEastAsia" w:hAnsi="Cambria Math" w:cs="Arial"/>
                          </w:rPr>
                          <m:t>2</m:t>
                        </m:r>
                      </m:den>
                    </m:f>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i</m:t>
                        </m:r>
                      </m:sub>
                    </m:sSub>
                  </m:num>
                  <m:den>
                    <m:f>
                      <m:fPr>
                        <m:ctrlPr>
                          <w:rPr>
                            <w:rFonts w:ascii="Cambria Math" w:eastAsiaTheme="minorEastAsia" w:hAnsi="Cambria Math" w:cs="Arial"/>
                            <w:i/>
                          </w:rPr>
                        </m:ctrlPr>
                      </m:fPr>
                      <m:num>
                        <m:r>
                          <w:rPr>
                            <w:rFonts w:ascii="Cambria Math" w:eastAsiaTheme="minorEastAsia" w:hAnsi="Cambria Math" w:cs="Arial"/>
                          </w:rPr>
                          <m:t>π</m:t>
                        </m:r>
                      </m:num>
                      <m:den>
                        <m:r>
                          <w:rPr>
                            <w:rFonts w:ascii="Cambria Math" w:eastAsiaTheme="minorEastAsia" w:hAnsi="Cambria Math" w:cs="Arial"/>
                          </w:rPr>
                          <m:t>2</m:t>
                        </m:r>
                      </m:den>
                    </m:f>
                    <m:sSub>
                      <m:sSubPr>
                        <m:ctrlPr>
                          <w:rPr>
                            <w:rFonts w:ascii="Cambria Math" w:eastAsiaTheme="minorEastAsia" w:hAnsi="Cambria Math" w:cs="Arial"/>
                            <w:i/>
                          </w:rPr>
                        </m:ctrlPr>
                      </m:sSubPr>
                      <m:e>
                        <m:r>
                          <w:rPr>
                            <w:rFonts w:ascii="Cambria Math" w:eastAsiaTheme="minorEastAsia" w:hAnsi="Cambria Math" w:cs="Arial"/>
                          </w:rPr>
                          <m:t>s</m:t>
                        </m:r>
                      </m:e>
                      <m:sub>
                        <m:r>
                          <w:rPr>
                            <w:rFonts w:ascii="Cambria Math" w:eastAsiaTheme="minorEastAsia" w:hAnsi="Cambria Math" w:cs="Arial"/>
                          </w:rPr>
                          <m:t>0</m:t>
                        </m:r>
                      </m:sub>
                    </m:sSub>
                  </m:den>
                </m:f>
              </m:oMath>
            </m:oMathPara>
          </w:p>
        </w:tc>
        <w:tc>
          <w:tcPr>
            <w:tcW w:w="861" w:type="dxa"/>
            <w:shd w:val="clear" w:color="auto" w:fill="auto"/>
            <w:vAlign w:val="center"/>
          </w:tcPr>
          <w:p w14:paraId="6B81046C" w14:textId="77777777" w:rsidR="006D4185" w:rsidRPr="005F4FBF" w:rsidRDefault="006D4185" w:rsidP="00AA641A">
            <w:pPr>
              <w:jc w:val="right"/>
            </w:pPr>
            <w:r w:rsidRPr="005F4FBF">
              <w:t>(</w:t>
            </w:r>
            <w:r w:rsidR="00AA641A" w:rsidRPr="005F4FBF">
              <w:t>2-8</w:t>
            </w:r>
            <w:r w:rsidRPr="005F4FBF">
              <w:t>)</w:t>
            </w:r>
          </w:p>
        </w:tc>
      </w:tr>
    </w:tbl>
    <w:p w14:paraId="68DBAC17" w14:textId="77777777" w:rsidR="00400421" w:rsidRPr="005F4FBF" w:rsidRDefault="004B1339" w:rsidP="00400421">
      <w:pPr>
        <w:keepNext/>
        <w:jc w:val="center"/>
      </w:pPr>
      <w:r w:rsidRPr="005F4FBF">
        <w:rPr>
          <w:noProof/>
        </w:rPr>
        <w:drawing>
          <wp:inline distT="0" distB="0" distL="0" distR="0" wp14:anchorId="57ADAA46" wp14:editId="3C6A1E37">
            <wp:extent cx="4959985" cy="1587500"/>
            <wp:effectExtent l="0" t="0" r="0" b="0"/>
            <wp:docPr id="3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59985" cy="1587500"/>
                    </a:xfrm>
                    <a:prstGeom prst="rect">
                      <a:avLst/>
                    </a:prstGeom>
                    <a:noFill/>
                    <a:ln>
                      <a:noFill/>
                    </a:ln>
                  </pic:spPr>
                </pic:pic>
              </a:graphicData>
            </a:graphic>
          </wp:inline>
        </w:drawing>
      </w:r>
    </w:p>
    <w:p w14:paraId="4E65EF15" w14:textId="763D5F8B" w:rsidR="00400421" w:rsidRPr="005F4FBF" w:rsidRDefault="00400421" w:rsidP="00400421">
      <w:pPr>
        <w:pStyle w:val="Beschriftung"/>
      </w:pPr>
      <w:bookmarkStart w:id="193" w:name="_Toc419707604"/>
      <w:bookmarkStart w:id="194" w:name="_Toc39073648"/>
      <w:bookmarkStart w:id="195" w:name="_Toc39073744"/>
      <w:bookmarkStart w:id="196" w:name="_Toc3913219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2</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19</w:t>
      </w:r>
      <w:r w:rsidR="001D2506">
        <w:rPr>
          <w:noProof/>
        </w:rPr>
        <w:fldChar w:fldCharType="end"/>
      </w:r>
      <w:r w:rsidRPr="005F4FBF">
        <w:t>: Verdeutlichung der Messmethode nach Biswas [Bis67]</w:t>
      </w:r>
      <w:bookmarkEnd w:id="193"/>
      <w:bookmarkEnd w:id="194"/>
      <w:bookmarkEnd w:id="195"/>
      <w:bookmarkEnd w:id="196"/>
    </w:p>
    <w:p w14:paraId="3791D4B7" w14:textId="1E033C14" w:rsidR="009624B8" w:rsidRPr="005F4FBF" w:rsidRDefault="00400421" w:rsidP="00400421">
      <w:pPr>
        <w:pStyle w:val="Beschriftung"/>
        <w:rPr>
          <w:noProof/>
          <w:lang w:val="en-US"/>
        </w:rPr>
      </w:pPr>
      <w:bookmarkStart w:id="197" w:name="_Toc419707700"/>
      <w:bookmarkStart w:id="198" w:name="_Toc39072947"/>
      <w:bookmarkStart w:id="199" w:name="_Toc3913229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2</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19</w:t>
      </w:r>
      <w:r w:rsidR="00933262" w:rsidRPr="005F4FBF">
        <w:rPr>
          <w:lang w:val="en-US"/>
        </w:rPr>
        <w:fldChar w:fldCharType="end"/>
      </w:r>
      <w:r w:rsidRPr="005F4FBF">
        <w:rPr>
          <w:lang w:val="en-US"/>
        </w:rPr>
        <w:t xml:space="preserve">: Illustration of Biswas‘ </w:t>
      </w:r>
      <w:r w:rsidR="00E864DC" w:rsidRPr="005F4FBF">
        <w:rPr>
          <w:lang w:val="en-US"/>
        </w:rPr>
        <w:t>m</w:t>
      </w:r>
      <w:r w:rsidRPr="005F4FBF">
        <w:rPr>
          <w:lang w:val="en-US"/>
        </w:rPr>
        <w:t>ethod [Bis67]</w:t>
      </w:r>
      <w:bookmarkEnd w:id="197"/>
      <w:bookmarkEnd w:id="198"/>
      <w:bookmarkEnd w:id="199"/>
    </w:p>
    <w:p w14:paraId="709A5362" w14:textId="77777777" w:rsidR="006D4185" w:rsidRPr="005F4FBF" w:rsidRDefault="006D4185" w:rsidP="006D4185">
      <w:r w:rsidRPr="005F4FBF">
        <w:t>Maevus, Sulaiman und Warstat [Mae93] sowie Maevus [Mae94]</w:t>
      </w:r>
      <w:r w:rsidR="00086A4B" w:rsidRPr="005F4FBF">
        <w:t xml:space="preserve"> nutz</w:t>
      </w:r>
      <w:r w:rsidRPr="005F4FBF">
        <w:t>en eine 3D-Koordinatenmessmaschine zur Ermittlung von Zuschnittslängen. Allerdings werden auch in diesen Quellen keine deta</w:t>
      </w:r>
      <w:r w:rsidR="00086A4B" w:rsidRPr="005F4FBF">
        <w:t>i</w:t>
      </w:r>
      <w:r w:rsidRPr="005F4FBF">
        <w:t>l</w:t>
      </w:r>
      <w:r w:rsidR="00086A4B" w:rsidRPr="005F4FBF">
        <w:t>lierten Anga</w:t>
      </w:r>
      <w:r w:rsidRPr="005F4FBF">
        <w:t>ben zur Messvorschrift gegeben.</w:t>
      </w:r>
    </w:p>
    <w:p w14:paraId="6B7DCDCF" w14:textId="77777777" w:rsidR="006D4185" w:rsidRPr="005F4FBF" w:rsidRDefault="006D4185" w:rsidP="006D4185">
      <w:pPr>
        <w:contextualSpacing/>
      </w:pPr>
      <w:r w:rsidRPr="005F4FBF">
        <w:t>Hassis [Has10] entwickelt eine weitere Möglichkeit zur Bestimmung von k-Werten durch geometrische Vermessung, welche in der Folgezeit in [Gro11] erstmals veröffentlicht  und in [Sto11], [Sch12] und [Tra13] weiter verbessert wurde. Hassis bestimmt die Ausgangsblechlänge l</w:t>
      </w:r>
      <w:r w:rsidRPr="005F4FBF">
        <w:rPr>
          <w:vertAlign w:val="subscript"/>
        </w:rPr>
        <w:t>0</w:t>
      </w:r>
      <w:r w:rsidRPr="005F4FBF">
        <w:t xml:space="preserve"> unter einem Messmikroskop</w:t>
      </w:r>
      <w:r w:rsidR="00086A4B" w:rsidRPr="005F4FBF">
        <w:t>.</w:t>
      </w:r>
      <w:r w:rsidRPr="005F4FBF">
        <w:t xml:space="preserve"> Die gebogenen Proben werden anschließend auf einer 3D-Koordinatenmessmaschine vermessen. Die aufgezeich</w:t>
      </w:r>
      <w:r w:rsidR="00086A4B" w:rsidRPr="005F4FBF">
        <w:t>n</w:t>
      </w:r>
      <w:r w:rsidRPr="005F4FBF">
        <w:t>eten Koordinaten werden durch einen Matlab Code weiterverarbeitet, sodass der Innenradius r</w:t>
      </w:r>
      <w:r w:rsidRPr="005F4FBF">
        <w:rPr>
          <w:vertAlign w:val="subscript"/>
        </w:rPr>
        <w:t>i</w:t>
      </w:r>
      <w:r w:rsidRPr="005F4FBF">
        <w:t xml:space="preserve">, der Öffnungswinkel </w:t>
      </w:r>
      <w:r w:rsidRPr="005F4FBF">
        <w:sym w:font="Symbol" w:char="F062"/>
      </w:r>
      <w:r w:rsidRPr="005F4FBF">
        <w:t xml:space="preserve"> und die Schenkellängen l</w:t>
      </w:r>
      <w:r w:rsidRPr="005F4FBF">
        <w:rPr>
          <w:vertAlign w:val="subscript"/>
        </w:rPr>
        <w:t>1</w:t>
      </w:r>
      <w:r w:rsidRPr="005F4FBF">
        <w:t xml:space="preserve"> und l</w:t>
      </w:r>
      <w:r w:rsidRPr="005F4FBF">
        <w:rPr>
          <w:vertAlign w:val="subscript"/>
        </w:rPr>
        <w:t>2</w:t>
      </w:r>
      <w:r w:rsidRPr="005F4FBF">
        <w:t xml:space="preserve"> ermittelt werden. Aus diesen Werten und der zuvor bestimmten Ausgangslänge kann der k-Wert berechnet werden. Weitere Angaben zu di</w:t>
      </w:r>
      <w:r w:rsidR="008464E6" w:rsidRPr="005F4FBF">
        <w:t xml:space="preserve">eser Methode </w:t>
      </w:r>
      <w:r w:rsidR="008D00A1" w:rsidRPr="005F4FBF">
        <w:t>finden sich</w:t>
      </w:r>
      <w:r w:rsidR="008464E6" w:rsidRPr="005F4FBF">
        <w:t xml:space="preserve"> in Kapitel 4</w:t>
      </w:r>
      <w:r w:rsidRPr="005F4FBF">
        <w:t>.</w:t>
      </w:r>
    </w:p>
    <w:p w14:paraId="544D7E1A" w14:textId="07342602" w:rsidR="009624B8" w:rsidRPr="005F4FBF" w:rsidRDefault="006D4185" w:rsidP="006D4185">
      <w:pPr>
        <w:pStyle w:val="berschrift3"/>
        <w:rPr>
          <w:noProof/>
        </w:rPr>
      </w:pPr>
      <w:bookmarkStart w:id="200" w:name="_Toc39070287"/>
      <w:bookmarkStart w:id="201" w:name="_Toc39073454"/>
      <w:bookmarkStart w:id="202" w:name="_Toc40111700"/>
      <w:r w:rsidRPr="005F4FBF">
        <w:rPr>
          <w:noProof/>
        </w:rPr>
        <w:t>Vermessung der Dehnung der Randfasern</w:t>
      </w:r>
      <w:r w:rsidR="000C04A8">
        <w:rPr>
          <w:noProof/>
        </w:rPr>
        <w:t xml:space="preserve"> /</w:t>
      </w:r>
      <w:r w:rsidR="008464E6" w:rsidRPr="005F4FBF">
        <w:rPr>
          <w:noProof/>
        </w:rPr>
        <w:br/>
        <w:t>Me</w:t>
      </w:r>
      <w:r w:rsidR="00E864DC" w:rsidRPr="005F4FBF">
        <w:rPr>
          <w:noProof/>
        </w:rPr>
        <w:t>asurment of strain of s</w:t>
      </w:r>
      <w:r w:rsidR="00A54B63" w:rsidRPr="005F4FBF">
        <w:rPr>
          <w:noProof/>
        </w:rPr>
        <w:t xml:space="preserve">urface </w:t>
      </w:r>
      <w:r w:rsidR="00E864DC" w:rsidRPr="005F4FBF">
        <w:rPr>
          <w:noProof/>
        </w:rPr>
        <w:t>l</w:t>
      </w:r>
      <w:r w:rsidR="00A54B63" w:rsidRPr="005F4FBF">
        <w:rPr>
          <w:noProof/>
        </w:rPr>
        <w:t>ayers</w:t>
      </w:r>
      <w:bookmarkEnd w:id="200"/>
      <w:bookmarkEnd w:id="201"/>
      <w:bookmarkEnd w:id="202"/>
    </w:p>
    <w:p w14:paraId="3BEB87AF" w14:textId="77777777" w:rsidR="00A54B63" w:rsidRPr="005F4FBF" w:rsidRDefault="00A54B63" w:rsidP="00A54B63">
      <w:r w:rsidRPr="005F4FBF">
        <w:t xml:space="preserve">Auch die Erfassung der Dehnung der inneren und äußeren Randfasern bietet die Möglichkeit zur Bestimmung von k-Werten. Unter der Annahme querkraftfreien Biegens und von Volumenkonstanz berechnet Wolter den Radius der ungelängten Faser nach Gleichung </w:t>
      </w:r>
      <w:r w:rsidR="00AA641A" w:rsidRPr="005F4FBF">
        <w:t xml:space="preserve">2-9 </w:t>
      </w:r>
      <w:r w:rsidRPr="005F4FBF">
        <w:t xml:space="preserve">[Wol50c]. </w:t>
      </w:r>
    </w:p>
    <w:tbl>
      <w:tblPr>
        <w:tblW w:w="0" w:type="auto"/>
        <w:tblLook w:val="04A0" w:firstRow="1" w:lastRow="0" w:firstColumn="1" w:lastColumn="0" w:noHBand="0" w:noVBand="1"/>
      </w:tblPr>
      <w:tblGrid>
        <w:gridCol w:w="8281"/>
        <w:gridCol w:w="846"/>
      </w:tblGrid>
      <w:tr w:rsidR="00A54B63" w:rsidRPr="005F4FBF" w14:paraId="329CE484" w14:textId="77777777" w:rsidTr="00A54B63">
        <w:tc>
          <w:tcPr>
            <w:tcW w:w="8485" w:type="dxa"/>
            <w:shd w:val="clear" w:color="auto" w:fill="auto"/>
            <w:vAlign w:val="center"/>
          </w:tcPr>
          <w:p w14:paraId="55C10F0D" w14:textId="77777777" w:rsidR="00A54B63" w:rsidRPr="005F4FBF" w:rsidRDefault="00000000" w:rsidP="007C6297">
            <w:pPr>
              <w:rPr>
                <w:rFonts w:eastAsiaTheme="minorEastAsia" w:cs="Arial"/>
              </w:rPr>
            </w:pPr>
            <m:oMathPara>
              <m:oMath>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u</m:t>
                    </m:r>
                  </m:sub>
                </m:sSub>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s</m:t>
                    </m:r>
                  </m:num>
                  <m:den>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a</m:t>
                            </m:r>
                          </m:sub>
                        </m:sSub>
                      </m:e>
                    </m:d>
                    <m:r>
                      <w:rPr>
                        <w:rFonts w:ascii="Cambria Math" w:eastAsiaTheme="minorEastAsia" w:hAnsi="Cambria Math" w:cs="Arial"/>
                      </w:rPr>
                      <m:t>+</m:t>
                    </m:r>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i</m:t>
                            </m:r>
                          </m:sub>
                        </m:sSub>
                      </m:e>
                    </m:d>
                  </m:den>
                </m:f>
                <m:r>
                  <w:rPr>
                    <w:rFonts w:ascii="Cambria Math" w:eastAsiaTheme="minorEastAsia" w:hAnsi="Cambria Math" w:cs="Arial"/>
                  </w:rPr>
                  <m:t>=</m:t>
                </m:r>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s</m:t>
                        </m:r>
                      </m:e>
                      <m:sub>
                        <m:r>
                          <w:rPr>
                            <w:rFonts w:ascii="Cambria Math" w:eastAsiaTheme="minorEastAsia" w:hAnsi="Cambria Math" w:cs="Arial"/>
                          </w:rPr>
                          <m:t>0</m:t>
                        </m:r>
                      </m:sub>
                    </m:sSub>
                  </m:num>
                  <m:den>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a</m:t>
                            </m:r>
                          </m:sub>
                        </m:sSub>
                      </m:e>
                    </m:d>
                    <m:r>
                      <w:rPr>
                        <w:rFonts w:ascii="Cambria Math" w:eastAsiaTheme="minorEastAsia" w:hAnsi="Cambria Math" w:cs="Arial"/>
                      </w:rPr>
                      <m:t>+</m:t>
                    </m:r>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i</m:t>
                            </m:r>
                          </m:sub>
                        </m:sSub>
                      </m:e>
                    </m:d>
                    <m:r>
                      <w:rPr>
                        <w:rFonts w:ascii="Cambria Math" w:eastAsiaTheme="minorEastAsia" w:hAnsi="Cambria Math" w:cs="Arial"/>
                      </w:rPr>
                      <m:t>+</m:t>
                    </m:r>
                    <m:f>
                      <m:fPr>
                        <m:ctrlPr>
                          <w:rPr>
                            <w:rFonts w:ascii="Cambria Math" w:eastAsiaTheme="minorEastAsia" w:hAnsi="Cambria Math" w:cs="Arial"/>
                            <w:i/>
                          </w:rPr>
                        </m:ctrlPr>
                      </m:fPr>
                      <m:num>
                        <m:sSubSup>
                          <m:sSubSupPr>
                            <m:ctrlPr>
                              <w:rPr>
                                <w:rFonts w:ascii="Cambria Math" w:eastAsiaTheme="minorEastAsia" w:hAnsi="Cambria Math" w:cs="Arial"/>
                                <w:i/>
                              </w:rPr>
                            </m:ctrlPr>
                          </m:sSubSupPr>
                          <m:e>
                            <m:r>
                              <w:rPr>
                                <w:rFonts w:ascii="Cambria Math" w:eastAsiaTheme="minorEastAsia" w:hAnsi="Cambria Math" w:cs="Arial"/>
                              </w:rPr>
                              <m:t>ε</m:t>
                            </m:r>
                          </m:e>
                          <m:sub>
                            <m:r>
                              <w:rPr>
                                <w:rFonts w:ascii="Cambria Math" w:eastAsiaTheme="minorEastAsia" w:hAnsi="Cambria Math" w:cs="Arial"/>
                              </w:rPr>
                              <m:t>a</m:t>
                            </m:r>
                          </m:sub>
                          <m:sup>
                            <m:r>
                              <w:rPr>
                                <w:rFonts w:ascii="Cambria Math" w:eastAsiaTheme="minorEastAsia" w:hAnsi="Cambria Math" w:cs="Arial"/>
                              </w:rPr>
                              <m:t>2</m:t>
                            </m:r>
                          </m:sup>
                        </m:sSubSup>
                        <m:r>
                          <w:rPr>
                            <w:rFonts w:ascii="Cambria Math" w:eastAsiaTheme="minorEastAsia" w:hAnsi="Cambria Math" w:cs="Arial"/>
                          </w:rPr>
                          <m:t>-</m:t>
                        </m:r>
                        <m:sSubSup>
                          <m:sSubSupPr>
                            <m:ctrlPr>
                              <w:rPr>
                                <w:rFonts w:ascii="Cambria Math" w:eastAsiaTheme="minorEastAsia" w:hAnsi="Cambria Math" w:cs="Arial"/>
                                <w:i/>
                              </w:rPr>
                            </m:ctrlPr>
                          </m:sSubSupPr>
                          <m:e>
                            <m:r>
                              <w:rPr>
                                <w:rFonts w:ascii="Cambria Math" w:eastAsiaTheme="minorEastAsia" w:hAnsi="Cambria Math" w:cs="Arial"/>
                              </w:rPr>
                              <m:t>ε</m:t>
                            </m:r>
                          </m:e>
                          <m:sub>
                            <m:r>
                              <w:rPr>
                                <w:rFonts w:ascii="Cambria Math" w:eastAsiaTheme="minorEastAsia" w:hAnsi="Cambria Math" w:cs="Arial"/>
                              </w:rPr>
                              <m:t>i</m:t>
                            </m:r>
                          </m:sub>
                          <m:sup>
                            <m:r>
                              <w:rPr>
                                <w:rFonts w:ascii="Cambria Math" w:eastAsiaTheme="minorEastAsia" w:hAnsi="Cambria Math" w:cs="Arial"/>
                              </w:rPr>
                              <m:t>2</m:t>
                            </m:r>
                          </m:sup>
                        </m:sSubSup>
                      </m:num>
                      <m:den>
                        <m:r>
                          <w:rPr>
                            <w:rFonts w:ascii="Cambria Math" w:eastAsiaTheme="minorEastAsia" w:hAnsi="Cambria Math" w:cs="Arial"/>
                          </w:rPr>
                          <m:t>2</m:t>
                        </m:r>
                      </m:den>
                    </m:f>
                  </m:den>
                </m:f>
              </m:oMath>
            </m:oMathPara>
          </w:p>
        </w:tc>
        <w:tc>
          <w:tcPr>
            <w:tcW w:w="858" w:type="dxa"/>
            <w:shd w:val="clear" w:color="auto" w:fill="auto"/>
            <w:vAlign w:val="center"/>
          </w:tcPr>
          <w:p w14:paraId="6A6B54B0" w14:textId="77777777" w:rsidR="00A54B63" w:rsidRPr="005F4FBF" w:rsidRDefault="00A54B63" w:rsidP="00AA641A">
            <w:pPr>
              <w:jc w:val="right"/>
            </w:pPr>
            <w:r w:rsidRPr="005F4FBF">
              <w:t>(</w:t>
            </w:r>
            <w:r w:rsidR="00AA641A" w:rsidRPr="005F4FBF">
              <w:t>2-9</w:t>
            </w:r>
            <w:r w:rsidRPr="005F4FBF">
              <w:t>)</w:t>
            </w:r>
          </w:p>
        </w:tc>
      </w:tr>
    </w:tbl>
    <w:p w14:paraId="47F76A1A" w14:textId="77777777" w:rsidR="00A54B63" w:rsidRPr="005F4FBF" w:rsidRDefault="00A54B63" w:rsidP="00A54B63">
      <w:r w:rsidRPr="005F4FBF">
        <w:t>Bei Annahme einer linearen Dehnungsverteilung kann die Definition der Position der ungelängten Faser weiterhin durch</w:t>
      </w:r>
      <w:r w:rsidR="004F5B9E" w:rsidRPr="005F4FBF">
        <w:t xml:space="preserve"> die</w:t>
      </w:r>
      <w:r w:rsidRPr="005F4FBF">
        <w:t xml:space="preserve"> Suche nach dem Nulldurchgang der Geraden, die die Dehnung beschreibt, erfolgen. Folglich kann der Korrekturbeiwert nach folgender </w:t>
      </w:r>
      <w:r w:rsidR="00AA641A" w:rsidRPr="005F4FBF">
        <w:t>Gleichung 2</w:t>
      </w:r>
      <w:r w:rsidRPr="005F4FBF">
        <w:t>-1</w:t>
      </w:r>
      <w:r w:rsidR="00AA641A" w:rsidRPr="005F4FBF">
        <w:t>0</w:t>
      </w:r>
      <w:r w:rsidRPr="005F4FBF">
        <w:t xml:space="preserve"> berechnet werden. Bei Zugrundelegung einer nicht-linearen Dehnungsverteilung, wie sie beispielsweise Wang, Kinzel und Altan [Wan93] vorschlagen, müsste die Gleichung an diesen Dehnungsverlauf angepasst werden.</w:t>
      </w:r>
    </w:p>
    <w:tbl>
      <w:tblPr>
        <w:tblW w:w="0" w:type="auto"/>
        <w:tblLook w:val="04A0" w:firstRow="1" w:lastRow="0" w:firstColumn="1" w:lastColumn="0" w:noHBand="0" w:noVBand="1"/>
      </w:tblPr>
      <w:tblGrid>
        <w:gridCol w:w="8273"/>
        <w:gridCol w:w="854"/>
      </w:tblGrid>
      <w:tr w:rsidR="00A54B63" w:rsidRPr="005F4FBF" w14:paraId="29D94103" w14:textId="77777777" w:rsidTr="00A54B63">
        <w:tc>
          <w:tcPr>
            <w:tcW w:w="8480" w:type="dxa"/>
            <w:shd w:val="clear" w:color="auto" w:fill="auto"/>
            <w:vAlign w:val="center"/>
          </w:tcPr>
          <w:p w14:paraId="79AE5297" w14:textId="77777777" w:rsidR="00A54B63" w:rsidRPr="005F4FBF" w:rsidRDefault="007C6297" w:rsidP="007C6297">
            <m:oMathPara>
              <m:oMath>
                <m:r>
                  <w:rPr>
                    <w:rFonts w:ascii="Cambria Math" w:eastAsiaTheme="minorEastAsia" w:hAnsi="Cambria Math" w:cs="Arial"/>
                  </w:rPr>
                  <m:t>k=</m:t>
                </m:r>
                <m:f>
                  <m:fPr>
                    <m:ctrlPr>
                      <w:rPr>
                        <w:rFonts w:ascii="Cambria Math" w:eastAsiaTheme="minorEastAsia" w:hAnsi="Cambria Math" w:cs="Arial"/>
                        <w:i/>
                      </w:rPr>
                    </m:ctrlPr>
                  </m:fPr>
                  <m:num>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i</m:t>
                            </m:r>
                          </m:sub>
                        </m:sSub>
                      </m:e>
                    </m:d>
                  </m:num>
                  <m:den>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i</m:t>
                            </m:r>
                          </m:sub>
                        </m:sSub>
                      </m:e>
                    </m:d>
                    <m:r>
                      <w:rPr>
                        <w:rFonts w:ascii="Cambria Math" w:eastAsiaTheme="minorEastAsia" w:hAnsi="Cambria Math" w:cs="Arial"/>
                      </w:rPr>
                      <m:t>+</m:t>
                    </m:r>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a</m:t>
                            </m:r>
                          </m:sub>
                        </m:sSub>
                      </m:e>
                    </m:d>
                  </m:den>
                </m:f>
              </m:oMath>
            </m:oMathPara>
          </w:p>
        </w:tc>
        <w:tc>
          <w:tcPr>
            <w:tcW w:w="863" w:type="dxa"/>
            <w:shd w:val="clear" w:color="auto" w:fill="auto"/>
            <w:vAlign w:val="center"/>
          </w:tcPr>
          <w:p w14:paraId="2FA36152" w14:textId="77777777" w:rsidR="00A54B63" w:rsidRPr="005F4FBF" w:rsidRDefault="00A54B63" w:rsidP="00AA641A">
            <w:pPr>
              <w:jc w:val="right"/>
            </w:pPr>
            <w:r w:rsidRPr="005F4FBF">
              <w:t>(</w:t>
            </w:r>
            <w:r w:rsidR="00AA641A" w:rsidRPr="005F4FBF">
              <w:t>2-10</w:t>
            </w:r>
            <w:r w:rsidRPr="005F4FBF">
              <w:t>)</w:t>
            </w:r>
          </w:p>
        </w:tc>
      </w:tr>
    </w:tbl>
    <w:p w14:paraId="0E9FC8BD" w14:textId="77777777" w:rsidR="00A54B63" w:rsidRPr="005F4FBF" w:rsidRDefault="00A54B63" w:rsidP="00A54B63">
      <w:r w:rsidRPr="005F4FBF">
        <w:t xml:space="preserve">Zur Messung der Dehnung stehen verschiedene Möglichkeiten wie beispielsweise optische Formänderungsanalysen zur Verfügung. Weitere Ansätze fasst Nimz [Nim03] zusammen. Seine Untersuchungen stützen sich auf Vermessungen der Härte, der Rauheitsprofile und statistischer Elemente wie Schmierstofftaschen, sowie Einzelbildvergleiche. Zwar kann für alle Messmethoden </w:t>
      </w:r>
      <w:r w:rsidR="004F5B9E" w:rsidRPr="005F4FBF">
        <w:t>die</w:t>
      </w:r>
      <w:r w:rsidRPr="005F4FBF">
        <w:t xml:space="preserve"> prinzipielle </w:t>
      </w:r>
      <w:r w:rsidR="004F5B9E" w:rsidRPr="005F4FBF">
        <w:t>Eignung</w:t>
      </w:r>
      <w:r w:rsidRPr="005F4FBF">
        <w:t xml:space="preserve"> nachgewiesen werden, jedoch stehen bislang keine allgemeingültigen Messvorschrift</w:t>
      </w:r>
      <w:r w:rsidR="00886DD3" w:rsidRPr="005F4FBF">
        <w:t>en</w:t>
      </w:r>
      <w:r w:rsidRPr="005F4FBF">
        <w:t xml:space="preserve"> zur Verfügung.</w:t>
      </w:r>
    </w:p>
    <w:p w14:paraId="22E4BA6D" w14:textId="77777777" w:rsidR="00A54B63" w:rsidRPr="005F4FBF" w:rsidRDefault="00A54B63" w:rsidP="00A54B63">
      <w:r w:rsidRPr="005F4FBF">
        <w:t xml:space="preserve">Um </w:t>
      </w:r>
      <w:r w:rsidR="00886DD3" w:rsidRPr="005F4FBF">
        <w:t>die Dehnungsverteilung auch im I</w:t>
      </w:r>
      <w:r w:rsidRPr="005F4FBF">
        <w:t>nneren des Bleches zu erfassen, verklebt Rothstein [Rot90] mehrere Bleche, die zuvor an der Oberfläche berastert worden sind. Nach dem Biegen des Blechbündels ermittelt Rothstein die Dehnungen in den einzelnen Schichtgrenzen. Unter der Annahme von Volumenkonstanz und eines linearen Dehnungsverlauf</w:t>
      </w:r>
      <w:r w:rsidR="00886DD3" w:rsidRPr="005F4FBF">
        <w:t>e</w:t>
      </w:r>
      <w:r w:rsidRPr="005F4FBF">
        <w:t>s berechnet Rothstein die Dehnungsverteilung. Somit wäre auch die Auswertung der Position der ungelängten Faser möglich. Allerdings verweist Rothstein darauf, dass insbesondere im Bereich kleiner Dehnungen mit Fehlern zu rechnen ist.</w:t>
      </w:r>
    </w:p>
    <w:p w14:paraId="3BD0B12E" w14:textId="1B226352" w:rsidR="00A54B63" w:rsidRPr="005F4FBF" w:rsidRDefault="00A54B63" w:rsidP="00A54B63">
      <w:pPr>
        <w:pStyle w:val="berschrift3"/>
      </w:pPr>
      <w:bookmarkStart w:id="203" w:name="_Toc39070288"/>
      <w:bookmarkStart w:id="204" w:name="_Toc39073455"/>
      <w:bookmarkStart w:id="205" w:name="_Toc40111701"/>
      <w:r w:rsidRPr="005F4FBF">
        <w:t>Ermittlung des Härteverlaufs in der Biegezone</w:t>
      </w:r>
      <w:r w:rsidR="000C04A8">
        <w:t xml:space="preserve"> /</w:t>
      </w:r>
      <w:r w:rsidRPr="005F4FBF">
        <w:br/>
      </w:r>
      <w:r w:rsidR="00400421" w:rsidRPr="005F4FBF">
        <w:t>Hard</w:t>
      </w:r>
      <w:r w:rsidRPr="005F4FBF">
        <w:t xml:space="preserve">ness </w:t>
      </w:r>
      <w:r w:rsidR="00E864DC" w:rsidRPr="005F4FBF">
        <w:t>tests in the bending z</w:t>
      </w:r>
      <w:r w:rsidRPr="005F4FBF">
        <w:t>one</w:t>
      </w:r>
      <w:bookmarkEnd w:id="203"/>
      <w:bookmarkEnd w:id="204"/>
      <w:bookmarkEnd w:id="205"/>
    </w:p>
    <w:p w14:paraId="5029F36C" w14:textId="77777777" w:rsidR="00400421" w:rsidRPr="005F4FBF" w:rsidRDefault="00400421" w:rsidP="00400421">
      <w:r w:rsidRPr="005F4FBF">
        <w:t>Der Einfluss von Biegeprozessen auf den Härteverlauf in Biegeproben wird in verschiedenen Werken untersucht [Kie52], [Bis67], [Nim03] [Mää11]. Groche</w:t>
      </w:r>
      <w:r w:rsidR="008D00A1" w:rsidRPr="005F4FBF">
        <w:t xml:space="preserve"> et al.</w:t>
      </w:r>
      <w:r w:rsidRPr="005F4FBF">
        <w:t xml:space="preserve"> [Gro11] stellen eine Möglichkeit vor, die Lage der ungelängten Faser durch Mikrohärteprüfung zu ermitteln, welche Stolzenberg [Sto11] zum Untersuchen verschiedener Gesenkbiegeproben nutzt. Das Verfahren beruht darauf, dass beim Biegen unterschiedliche Werkstoffschichten unterschiedlich stark umgeformt werden und sich somit unterschiedlich stark verfestigen. Nach Groche et al. [Gro11] liegt die Position der ungelängten Faser im Minimum des ermittelten Härteverlaufs, während Stolzenberg [Sto11] als Position der ungelängten Faser den Schnittpunkt der Ausgleichsgeraden durch die jeweils steigenden und fallenden Härtewerte angibt. Weder Groche et al. noch Stolzenberg berücksichtigen in ihren Untersuchungen die Dehnungshistorie [Wol52] der einzelnen Fasern, die das Verfestigungsverhalten ebenfalls beeinflusst.</w:t>
      </w:r>
    </w:p>
    <w:p w14:paraId="746C5B89" w14:textId="47A755F0" w:rsidR="00A54B63" w:rsidRPr="005F4FBF" w:rsidRDefault="00E864DC" w:rsidP="00400421">
      <w:pPr>
        <w:pStyle w:val="berschrift3"/>
      </w:pPr>
      <w:bookmarkStart w:id="206" w:name="_Toc39070289"/>
      <w:bookmarkStart w:id="207" w:name="_Toc39073456"/>
      <w:bookmarkStart w:id="208" w:name="_Toc40111702"/>
      <w:r w:rsidRPr="005F4FBF">
        <w:t>Neue Ermittlungsansätze</w:t>
      </w:r>
      <w:r w:rsidR="000C04A8">
        <w:t xml:space="preserve"> /</w:t>
      </w:r>
      <w:r w:rsidRPr="005F4FBF">
        <w:br/>
        <w:t>New a</w:t>
      </w:r>
      <w:r w:rsidR="00400421" w:rsidRPr="005F4FBF">
        <w:t>pproaches</w:t>
      </w:r>
      <w:bookmarkEnd w:id="206"/>
      <w:bookmarkEnd w:id="207"/>
      <w:bookmarkEnd w:id="208"/>
    </w:p>
    <w:p w14:paraId="7C0086C9" w14:textId="77777777" w:rsidR="00400421" w:rsidRPr="005F4FBF" w:rsidRDefault="00400421" w:rsidP="00400421">
      <w:r w:rsidRPr="005F4FBF">
        <w:t xml:space="preserve">Neben den in den vorangegangenen Kapiteln erläuterten experimentellen Ermittlungsmethoden existieren in der Literatur verschiedene Ansätze, die zur Bestimmung der Position der ungelängten Faser genutzt werden könnten, bislang aber nicht </w:t>
      </w:r>
      <w:r w:rsidR="004F5B9E" w:rsidRPr="005F4FBF">
        <w:t>experimentell erprobt</w:t>
      </w:r>
      <w:r w:rsidRPr="005F4FBF">
        <w:t xml:space="preserve"> wurden.</w:t>
      </w:r>
    </w:p>
    <w:p w14:paraId="3B3FBC24" w14:textId="15235274" w:rsidR="00400421" w:rsidRPr="005F4FBF" w:rsidRDefault="00400421" w:rsidP="00400421">
      <w:pPr>
        <w:pStyle w:val="berschrift4"/>
        <w:jc w:val="left"/>
      </w:pPr>
      <w:bookmarkStart w:id="209" w:name="_Toc374540797"/>
      <w:r w:rsidRPr="005F4FBF">
        <w:t>Ermittlung über die Querschnittsverteilung</w:t>
      </w:r>
      <w:bookmarkEnd w:id="209"/>
      <w:r w:rsidR="000C04A8">
        <w:t xml:space="preserve"> /</w:t>
      </w:r>
      <w:r w:rsidR="00E864DC" w:rsidRPr="005F4FBF">
        <w:br/>
        <w:t>Determination by cross s</w:t>
      </w:r>
      <w:r w:rsidRPr="005F4FBF">
        <w:t xml:space="preserve">ection </w:t>
      </w:r>
      <w:r w:rsidR="00E864DC" w:rsidRPr="005F4FBF">
        <w:t>g</w:t>
      </w:r>
      <w:r w:rsidRPr="005F4FBF">
        <w:t>eometry</w:t>
      </w:r>
    </w:p>
    <w:p w14:paraId="172172F1" w14:textId="77777777" w:rsidR="00400421" w:rsidRPr="005F4FBF" w:rsidRDefault="00400421" w:rsidP="00400421">
      <w:r w:rsidRPr="005F4FBF">
        <w:t>Beim Biegen ändert sich die Querschnittsgeometrie der Biegezone. Kunz [Kun50] beschr</w:t>
      </w:r>
      <w:r w:rsidR="00886DD3" w:rsidRPr="005F4FBF">
        <w:t>ei</w:t>
      </w:r>
      <w:r w:rsidRPr="005F4FBF">
        <w:t>bt, dass bei der Biegung dickerer Flach-, Vierkant-, oder Rundstäbe die Werkstoffteilchen in der Stauchzone nach außen</w:t>
      </w:r>
      <w:r w:rsidR="00886DD3" w:rsidRPr="005F4FBF">
        <w:t xml:space="preserve"> </w:t>
      </w:r>
      <w:r w:rsidRPr="005F4FBF">
        <w:t>drängen, während gleichzeitig die äußeren Fasern aufgrund der Dehnung nach innen gezogen werden. Dies verursacht beispielsweise bei quadratischen Querschnitten die Verzerrung des Querschnitt</w:t>
      </w:r>
      <w:r w:rsidR="00886DD3" w:rsidRPr="005F4FBF">
        <w:t>e</w:t>
      </w:r>
      <w:r w:rsidRPr="005F4FBF">
        <w:t xml:space="preserve">s zu einem Trapez. Kunz [Kun50] hält fest, dass die ungelängte Faser bei geometrisch einfachen Profilen in der geometrischen Mitte liegt und bei Formstäben mit ungleichem Querschnitt in der Schwerachse. Inwiefern die Verschiebung der Schwerachse durch diese Verformung ein Wandern der ungelängten Faser beschreibt, </w:t>
      </w:r>
      <w:r w:rsidR="000B3BD1" w:rsidRPr="005F4FBF">
        <w:t>erläutert</w:t>
      </w:r>
      <w:r w:rsidRPr="005F4FBF">
        <w:t xml:space="preserve"> Kunz nicht.</w:t>
      </w:r>
    </w:p>
    <w:p w14:paraId="7943546D" w14:textId="77777777" w:rsidR="00400421" w:rsidRPr="005F4FBF" w:rsidRDefault="00400421" w:rsidP="00400421">
      <w:pPr>
        <w:contextualSpacing/>
      </w:pPr>
      <w:r w:rsidRPr="005F4FBF">
        <w:t xml:space="preserve">Romanowski [Rom71] stellt </w:t>
      </w:r>
      <w:r w:rsidR="00886DD3" w:rsidRPr="005F4FBF">
        <w:t xml:space="preserve">einen </w:t>
      </w:r>
      <w:r w:rsidRPr="005F4FBF">
        <w:t>ähnlichen Berechnungsansatz vor</w:t>
      </w:r>
      <w:r w:rsidR="004F5B9E" w:rsidRPr="005F4FBF">
        <w:t>.</w:t>
      </w:r>
      <w:r w:rsidRPr="005F4FBF">
        <w:t xml:space="preserve"> Er bezieht den Radius der ungelängten Faser allein auf die Veränderung der Form des Blechquerschnitt</w:t>
      </w:r>
      <w:r w:rsidR="00886DD3" w:rsidRPr="005F4FBF">
        <w:t>e</w:t>
      </w:r>
      <w:r w:rsidRPr="005F4FBF">
        <w:t>s, welche durch die Verhältnisse s/s</w:t>
      </w:r>
      <w:r w:rsidRPr="005F4FBF">
        <w:rPr>
          <w:vertAlign w:val="subscript"/>
        </w:rPr>
        <w:t>0</w:t>
      </w:r>
      <w:r w:rsidRPr="005F4FBF">
        <w:t xml:space="preserve"> und b/b</w:t>
      </w:r>
      <w:r w:rsidRPr="005F4FBF">
        <w:rPr>
          <w:vertAlign w:val="subscript"/>
        </w:rPr>
        <w:t>0</w:t>
      </w:r>
      <w:r w:rsidRPr="005F4FBF">
        <w:t xml:space="preserve"> beschrieben wird. Für Blechbreiten, die größer als die doppelte Blechdicke sind, setzt Romanowski den Wert b gleich b</w:t>
      </w:r>
      <w:r w:rsidRPr="005F4FBF">
        <w:rPr>
          <w:vertAlign w:val="subscript"/>
        </w:rPr>
        <w:t>0</w:t>
      </w:r>
      <w:r w:rsidRPr="005F4FBF">
        <w:t xml:space="preserve">. Die Berechnung des Radius der ungelängten Faser erfolgt nach folgender Gleichung </w:t>
      </w:r>
      <w:r w:rsidR="00AA641A" w:rsidRPr="005F4FBF">
        <w:t>2-10</w:t>
      </w:r>
      <w:r w:rsidR="004F5B9E" w:rsidRPr="005F4FBF">
        <w:t>:</w:t>
      </w:r>
    </w:p>
    <w:tbl>
      <w:tblPr>
        <w:tblW w:w="0" w:type="auto"/>
        <w:tblLook w:val="04A0" w:firstRow="1" w:lastRow="0" w:firstColumn="1" w:lastColumn="0" w:noHBand="0" w:noVBand="1"/>
      </w:tblPr>
      <w:tblGrid>
        <w:gridCol w:w="8273"/>
        <w:gridCol w:w="854"/>
      </w:tblGrid>
      <w:tr w:rsidR="00400421" w:rsidRPr="005F4FBF" w14:paraId="1370EF59" w14:textId="77777777" w:rsidTr="00400421">
        <w:tc>
          <w:tcPr>
            <w:tcW w:w="8481" w:type="dxa"/>
            <w:shd w:val="clear" w:color="auto" w:fill="auto"/>
            <w:vAlign w:val="center"/>
          </w:tcPr>
          <w:p w14:paraId="270AC160" w14:textId="77777777" w:rsidR="00400421" w:rsidRPr="005F4FBF" w:rsidRDefault="00000000" w:rsidP="007C6297">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u</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s</m:t>
                    </m:r>
                  </m:num>
                  <m:den>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0</m:t>
                        </m:r>
                      </m:sub>
                    </m:sSub>
                  </m:den>
                </m:f>
                <m:r>
                  <w:rPr>
                    <w:rFonts w:ascii="Cambria Math" w:eastAsiaTheme="minorEastAsia" w:hAnsi="Cambria Math"/>
                  </w:rPr>
                  <m:t>*</m:t>
                </m:r>
                <m:f>
                  <m:fPr>
                    <m:ctrlPr>
                      <w:rPr>
                        <w:rFonts w:ascii="Cambria Math" w:eastAsiaTheme="minorEastAsia" w:hAnsi="Cambria Math"/>
                        <w:i/>
                        <w:lang w:val="en-US"/>
                      </w:rPr>
                    </m:ctrlPr>
                  </m:fPr>
                  <m:num>
                    <m:r>
                      <w:rPr>
                        <w:rFonts w:ascii="Cambria Math" w:eastAsiaTheme="minorEastAsia" w:hAnsi="Cambria Math"/>
                        <w:lang w:val="en-US"/>
                      </w:rPr>
                      <m:t>b</m:t>
                    </m:r>
                  </m:num>
                  <m:den>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rPr>
                          <m:t>0</m:t>
                        </m:r>
                      </m:sub>
                    </m:sSub>
                  </m:den>
                </m:f>
              </m:oMath>
            </m:oMathPara>
          </w:p>
        </w:tc>
        <w:tc>
          <w:tcPr>
            <w:tcW w:w="862" w:type="dxa"/>
            <w:shd w:val="clear" w:color="auto" w:fill="auto"/>
            <w:vAlign w:val="center"/>
          </w:tcPr>
          <w:p w14:paraId="62A94961" w14:textId="77777777" w:rsidR="00400421" w:rsidRPr="005F4FBF" w:rsidRDefault="00AA641A" w:rsidP="00AA641A">
            <w:pPr>
              <w:jc w:val="right"/>
            </w:pPr>
            <w:r w:rsidRPr="005F4FBF">
              <w:t>(2-10</w:t>
            </w:r>
            <w:r w:rsidR="00400421" w:rsidRPr="005F4FBF">
              <w:t>)</w:t>
            </w:r>
          </w:p>
        </w:tc>
      </w:tr>
    </w:tbl>
    <w:p w14:paraId="6E9AEC64" w14:textId="77777777" w:rsidR="00400421" w:rsidRPr="005F4FBF" w:rsidRDefault="00400421" w:rsidP="00400421">
      <w:r w:rsidRPr="005F4FBF">
        <w:t xml:space="preserve">Insbesondere die Aussagen von Kunz sind vergleichsweise unpräzise, sodass der Nutzen dieser Methode unklar ist. Im Gegensatz dazu ist die Beschreibung von Romanowskis ausreichend detailliert, um das Verfahren nachzubilden. In [Tra13] wurde deshalb der Ansatz nach Romanowski mit weiteren Verfahren verglichen, wobei sich andere Verfahren als besser geeignet erwiesen. </w:t>
      </w:r>
    </w:p>
    <w:p w14:paraId="486BA7F9" w14:textId="41168B8E" w:rsidR="006D4185" w:rsidRPr="005F4FBF" w:rsidRDefault="00400421" w:rsidP="00400421">
      <w:pPr>
        <w:pStyle w:val="berschrift4"/>
        <w:jc w:val="left"/>
      </w:pPr>
      <w:r w:rsidRPr="005F4FBF">
        <w:t>Weitere Berechnungsvorschriften</w:t>
      </w:r>
      <w:r w:rsidR="000C04A8">
        <w:t xml:space="preserve"> /</w:t>
      </w:r>
      <w:r w:rsidRPr="005F4FBF">
        <w:br/>
        <w:t xml:space="preserve">Further </w:t>
      </w:r>
      <w:r w:rsidR="00E864DC" w:rsidRPr="005F4FBF">
        <w:t>c</w:t>
      </w:r>
      <w:r w:rsidRPr="005F4FBF">
        <w:t xml:space="preserve">alculation </w:t>
      </w:r>
      <w:r w:rsidR="00E864DC" w:rsidRPr="005F4FBF">
        <w:t>m</w:t>
      </w:r>
      <w:r w:rsidRPr="005F4FBF">
        <w:t>ethods</w:t>
      </w:r>
    </w:p>
    <w:p w14:paraId="6517C7CF" w14:textId="77777777" w:rsidR="00400421" w:rsidRPr="005F4FBF" w:rsidRDefault="00400421" w:rsidP="00400421">
      <w:r w:rsidRPr="005F4FBF">
        <w:t xml:space="preserve">In der Literatur lassen sich weitere Berechnungsvorschriften zur Bestimmung des Radius der ungelängten Faser sowie von k-Werten finden. Diese Berechnungsvorschriften sind meist </w:t>
      </w:r>
      <w:r w:rsidR="004F5B9E" w:rsidRPr="005F4FBF">
        <w:t>von</w:t>
      </w:r>
      <w:r w:rsidRPr="005F4FBF">
        <w:t xml:space="preserve"> analytische</w:t>
      </w:r>
      <w:r w:rsidR="004F5B9E" w:rsidRPr="005F4FBF">
        <w:t>n</w:t>
      </w:r>
      <w:r w:rsidRPr="005F4FBF">
        <w:t xml:space="preserve"> Betrachtungen abgeleitet. Eine messtechnische Erfassung der entsprechenden Eingangsgrößen könnte die Bestimmung von k-Werten ermöglichen. </w:t>
      </w:r>
      <w:r w:rsidR="00AE4EC6" w:rsidRPr="005F4FBF">
        <w:t>In [Tra13] wurden verschiedene A</w:t>
      </w:r>
      <w:r w:rsidRPr="005F4FBF">
        <w:t>nsätze von Proksa [Pro58], Biswas [Bis67], Retzke et al. [Ret71] und Kim et al. [KimH07] zur Bestimmung von k-Werten genutzt. Es zeigte sich, dass das von Hassis [Has10] vorgeschlagene Verfahren diesen Berechnungsansätzen überlegen ist. Ferner zeigen sich bei der analytischen Herleitung der Bestimmungsgleichungen Widersprüche zwischen verschiedenen Autoren.</w:t>
      </w:r>
    </w:p>
    <w:p w14:paraId="5C592D8F" w14:textId="77777777" w:rsidR="00400421" w:rsidRPr="005F4FBF" w:rsidRDefault="00400421" w:rsidP="00400421">
      <w:r w:rsidRPr="005F4FBF">
        <w:t>Neben den hie</w:t>
      </w:r>
      <w:r w:rsidR="004F5B9E" w:rsidRPr="005F4FBF">
        <w:t>r erwähnten Berechnungsansätzen</w:t>
      </w:r>
      <w:r w:rsidRPr="005F4FBF">
        <w:t xml:space="preserve"> stellt de Boer [Boe66] eine Berechnungsvorschrift zur Ermittlung der Position der ungelängten Faser in Bezug auf ein körperfestes Koordinatensystem vor. Eine Überführungsvorschrift dieser Werte in k-Werte ist derzeit nicht bekannt.</w:t>
      </w:r>
    </w:p>
    <w:p w14:paraId="6435AD39" w14:textId="77777777" w:rsidR="00400421" w:rsidRPr="005F4FBF" w:rsidRDefault="00400421" w:rsidP="00400421">
      <w:r w:rsidRPr="005F4FBF">
        <w:t xml:space="preserve">Kahl [Kah86] beschreibt den Verlauf des umgeformten Bleches in der Biegezone beim Freibiegen </w:t>
      </w:r>
      <w:r w:rsidR="00AE4EC6" w:rsidRPr="005F4FBF">
        <w:t>durch eine K</w:t>
      </w:r>
      <w:r w:rsidRPr="005F4FBF">
        <w:t>osinusfunktion. Die abgewickelte Länge berechnet Kahl dann durch eine Linienintegration dieser Funktion und zusätzlicher Addition der Schenkellängen. Eine geschlossen-analytische Lösung des Linienintegrals ist Kahl nicht möglich. Stattdessen stellt er eine Approximation für die abgewickelte Länge der Biegezone vor. Eine Vorschrift zu</w:t>
      </w:r>
      <w:r w:rsidR="00AE4EC6" w:rsidRPr="005F4FBF">
        <w:t>r Überführung dieser Näh</w:t>
      </w:r>
      <w:r w:rsidRPr="005F4FBF">
        <w:t>erung in k-Werte ist nicht bekannt.</w:t>
      </w:r>
    </w:p>
    <w:p w14:paraId="7A436195" w14:textId="22E1524E" w:rsidR="009624B8" w:rsidRPr="005F4FBF" w:rsidRDefault="00400421" w:rsidP="00400421">
      <w:pPr>
        <w:pStyle w:val="berschrift4"/>
        <w:jc w:val="left"/>
        <w:rPr>
          <w:noProof/>
        </w:rPr>
      </w:pPr>
      <w:r w:rsidRPr="005F4FBF">
        <w:rPr>
          <w:noProof/>
        </w:rPr>
        <w:t>Ermittlung der Eigenspannungsverteilung</w:t>
      </w:r>
      <w:r w:rsidR="000C04A8">
        <w:rPr>
          <w:noProof/>
        </w:rPr>
        <w:t xml:space="preserve"> /</w:t>
      </w:r>
      <w:r w:rsidRPr="005F4FBF">
        <w:rPr>
          <w:noProof/>
        </w:rPr>
        <w:br/>
        <w:t xml:space="preserve">Determination of the </w:t>
      </w:r>
      <w:r w:rsidR="00E864DC" w:rsidRPr="005F4FBF">
        <w:rPr>
          <w:noProof/>
        </w:rPr>
        <w:t>residual stress d</w:t>
      </w:r>
      <w:r w:rsidRPr="005F4FBF">
        <w:rPr>
          <w:noProof/>
        </w:rPr>
        <w:t>istribution</w:t>
      </w:r>
    </w:p>
    <w:p w14:paraId="06039754" w14:textId="77777777" w:rsidR="00400421" w:rsidRPr="005F4FBF" w:rsidRDefault="00400421" w:rsidP="00400421">
      <w:r w:rsidRPr="005F4FBF">
        <w:t>Eine weitere Möglichkeit, die Lage der ungelängten Faser experimentell zu untersuchen, könnte die Analyse des Eigenspannungszustand</w:t>
      </w:r>
      <w:r w:rsidR="003761A2" w:rsidRPr="005F4FBF">
        <w:t>e</w:t>
      </w:r>
      <w:r w:rsidRPr="005F4FBF">
        <w:t xml:space="preserve">s in der Biegezone bieten. Vor Projektbeginn ist nach derzeitigem </w:t>
      </w:r>
      <w:r w:rsidR="004F5B9E" w:rsidRPr="005F4FBF">
        <w:t>Kenntnisstand</w:t>
      </w:r>
      <w:r w:rsidRPr="005F4FBF">
        <w:t xml:space="preserve"> dieses Vorgehen nicht zum Detektieren der ungelängten Faser eingesetzt worden. </w:t>
      </w:r>
    </w:p>
    <w:p w14:paraId="52D13147" w14:textId="77777777" w:rsidR="00400421" w:rsidRPr="005F4FBF" w:rsidRDefault="003761A2" w:rsidP="00400421">
      <w:r w:rsidRPr="005F4FBF">
        <w:t>Die</w:t>
      </w:r>
      <w:r w:rsidR="00400421" w:rsidRPr="005F4FBF">
        <w:t xml:space="preserve"> Grundidee hinter dieser Methode ist, dass es im Querschnitt der Bi</w:t>
      </w:r>
      <w:r w:rsidRPr="005F4FBF">
        <w:t>egezone neben der u</w:t>
      </w:r>
      <w:r w:rsidR="00400421" w:rsidRPr="005F4FBF">
        <w:t>ngelängten Faser auch eine spannungsfreie Faser gibt (vgl. [Wol50c]). Unter der Annahme, dass die Position dieser Schichten ungefähr identisch ist und sich ferner die spannungsfreie Schicht während der Rückfederung nicht weiter verschiebt, lässt sich durch eine Eigens</w:t>
      </w:r>
      <w:r w:rsidRPr="005F4FBF">
        <w:t>pannungsmessung die Position de</w:t>
      </w:r>
      <w:r w:rsidR="00400421" w:rsidRPr="005F4FBF">
        <w:t>r</w:t>
      </w:r>
      <w:r w:rsidRPr="005F4FBF">
        <w:t xml:space="preserve"> </w:t>
      </w:r>
      <w:r w:rsidR="00400421" w:rsidRPr="005F4FBF">
        <w:t>ungelängten Faser bestimmen.</w:t>
      </w:r>
    </w:p>
    <w:p w14:paraId="3E5C60BC" w14:textId="77777777" w:rsidR="009624B8" w:rsidRPr="005F4FBF" w:rsidRDefault="00400421" w:rsidP="00400421">
      <w:r w:rsidRPr="005F4FBF">
        <w:t>Zur Erfassung von Eigenspannungen stehen nach Dupke [Dup95] Bohrlochverfahren, Ultraschallverfahren, magnetische Verfahren, Neutronenbeug</w:t>
      </w:r>
      <w:r w:rsidR="00AB5DB3" w:rsidRPr="005F4FBF">
        <w:t>ungs</w:t>
      </w:r>
      <w:r w:rsidRPr="005F4FBF">
        <w:t xml:space="preserve">verfahren, Röntgenbeugungsverfahren und elektronenmikroskopische Verfahren zur Verfügung, wobei das Röntgenbeugungsverfahren das wichtigste und verbreitetste Verfahren </w:t>
      </w:r>
      <w:r w:rsidR="004F5B9E" w:rsidRPr="005F4FBF">
        <w:t>ist</w:t>
      </w:r>
      <w:r w:rsidRPr="005F4FBF">
        <w:t xml:space="preserve">. Beispielsweise nutzt Klein [Kle78] dieses Verfahren zur Untersuchung von Eigenspannungen in unlegierten Stählen. Als Ergebnisse können die Eigenspannungen in der Biegezone nach dem Umformen über </w:t>
      </w:r>
      <w:r w:rsidR="00D81F9A" w:rsidRPr="005F4FBF">
        <w:t>d</w:t>
      </w:r>
      <w:r w:rsidR="00E23848" w:rsidRPr="005F4FBF">
        <w:t>ie</w:t>
      </w:r>
      <w:r w:rsidRPr="005F4FBF">
        <w:t xml:space="preserve"> Blechdicke dargestellt werden. Die Eignung dieser experimen</w:t>
      </w:r>
      <w:r w:rsidR="008464E6" w:rsidRPr="005F4FBF">
        <w:t>tellen Methode wird in Kapitel 4</w:t>
      </w:r>
      <w:r w:rsidRPr="005F4FBF">
        <w:t xml:space="preserve"> weiter diskutiert.</w:t>
      </w:r>
    </w:p>
    <w:p w14:paraId="78F7F45E" w14:textId="140AF3D7" w:rsidR="00400421" w:rsidRPr="005F4FBF" w:rsidRDefault="00400421" w:rsidP="00400421">
      <w:pPr>
        <w:pStyle w:val="berschrift4"/>
        <w:jc w:val="left"/>
      </w:pPr>
      <w:r w:rsidRPr="005F4FBF">
        <w:t>Nicht zugeordnete Ermittlungsansätze</w:t>
      </w:r>
      <w:r w:rsidR="000C04A8">
        <w:t xml:space="preserve"> /</w:t>
      </w:r>
      <w:r w:rsidRPr="005F4FBF">
        <w:br/>
        <w:t xml:space="preserve">Not </w:t>
      </w:r>
      <w:r w:rsidR="00E864DC" w:rsidRPr="005F4FBF">
        <w:t>a</w:t>
      </w:r>
      <w:r w:rsidRPr="005F4FBF">
        <w:t xml:space="preserve">ssinged </w:t>
      </w:r>
      <w:r w:rsidR="00E864DC" w:rsidRPr="005F4FBF">
        <w:t>m</w:t>
      </w:r>
      <w:r w:rsidRPr="005F4FBF">
        <w:t>ethods</w:t>
      </w:r>
    </w:p>
    <w:p w14:paraId="5B66C5D0" w14:textId="77777777" w:rsidR="009624B8" w:rsidRPr="005F4FBF" w:rsidRDefault="00400421" w:rsidP="007306A8">
      <w:r w:rsidRPr="005F4FBF">
        <w:t>Ein weiterer Ansatz zur Bestimmung von k-Werten und somit der Position der ungelängten Faser stammt von Wason [Was82]. Wason berechnet k-Werte allein durch Kenntnis der Materialkennwerte R</w:t>
      </w:r>
      <w:r w:rsidRPr="005F4FBF">
        <w:rPr>
          <w:vertAlign w:val="subscript"/>
        </w:rPr>
        <w:t>e</w:t>
      </w:r>
      <w:r w:rsidRPr="005F4FBF">
        <w:t xml:space="preserve"> und R</w:t>
      </w:r>
      <w:r w:rsidRPr="005F4FBF">
        <w:rPr>
          <w:vertAlign w:val="subscript"/>
        </w:rPr>
        <w:t>m</w:t>
      </w:r>
      <w:r w:rsidRPr="005F4FBF">
        <w:t xml:space="preserve"> (Gleichung </w:t>
      </w:r>
      <w:r w:rsidR="00AA641A" w:rsidRPr="005F4FBF">
        <w:t>2-12</w:t>
      </w:r>
      <w:r w:rsidRPr="005F4FBF">
        <w:t>), die beispielsweise in Zugversuchen ermittelt werden können. Einen Einfluss der Bauteilgeometrie berücksichtigt Wason nicht.</w:t>
      </w:r>
    </w:p>
    <w:tbl>
      <w:tblPr>
        <w:tblW w:w="0" w:type="auto"/>
        <w:tblLook w:val="04A0" w:firstRow="1" w:lastRow="0" w:firstColumn="1" w:lastColumn="0" w:noHBand="0" w:noVBand="1"/>
      </w:tblPr>
      <w:tblGrid>
        <w:gridCol w:w="8273"/>
        <w:gridCol w:w="854"/>
      </w:tblGrid>
      <w:tr w:rsidR="00400421" w:rsidRPr="005F4FBF" w14:paraId="298F1E62" w14:textId="77777777" w:rsidTr="00400421">
        <w:tc>
          <w:tcPr>
            <w:tcW w:w="8897" w:type="dxa"/>
            <w:shd w:val="clear" w:color="auto" w:fill="auto"/>
            <w:vAlign w:val="center"/>
          </w:tcPr>
          <w:p w14:paraId="10BFAC95" w14:textId="77777777" w:rsidR="00400421" w:rsidRPr="005F4FBF" w:rsidRDefault="00000000" w:rsidP="007C6297">
            <w:pPr>
              <w:rPr>
                <w:rFonts w:eastAsiaTheme="minorEastAsia" w:cs="Arial"/>
              </w:rPr>
            </w:pPr>
            <m:oMathPara>
              <m:oMath>
                <m:sSub>
                  <m:sSubPr>
                    <m:ctrlPr>
                      <w:rPr>
                        <w:rFonts w:ascii="Cambria Math" w:eastAsiaTheme="minorEastAsia" w:hAnsi="Cambria Math" w:cs="Arial"/>
                        <w:i/>
                      </w:rPr>
                    </m:ctrlPr>
                  </m:sSubPr>
                  <m:e>
                    <m:r>
                      <w:rPr>
                        <w:rFonts w:ascii="Cambria Math" w:eastAsiaTheme="minorEastAsia" w:hAnsi="Cambria Math" w:cs="Arial"/>
                      </w:rPr>
                      <m:t>k</m:t>
                    </m:r>
                  </m:e>
                  <m:sub>
                    <m:r>
                      <w:rPr>
                        <w:rFonts w:ascii="Cambria Math" w:eastAsiaTheme="minorEastAsia" w:hAnsi="Cambria Math" w:cs="Arial"/>
                      </w:rPr>
                      <m:t>0,5</m:t>
                    </m:r>
                  </m:sub>
                </m:sSub>
                <m:r>
                  <w:rPr>
                    <w:rFonts w:ascii="Cambria Math" w:eastAsiaTheme="minorEastAsia" w:hAnsi="Cambria Math" w:cs="Arial"/>
                  </w:rPr>
                  <m:t>=0,668+0,326</m:t>
                </m:r>
                <m:sSup>
                  <m:sSupPr>
                    <m:ctrlPr>
                      <w:rPr>
                        <w:rFonts w:ascii="Cambria Math" w:eastAsiaTheme="minorEastAsia" w:hAnsi="Cambria Math" w:cs="Arial"/>
                        <w:i/>
                      </w:rPr>
                    </m:ctrlPr>
                  </m:sSupPr>
                  <m:e>
                    <m:r>
                      <w:rPr>
                        <w:rFonts w:ascii="Cambria Math" w:eastAsiaTheme="minorEastAsia" w:hAnsi="Cambria Math" w:cs="Arial"/>
                      </w:rPr>
                      <m:t>(</m:t>
                    </m:r>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e</m:t>
                            </m:r>
                          </m:sub>
                        </m:sSub>
                      </m:num>
                      <m:den>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m</m:t>
                            </m:r>
                          </m:sub>
                        </m:sSub>
                      </m:den>
                    </m:f>
                    <m:r>
                      <w:rPr>
                        <w:rFonts w:ascii="Cambria Math" w:eastAsiaTheme="minorEastAsia" w:hAnsi="Cambria Math" w:cs="Arial"/>
                      </w:rPr>
                      <m:t>)</m:t>
                    </m:r>
                  </m:e>
                  <m:sup>
                    <m:r>
                      <w:rPr>
                        <w:rFonts w:ascii="Cambria Math" w:eastAsiaTheme="minorEastAsia" w:hAnsi="Cambria Math" w:cs="Arial"/>
                      </w:rPr>
                      <m:t>2</m:t>
                    </m:r>
                  </m:sup>
                </m:sSup>
              </m:oMath>
            </m:oMathPara>
          </w:p>
        </w:tc>
        <w:tc>
          <w:tcPr>
            <w:tcW w:w="881" w:type="dxa"/>
            <w:shd w:val="clear" w:color="auto" w:fill="auto"/>
            <w:vAlign w:val="center"/>
          </w:tcPr>
          <w:p w14:paraId="244C98D0" w14:textId="77777777" w:rsidR="00400421" w:rsidRPr="005F4FBF" w:rsidRDefault="00400421" w:rsidP="00AA641A">
            <w:pPr>
              <w:jc w:val="right"/>
            </w:pPr>
            <w:r w:rsidRPr="005F4FBF">
              <w:t>(</w:t>
            </w:r>
            <w:r w:rsidR="00AA641A" w:rsidRPr="005F4FBF">
              <w:t>2-12</w:t>
            </w:r>
            <w:r w:rsidRPr="005F4FBF">
              <w:t>)</w:t>
            </w:r>
          </w:p>
        </w:tc>
      </w:tr>
    </w:tbl>
    <w:p w14:paraId="728D5FA1" w14:textId="77777777" w:rsidR="00BE7BFB" w:rsidRPr="005F4FBF" w:rsidRDefault="00BE7BFB" w:rsidP="007306A8"/>
    <w:p w14:paraId="349A8F03" w14:textId="77777777" w:rsidR="009624B8" w:rsidRPr="005F4FBF" w:rsidRDefault="009624B8" w:rsidP="007306A8">
      <w:pPr>
        <w:sectPr w:rsidR="009624B8" w:rsidRPr="005F4FBF" w:rsidSect="000C0887">
          <w:footerReference w:type="even" r:id="rId60"/>
          <w:footerReference w:type="default" r:id="rId61"/>
          <w:endnotePr>
            <w:numFmt w:val="decimal"/>
          </w:endnotePr>
          <w:pgSz w:w="11906" w:h="16838" w:code="9"/>
          <w:pgMar w:top="1814" w:right="1134" w:bottom="1134" w:left="1418" w:header="709" w:footer="851" w:gutter="227"/>
          <w:cols w:space="708"/>
          <w:docGrid w:linePitch="360"/>
        </w:sectPr>
      </w:pPr>
    </w:p>
    <w:p w14:paraId="286D32BE" w14:textId="3C3ED51E" w:rsidR="00BE7BFB" w:rsidRPr="005F4FBF" w:rsidRDefault="00BE7BFB" w:rsidP="00290E6A">
      <w:pPr>
        <w:pStyle w:val="berschrift1"/>
      </w:pPr>
      <w:bookmarkStart w:id="210" w:name="_Toc39070290"/>
      <w:bookmarkStart w:id="211" w:name="_Toc39073457"/>
      <w:bookmarkStart w:id="212" w:name="_Toc40111703"/>
      <w:r w:rsidRPr="005F4FBF">
        <w:t>Vorgehensweise und Versuchsplanung</w:t>
      </w:r>
      <w:r w:rsidR="000C04A8">
        <w:t xml:space="preserve"> /</w:t>
      </w:r>
      <w:r w:rsidRPr="005F4FBF">
        <w:br/>
        <w:t xml:space="preserve">Approach and </w:t>
      </w:r>
      <w:r w:rsidR="00E864DC" w:rsidRPr="005F4FBF">
        <w:t>de</w:t>
      </w:r>
      <w:r w:rsidRPr="005F4FBF">
        <w:t xml:space="preserve">sign of </w:t>
      </w:r>
      <w:r w:rsidR="00E864DC" w:rsidRPr="005F4FBF">
        <w:t>e</w:t>
      </w:r>
      <w:r w:rsidRPr="005F4FBF">
        <w:t>xperiments</w:t>
      </w:r>
      <w:bookmarkEnd w:id="210"/>
      <w:bookmarkEnd w:id="211"/>
      <w:bookmarkEnd w:id="212"/>
    </w:p>
    <w:p w14:paraId="004075E6" w14:textId="77777777" w:rsidR="00BE7BFB" w:rsidRPr="005F4FBF" w:rsidRDefault="00BE7BFB" w:rsidP="00BE7BFB">
      <w:pPr>
        <w:pStyle w:val="Abstract"/>
      </w:pPr>
      <w:r w:rsidRPr="005F4FBF">
        <w:t>Kurzfassung</w:t>
      </w:r>
    </w:p>
    <w:p w14:paraId="43F7A7FC" w14:textId="77777777" w:rsidR="00BE7BFB" w:rsidRPr="005F4FBF" w:rsidRDefault="00FB02E0" w:rsidP="00BE7BFB">
      <w:pPr>
        <w:pStyle w:val="Abstract"/>
      </w:pPr>
      <w:r w:rsidRPr="005F4FBF">
        <w:t>Die Untersuchungen im Rahmen dieses Projekt</w:t>
      </w:r>
      <w:r w:rsidR="003761A2" w:rsidRPr="005F4FBF">
        <w:t>e</w:t>
      </w:r>
      <w:r w:rsidRPr="005F4FBF">
        <w:t xml:space="preserve">s </w:t>
      </w:r>
      <w:r w:rsidR="008D00A1" w:rsidRPr="005F4FBF">
        <w:t>gliederten</w:t>
      </w:r>
      <w:r w:rsidRPr="005F4FBF">
        <w:t xml:space="preserve"> sich </w:t>
      </w:r>
      <w:r w:rsidR="008D00A1" w:rsidRPr="005F4FBF">
        <w:t>in</w:t>
      </w:r>
      <w:r w:rsidRPr="005F4FBF">
        <w:t xml:space="preserve"> drei Abschnitte. Zunächst wurde eine experimentelle Methode zur Bestimmung der Position der ungelängten Faser erarbeitet. Anschließend erfolgte die experimente</w:t>
      </w:r>
      <w:r w:rsidR="003761A2" w:rsidRPr="005F4FBF">
        <w:t>lle und numerische Untersuchung</w:t>
      </w:r>
      <w:r w:rsidRPr="005F4FBF">
        <w:t xml:space="preserve"> zur Bestimmung der Position der ungelängten Faser. Der Versuchsplan hierfür wurde kontinuierlich in enger Rücksprache mit den Mitgliedern des projektbegleitenden Ausschusses an die Bedürfnisse der Wirtschaft ang</w:t>
      </w:r>
      <w:r w:rsidR="009A11FB" w:rsidRPr="005F4FBF">
        <w:t>epasst. Durch eine mathematisc</w:t>
      </w:r>
      <w:r w:rsidRPr="005F4FBF">
        <w:t>he Beschreibung der Versuchsergebnisse konnte anschließend ein Vorschlag</w:t>
      </w:r>
      <w:r w:rsidR="009A11FB" w:rsidRPr="005F4FBF">
        <w:t xml:space="preserve"> für ein v</w:t>
      </w:r>
      <w:r w:rsidRPr="005F4FBF">
        <w:t>erbessertes Berechn</w:t>
      </w:r>
      <w:r w:rsidR="009A11FB" w:rsidRPr="005F4FBF">
        <w:t>ungskonzept zur Bestimmung der a</w:t>
      </w:r>
      <w:r w:rsidRPr="005F4FBF">
        <w:t>bgewickelten Länge erstellt werden. Dieses wurde in ersten Versuchen im industriellen Umfeld erprobt.</w:t>
      </w:r>
      <w:r w:rsidR="00750375" w:rsidRPr="005F4FBF">
        <w:t xml:space="preserve"> Darüber hinaus beinhaltet dieses Kapitel die Ergebnisse der Materialcharakterisierung in Zug- und Schichtstauchversuchen.</w:t>
      </w:r>
    </w:p>
    <w:p w14:paraId="0EF44791" w14:textId="77777777" w:rsidR="00BE7BFB" w:rsidRPr="005F4FBF" w:rsidRDefault="00BE7BFB" w:rsidP="00BE7BFB">
      <w:pPr>
        <w:pStyle w:val="Abstract"/>
        <w:rPr>
          <w:lang w:val="en-US"/>
        </w:rPr>
      </w:pPr>
      <w:r w:rsidRPr="005F4FBF">
        <w:rPr>
          <w:lang w:val="en-US"/>
        </w:rPr>
        <w:t>Abstract</w:t>
      </w:r>
    </w:p>
    <w:p w14:paraId="4C6A3F72" w14:textId="77777777" w:rsidR="00BE7BFB" w:rsidRPr="005F4FBF" w:rsidRDefault="00FB02E0" w:rsidP="00BE7BFB">
      <w:pPr>
        <w:pStyle w:val="Abstract"/>
        <w:rPr>
          <w:lang w:val="en-US"/>
        </w:rPr>
      </w:pPr>
      <w:r w:rsidRPr="005F4FBF">
        <w:rPr>
          <w:lang w:val="en-US"/>
        </w:rPr>
        <w:t xml:space="preserve">In this project, the investigation can be structured in three sections. </w:t>
      </w:r>
      <w:r w:rsidR="00C44542" w:rsidRPr="005F4FBF">
        <w:rPr>
          <w:lang w:val="en-US"/>
        </w:rPr>
        <w:t>First of all</w:t>
      </w:r>
      <w:r w:rsidRPr="005F4FBF">
        <w:rPr>
          <w:lang w:val="en-US"/>
        </w:rPr>
        <w:t>, a method for the determination of the position of the unlengthened fiber was developed. Subsequent studies identified the position of the unlengthened fiber in experiments and numerical simulations. The scope of these studies was adapted continuously by consultation with the project partners to the needs of economy. Finally, the mathematical description of the collected data s</w:t>
      </w:r>
      <w:r w:rsidR="00C44542" w:rsidRPr="005F4FBF">
        <w:rPr>
          <w:lang w:val="en-US"/>
        </w:rPr>
        <w:t>erved</w:t>
      </w:r>
      <w:r w:rsidRPr="005F4FBF">
        <w:rPr>
          <w:lang w:val="en-US"/>
        </w:rPr>
        <w:t xml:space="preserve"> as basis for an improved calculation method for determining the unfolded length. This new calculation method was </w:t>
      </w:r>
      <w:r w:rsidR="00750375" w:rsidRPr="005F4FBF">
        <w:rPr>
          <w:lang w:val="en-US"/>
        </w:rPr>
        <w:t>tested in industrial environment. Furthermore, this chapter contains the results of the material characterization in tensile and layer crush tests.</w:t>
      </w:r>
    </w:p>
    <w:p w14:paraId="2310D3FB" w14:textId="27FA9159" w:rsidR="00BE7BFB" w:rsidRPr="005F4FBF" w:rsidRDefault="00BE7BFB" w:rsidP="00BE7BFB">
      <w:pPr>
        <w:pStyle w:val="berschrift2"/>
      </w:pPr>
      <w:bookmarkStart w:id="213" w:name="_Toc39070291"/>
      <w:bookmarkStart w:id="214" w:name="_Toc39073458"/>
      <w:bookmarkStart w:id="215" w:name="_Toc40111704"/>
      <w:r w:rsidRPr="005F4FBF">
        <w:t>Vorgehensweise</w:t>
      </w:r>
      <w:r w:rsidR="000C04A8">
        <w:t xml:space="preserve"> /</w:t>
      </w:r>
      <w:r w:rsidRPr="005F4FBF">
        <w:br/>
        <w:t>Approach</w:t>
      </w:r>
      <w:bookmarkEnd w:id="213"/>
      <w:bookmarkEnd w:id="214"/>
      <w:bookmarkEnd w:id="215"/>
    </w:p>
    <w:p w14:paraId="57A0F64F" w14:textId="77777777" w:rsidR="00BE7BFB" w:rsidRPr="005F4FBF" w:rsidRDefault="00BE7BFB" w:rsidP="00BE7BFB">
      <w:r w:rsidRPr="005F4FBF">
        <w:t>Den ersten Schwerpunkt des Projekt</w:t>
      </w:r>
      <w:r w:rsidR="00824D50" w:rsidRPr="005F4FBF">
        <w:t>e</w:t>
      </w:r>
      <w:r w:rsidRPr="005F4FBF">
        <w:t xml:space="preserve">s bildete die Erarbeitung einer experimentellen Methode, die die Bestimmung der Position der ungelängten Faser ermöglicht. Zu diesem Zweck wurden verschiedene Herangehensweisen anhand theoretischer Überlegungen und experimenteller Versuche mittels Gesenkbiegen verglichen. Dabei stellte sich heraus, dass eine optimierte Version der in [Gro11] vorgestellten Methode der geometrischen Vermessung die Ziele bestmöglich erfüllt (siehe Kapitel </w:t>
      </w:r>
      <w:r w:rsidR="00AA641A" w:rsidRPr="005F4FBF">
        <w:t>4</w:t>
      </w:r>
      <w:r w:rsidRPr="005F4FBF">
        <w:t>).</w:t>
      </w:r>
    </w:p>
    <w:p w14:paraId="55162265" w14:textId="77777777" w:rsidR="00BE7BFB" w:rsidRPr="005F4FBF" w:rsidRDefault="00BE7BFB" w:rsidP="00BE7BFB">
      <w:r w:rsidRPr="005F4FBF">
        <w:t xml:space="preserve">Die Charakterisierung der verwendeten Materialien erfolgte </w:t>
      </w:r>
      <w:r w:rsidR="00AA641A" w:rsidRPr="005F4FBF">
        <w:t>in Zugversuchen (siehe Kapitel 3</w:t>
      </w:r>
      <w:r w:rsidRPr="005F4FBF">
        <w:t>.3). Zusätzlich sind für einen Werkstoff (S235JR) Schichtstauchversuche durchgeführt worden, um ebenfalls die Aufnahme einer Druck-Fließkurve zu ermöglichen. Da sich bei der Auswertung numerischer Simulationen jedoch zeigt</w:t>
      </w:r>
      <w:r w:rsidR="00C44542" w:rsidRPr="005F4FBF">
        <w:t>e</w:t>
      </w:r>
      <w:r w:rsidRPr="005F4FBF">
        <w:t>, dass die Kombination von Zug- und Druckfließkurven nicht zu einer signifikanten Verbesserun</w:t>
      </w:r>
      <w:r w:rsidR="00C44542" w:rsidRPr="005F4FBF">
        <w:t>g</w:t>
      </w:r>
      <w:r w:rsidRPr="005F4FBF">
        <w:t xml:space="preserve"> der Versuchsergebnisse führt, ist bei den weiteren Materialien auf die Durchführung von Schichtstauchversuchen verzichtet worden.</w:t>
      </w:r>
    </w:p>
    <w:p w14:paraId="4D325388" w14:textId="77777777" w:rsidR="00BE7BFB" w:rsidRPr="005F4FBF" w:rsidRDefault="00BE7BFB" w:rsidP="00BE7BFB">
      <w:r w:rsidRPr="005F4FBF">
        <w:t xml:space="preserve">Parallel zur Erarbeitung der experimentellen Methode </w:t>
      </w:r>
      <w:r w:rsidR="008D00A1" w:rsidRPr="005F4FBF">
        <w:t>er</w:t>
      </w:r>
      <w:r w:rsidRPr="005F4FBF">
        <w:t xml:space="preserve">folgte die Konstruktion, Anpassung und Fertigung der Werkzeuge für die Biegeuntersuchungen. Nach der Fertigung konnte mit der Durchführung der Experimente fortgefahren werden. Die Kapitel </w:t>
      </w:r>
      <w:r w:rsidR="00AA641A" w:rsidRPr="005F4FBF">
        <w:t>5 bis 7</w:t>
      </w:r>
      <w:r w:rsidRPr="005F4FBF">
        <w:t xml:space="preserve"> fassen sowohl die Werkzeuggestaltung, als auch die Ver</w:t>
      </w:r>
      <w:r w:rsidR="00FE0A31" w:rsidRPr="005F4FBF">
        <w:t>suchsergebnisse der einzelnen B</w:t>
      </w:r>
      <w:r w:rsidRPr="005F4FBF">
        <w:t>i</w:t>
      </w:r>
      <w:r w:rsidR="00FE0A31" w:rsidRPr="005F4FBF">
        <w:t>e</w:t>
      </w:r>
      <w:r w:rsidRPr="005F4FBF">
        <w:t xml:space="preserve">gemethoden zusammen. </w:t>
      </w:r>
    </w:p>
    <w:p w14:paraId="1EBB7641" w14:textId="77777777" w:rsidR="00BE7BFB" w:rsidRPr="005F4FBF" w:rsidRDefault="00BE7BFB" w:rsidP="00BE7BFB">
      <w:r w:rsidRPr="005F4FBF">
        <w:t xml:space="preserve">Nach der Festlegung der </w:t>
      </w:r>
      <w:r w:rsidR="008D00A1" w:rsidRPr="005F4FBF">
        <w:t>W</w:t>
      </w:r>
      <w:r w:rsidRPr="005F4FBF">
        <w:t>erkzeugform erfolgte ebenfalls di</w:t>
      </w:r>
      <w:r w:rsidR="00FE0A31" w:rsidRPr="005F4FBF">
        <w:t>e numerische Untersuchung von B</w:t>
      </w:r>
      <w:r w:rsidRPr="005F4FBF">
        <w:t>i</w:t>
      </w:r>
      <w:r w:rsidR="00FE0A31" w:rsidRPr="005F4FBF">
        <w:t>e</w:t>
      </w:r>
      <w:r w:rsidRPr="005F4FBF">
        <w:t>geprozessen, wobei der Fokus aufgrund der kürzeren Rechenzeiten auf die Gesenk- und Schwenkbi</w:t>
      </w:r>
      <w:r w:rsidR="00FE0A31" w:rsidRPr="005F4FBF">
        <w:t>e</w:t>
      </w:r>
      <w:r w:rsidRPr="005F4FBF">
        <w:t>geversuche gelegt wurde. Die Ergebnisse der numerischen Untersuchungen</w:t>
      </w:r>
      <w:r w:rsidR="00AA641A" w:rsidRPr="005F4FBF">
        <w:t xml:space="preserve"> sind ebenfalls in die Kapitel 5 bis 7</w:t>
      </w:r>
      <w:r w:rsidRPr="005F4FBF">
        <w:t xml:space="preserve"> integriert.</w:t>
      </w:r>
    </w:p>
    <w:p w14:paraId="18B45A08" w14:textId="77777777" w:rsidR="00BE7BFB" w:rsidRPr="005F4FBF" w:rsidRDefault="00BE7BFB" w:rsidP="00BE7BFB">
      <w:r w:rsidRPr="005F4FBF">
        <w:t xml:space="preserve">Nach Abschluss der numerischen und experimentellen Untersuchungen wurden Berechnungsvorschriften abgeleitet, die in Abhängigkeit von den genutzten Biegeverfahren eine Bestimmung der abgewickelten Länge ermöglichen. Diese Berechnungsvorschriften wurden mit Feldversuchen im </w:t>
      </w:r>
      <w:r w:rsidR="008464E6" w:rsidRPr="005F4FBF">
        <w:t>i</w:t>
      </w:r>
      <w:r w:rsidR="00824D50" w:rsidRPr="005F4FBF">
        <w:t>ndustri</w:t>
      </w:r>
      <w:r w:rsidRPr="005F4FBF">
        <w:t>e</w:t>
      </w:r>
      <w:r w:rsidR="00824D50" w:rsidRPr="005F4FBF">
        <w:t>l</w:t>
      </w:r>
      <w:r w:rsidRPr="005F4FBF">
        <w:t>l</w:t>
      </w:r>
      <w:r w:rsidR="00AA641A" w:rsidRPr="005F4FBF">
        <w:t>en Umfeld abgeglichen (Kapitel 8</w:t>
      </w:r>
      <w:r w:rsidRPr="005F4FBF">
        <w:t>).</w:t>
      </w:r>
    </w:p>
    <w:p w14:paraId="59EEA425" w14:textId="22D5D58D" w:rsidR="00BE7BFB" w:rsidRPr="005F4FBF" w:rsidRDefault="00BE7BFB" w:rsidP="00BE7BFB">
      <w:pPr>
        <w:pStyle w:val="berschrift2"/>
      </w:pPr>
      <w:bookmarkStart w:id="216" w:name="_Toc39070292"/>
      <w:bookmarkStart w:id="217" w:name="_Toc39073459"/>
      <w:bookmarkStart w:id="218" w:name="_Toc40111705"/>
      <w:r w:rsidRPr="005F4FBF">
        <w:t>Durchgef</w:t>
      </w:r>
      <w:r w:rsidR="00E864DC" w:rsidRPr="005F4FBF">
        <w:t>ührte Untersuchungen</w:t>
      </w:r>
      <w:r w:rsidR="000C04A8">
        <w:t xml:space="preserve"> /</w:t>
      </w:r>
      <w:r w:rsidR="00E864DC" w:rsidRPr="005F4FBF">
        <w:br/>
        <w:t>Conducted e</w:t>
      </w:r>
      <w:r w:rsidRPr="005F4FBF">
        <w:t>xperiments</w:t>
      </w:r>
      <w:bookmarkEnd w:id="216"/>
      <w:bookmarkEnd w:id="217"/>
      <w:bookmarkEnd w:id="218"/>
    </w:p>
    <w:p w14:paraId="331C04F8" w14:textId="2367849C" w:rsidR="00BE7BFB" w:rsidRPr="005F4FBF" w:rsidRDefault="00BE7BFB" w:rsidP="00BE7BFB">
      <w:pPr>
        <w:pStyle w:val="berschrift3"/>
      </w:pPr>
      <w:bookmarkStart w:id="219" w:name="_Toc39070293"/>
      <w:bookmarkStart w:id="220" w:name="_Toc39073460"/>
      <w:bookmarkStart w:id="221" w:name="_Toc40111706"/>
      <w:r w:rsidRPr="005F4FBF">
        <w:t>Gesenkbiegen</w:t>
      </w:r>
      <w:r w:rsidR="000C04A8">
        <w:t xml:space="preserve"> /</w:t>
      </w:r>
      <w:r w:rsidRPr="005F4FBF">
        <w:br/>
        <w:t xml:space="preserve">Bottom </w:t>
      </w:r>
      <w:r w:rsidR="00E864DC" w:rsidRPr="005F4FBF">
        <w:t>b</w:t>
      </w:r>
      <w:r w:rsidRPr="005F4FBF">
        <w:t>ending</w:t>
      </w:r>
      <w:bookmarkEnd w:id="219"/>
      <w:bookmarkEnd w:id="220"/>
      <w:bookmarkEnd w:id="221"/>
    </w:p>
    <w:p w14:paraId="54F77CA7" w14:textId="77777777" w:rsidR="00BE7BFB" w:rsidRPr="005F4FBF" w:rsidRDefault="00BE7BFB" w:rsidP="00BE7BFB">
      <w:r w:rsidRPr="005F4FBF">
        <w:t>Der Versuchsplan für das Gesenkbiegen wurde mehrmals an neue Erkenntnisse angepasst. Den letztendlich realisierten Versuchsumfang fas</w:t>
      </w:r>
      <w:r w:rsidR="003F1F0A" w:rsidRPr="005F4FBF">
        <w:t>s</w:t>
      </w:r>
      <w:r w:rsidRPr="005F4FBF">
        <w:t xml:space="preserve">t Tabelle </w:t>
      </w:r>
      <w:r w:rsidR="00AA641A" w:rsidRPr="005F4FBF">
        <w:t>3-</w:t>
      </w:r>
      <w:r w:rsidRPr="005F4FBF">
        <w:t>1 zusammen.</w:t>
      </w:r>
    </w:p>
    <w:p w14:paraId="3575F559" w14:textId="77777777" w:rsidR="00AB5DB3" w:rsidRPr="005F4FBF" w:rsidRDefault="00AB5DB3" w:rsidP="00AB5DB3">
      <w:r w:rsidRPr="005F4FBF">
        <w:t>Jeder Versuch wurde fünf Mal wiederholt. Anschließend wurden die Mittelwerte der einzelnen Messungen gebildet. Sofern ein Messwert von diesem Mittelwert weiter als die gemäß den Regeln der Fehlerfortpflanzung ermittelte Messunsicherheit (siehe Kapitel 4.7.6) entfernt war, wurde von einem Messfehler ausgegangen und der entsprechende Wert bei der weiteren Analyse nicht berücksichtigt.</w:t>
      </w:r>
    </w:p>
    <w:p w14:paraId="095239A4" w14:textId="77777777" w:rsidR="00AB5DB3" w:rsidRPr="005F4FBF" w:rsidRDefault="00AB5DB3" w:rsidP="00BE7BFB">
      <w:r w:rsidRPr="005F4FBF">
        <w:t>Zusätzlich zu den in Tabelle 3-1 beschriebenen Versuchen wurde an Proben aus S235JR der Einfluss der Umformtemperatur und der Biegegeschwindigkeit auf die Position der ungelängten Faser untersucht. Zu diesem Zweck wurde die Hubgeschwindigkeit der genutzten Synchropress SWP 2500 im zur Verfügung stehenden Prozessfenster zwischen 1 mm/s und 180 mm/s variiert. Zusätzlich wurde bei einer Stempelgeschwindigkeit von 60 mm/s die Ausgangstemperatur der Biegeproben durch Kühlen in einem Kühlfach bzw. erwärmen in einem Trockenofen vom Typ FDL 226 der Firma Binder GmbH in einem Bereich von 12°C bis 250°C variiert. Die Erfassung der tatsächlich vorliegenden Temperatur sowie die Überprüfung der Homogenität der Temperaturverteilung erfolgte mit einer Thermokamera.</w:t>
      </w:r>
    </w:p>
    <w:p w14:paraId="327A080B" w14:textId="22EF2423" w:rsidR="00BE7BFB" w:rsidRPr="005F4FBF" w:rsidRDefault="00BE7BFB" w:rsidP="00BE7BFB">
      <w:pPr>
        <w:pStyle w:val="Beschriftung"/>
        <w:keepNext/>
      </w:pPr>
      <w:bookmarkStart w:id="222" w:name="_Toc419102300"/>
      <w:bookmarkStart w:id="223" w:name="_Toc39132372"/>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3</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1</w:t>
      </w:r>
      <w:r w:rsidR="001D2506">
        <w:rPr>
          <w:noProof/>
        </w:rPr>
        <w:fldChar w:fldCharType="end"/>
      </w:r>
      <w:r w:rsidRPr="005F4FBF">
        <w:t>: Versuchsumfang der Gesenkbiegeuntersuchungen</w:t>
      </w:r>
      <w:r w:rsidR="00AB5DB3" w:rsidRPr="005F4FBF">
        <w:t xml:space="preserve"> (Grün hinterlegt: Versuchsumfang für die numerischen Untersuchungen)</w:t>
      </w:r>
      <w:bookmarkEnd w:id="222"/>
      <w:bookmarkEnd w:id="223"/>
    </w:p>
    <w:p w14:paraId="0E936212" w14:textId="65BC8311" w:rsidR="00BE7BFB" w:rsidRPr="005F4FBF" w:rsidRDefault="00BE7BFB" w:rsidP="00BE7BFB">
      <w:pPr>
        <w:pStyle w:val="Beschriftung"/>
        <w:keepNext/>
        <w:rPr>
          <w:lang w:val="en-US"/>
        </w:rPr>
      </w:pPr>
      <w:bookmarkStart w:id="224" w:name="_Toc419102288"/>
      <w:bookmarkStart w:id="225" w:name="_Toc39072771"/>
      <w:bookmarkStart w:id="226" w:name="_Toc39132384"/>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3</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1</w:t>
      </w:r>
      <w:r w:rsidR="00FD1C92" w:rsidRPr="005F4FBF">
        <w:rPr>
          <w:lang w:val="en-US"/>
        </w:rPr>
        <w:fldChar w:fldCharType="end"/>
      </w:r>
      <w:r w:rsidRPr="005F4FBF">
        <w:rPr>
          <w:lang w:val="en-US"/>
        </w:rPr>
        <w:t xml:space="preserve">: Conducted </w:t>
      </w:r>
      <w:r w:rsidR="00E864DC" w:rsidRPr="005F4FBF">
        <w:rPr>
          <w:lang w:val="en-US"/>
        </w:rPr>
        <w:t>e</w:t>
      </w:r>
      <w:r w:rsidRPr="005F4FBF">
        <w:rPr>
          <w:lang w:val="en-US"/>
        </w:rPr>
        <w:t xml:space="preserve">xperiments in </w:t>
      </w:r>
      <w:r w:rsidR="00E864DC" w:rsidRPr="005F4FBF">
        <w:rPr>
          <w:lang w:val="en-US"/>
        </w:rPr>
        <w:t>bottom b</w:t>
      </w:r>
      <w:r w:rsidRPr="005F4FBF">
        <w:rPr>
          <w:lang w:val="en-US"/>
        </w:rPr>
        <w:t>ending</w:t>
      </w:r>
      <w:r w:rsidR="00AB5DB3" w:rsidRPr="005F4FBF">
        <w:rPr>
          <w:lang w:val="en-US"/>
        </w:rPr>
        <w:t xml:space="preserve"> (Experiments for numerical simulation highlighted in green)</w:t>
      </w:r>
      <w:bookmarkEnd w:id="224"/>
      <w:bookmarkEnd w:id="225"/>
      <w:bookmarkEnd w:id="2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1337"/>
        <w:gridCol w:w="856"/>
        <w:gridCol w:w="866"/>
        <w:gridCol w:w="684"/>
        <w:gridCol w:w="684"/>
        <w:gridCol w:w="684"/>
        <w:gridCol w:w="557"/>
        <w:gridCol w:w="684"/>
        <w:gridCol w:w="632"/>
        <w:gridCol w:w="632"/>
        <w:gridCol w:w="632"/>
      </w:tblGrid>
      <w:tr w:rsidR="00BE7BFB" w:rsidRPr="001E7EB4" w14:paraId="400B138E" w14:textId="77777777" w:rsidTr="004D3DF1">
        <w:trPr>
          <w:cantSplit/>
          <w:trHeight w:val="1565"/>
        </w:trPr>
        <w:tc>
          <w:tcPr>
            <w:tcW w:w="934" w:type="dxa"/>
            <w:shd w:val="clear" w:color="auto" w:fill="auto"/>
            <w:textDirection w:val="btLr"/>
          </w:tcPr>
          <w:p w14:paraId="4725F85F" w14:textId="77777777" w:rsidR="00BE7BFB" w:rsidRPr="005F4FBF" w:rsidRDefault="00BE7BFB" w:rsidP="007462DB">
            <w:pPr>
              <w:ind w:left="113" w:right="113"/>
            </w:pPr>
            <w:r w:rsidRPr="005F4FBF">
              <w:t>Biege-winkel [°]</w:t>
            </w:r>
          </w:p>
        </w:tc>
        <w:tc>
          <w:tcPr>
            <w:tcW w:w="1337" w:type="dxa"/>
            <w:shd w:val="clear" w:color="auto" w:fill="auto"/>
            <w:textDirection w:val="btLr"/>
          </w:tcPr>
          <w:p w14:paraId="16B63852" w14:textId="77777777" w:rsidR="00BE7BFB" w:rsidRPr="005F4FBF" w:rsidRDefault="004D3DF1" w:rsidP="007462DB">
            <w:pPr>
              <w:ind w:left="113" w:right="113"/>
            </w:pPr>
            <w:r w:rsidRPr="005F4FBF">
              <w:t>Werk</w:t>
            </w:r>
            <w:r w:rsidR="00BE7BFB" w:rsidRPr="005F4FBF">
              <w:t>stoff</w:t>
            </w:r>
          </w:p>
        </w:tc>
        <w:tc>
          <w:tcPr>
            <w:tcW w:w="927" w:type="dxa"/>
            <w:shd w:val="clear" w:color="auto" w:fill="auto"/>
            <w:textDirection w:val="btLr"/>
          </w:tcPr>
          <w:p w14:paraId="679B532A" w14:textId="77777777" w:rsidR="00BE7BFB" w:rsidRPr="005F4FBF" w:rsidRDefault="004D3DF1" w:rsidP="007462DB">
            <w:pPr>
              <w:ind w:left="113" w:right="113"/>
            </w:pPr>
            <w:r w:rsidRPr="005F4FBF">
              <w:t>Blech</w:t>
            </w:r>
            <w:r w:rsidR="00BE7BFB" w:rsidRPr="005F4FBF">
              <w:t>dicke [mm]</w:t>
            </w:r>
          </w:p>
        </w:tc>
        <w:tc>
          <w:tcPr>
            <w:tcW w:w="933" w:type="dxa"/>
            <w:shd w:val="clear" w:color="auto" w:fill="auto"/>
            <w:textDirection w:val="btLr"/>
          </w:tcPr>
          <w:p w14:paraId="4CD266FF" w14:textId="77777777" w:rsidR="00BE7BFB" w:rsidRPr="005F4FBF" w:rsidRDefault="00BE7BFB" w:rsidP="004D3DF1">
            <w:pPr>
              <w:ind w:left="113" w:right="113"/>
              <w:rPr>
                <w:lang w:val="en-US"/>
              </w:rPr>
            </w:pPr>
            <w:r w:rsidRPr="005F4FBF">
              <w:rPr>
                <w:lang w:val="en-US"/>
              </w:rPr>
              <w:t>r</w:t>
            </w:r>
            <w:r w:rsidRPr="005F4FBF">
              <w:rPr>
                <w:vertAlign w:val="subscript"/>
                <w:lang w:val="en-US"/>
              </w:rPr>
              <w:t>i</w:t>
            </w:r>
            <w:r w:rsidRPr="005F4FBF">
              <w:rPr>
                <w:lang w:val="en-US"/>
              </w:rPr>
              <w:t xml:space="preserve"> [mm] bzw. r</w:t>
            </w:r>
            <w:r w:rsidRPr="005F4FBF">
              <w:rPr>
                <w:vertAlign w:val="subscript"/>
                <w:lang w:val="en-US"/>
              </w:rPr>
              <w:t>i</w:t>
            </w:r>
            <w:r w:rsidRPr="005F4FBF">
              <w:rPr>
                <w:lang w:val="en-US"/>
              </w:rPr>
              <w:t>/s</w:t>
            </w:r>
            <w:r w:rsidRPr="005F4FBF">
              <w:rPr>
                <w:vertAlign w:val="subscript"/>
                <w:lang w:val="en-US"/>
              </w:rPr>
              <w:t>0</w:t>
            </w:r>
            <w:r w:rsidRPr="005F4FBF">
              <w:rPr>
                <w:lang w:val="en-US"/>
              </w:rPr>
              <w:t xml:space="preserve"> [-]</w:t>
            </w:r>
          </w:p>
        </w:tc>
        <w:tc>
          <w:tcPr>
            <w:tcW w:w="653" w:type="dxa"/>
            <w:shd w:val="clear" w:color="auto" w:fill="auto"/>
          </w:tcPr>
          <w:p w14:paraId="3EC61E54" w14:textId="77777777" w:rsidR="00BE7BFB" w:rsidRPr="005F4FBF" w:rsidRDefault="00BE7BFB" w:rsidP="007462DB">
            <w:pPr>
              <w:rPr>
                <w:lang w:val="en-US"/>
              </w:rPr>
            </w:pPr>
          </w:p>
        </w:tc>
        <w:tc>
          <w:tcPr>
            <w:tcW w:w="653" w:type="dxa"/>
            <w:shd w:val="clear" w:color="auto" w:fill="auto"/>
          </w:tcPr>
          <w:p w14:paraId="51864040" w14:textId="77777777" w:rsidR="00BE7BFB" w:rsidRPr="005F4FBF" w:rsidRDefault="00BE7BFB" w:rsidP="007462DB">
            <w:pPr>
              <w:rPr>
                <w:lang w:val="en-US"/>
              </w:rPr>
            </w:pPr>
          </w:p>
        </w:tc>
        <w:tc>
          <w:tcPr>
            <w:tcW w:w="653" w:type="dxa"/>
            <w:shd w:val="clear" w:color="auto" w:fill="auto"/>
          </w:tcPr>
          <w:p w14:paraId="265BB8E2" w14:textId="77777777" w:rsidR="00BE7BFB" w:rsidRPr="005F4FBF" w:rsidRDefault="00BE7BFB" w:rsidP="007462DB">
            <w:pPr>
              <w:rPr>
                <w:lang w:val="en-US"/>
              </w:rPr>
            </w:pPr>
          </w:p>
        </w:tc>
        <w:tc>
          <w:tcPr>
            <w:tcW w:w="610" w:type="dxa"/>
            <w:shd w:val="clear" w:color="auto" w:fill="auto"/>
          </w:tcPr>
          <w:p w14:paraId="27D08394" w14:textId="77777777" w:rsidR="00BE7BFB" w:rsidRPr="005F4FBF" w:rsidRDefault="00BE7BFB" w:rsidP="007462DB">
            <w:pPr>
              <w:rPr>
                <w:lang w:val="en-US"/>
              </w:rPr>
            </w:pPr>
          </w:p>
        </w:tc>
        <w:tc>
          <w:tcPr>
            <w:tcW w:w="684" w:type="dxa"/>
            <w:shd w:val="clear" w:color="auto" w:fill="auto"/>
          </w:tcPr>
          <w:p w14:paraId="05549791" w14:textId="77777777" w:rsidR="00BE7BFB" w:rsidRPr="005F4FBF" w:rsidRDefault="00BE7BFB" w:rsidP="007462DB">
            <w:pPr>
              <w:rPr>
                <w:lang w:val="en-US"/>
              </w:rPr>
            </w:pPr>
          </w:p>
        </w:tc>
        <w:tc>
          <w:tcPr>
            <w:tcW w:w="653" w:type="dxa"/>
            <w:shd w:val="clear" w:color="auto" w:fill="auto"/>
          </w:tcPr>
          <w:p w14:paraId="19473E24" w14:textId="77777777" w:rsidR="00BE7BFB" w:rsidRPr="005F4FBF" w:rsidRDefault="00BE7BFB" w:rsidP="007462DB">
            <w:pPr>
              <w:rPr>
                <w:lang w:val="en-US"/>
              </w:rPr>
            </w:pPr>
          </w:p>
        </w:tc>
        <w:tc>
          <w:tcPr>
            <w:tcW w:w="653" w:type="dxa"/>
            <w:shd w:val="clear" w:color="auto" w:fill="auto"/>
          </w:tcPr>
          <w:p w14:paraId="5D27A1D9" w14:textId="77777777" w:rsidR="00BE7BFB" w:rsidRPr="005F4FBF" w:rsidRDefault="00BE7BFB" w:rsidP="007462DB">
            <w:pPr>
              <w:rPr>
                <w:lang w:val="en-US"/>
              </w:rPr>
            </w:pPr>
          </w:p>
        </w:tc>
        <w:tc>
          <w:tcPr>
            <w:tcW w:w="653" w:type="dxa"/>
            <w:shd w:val="clear" w:color="auto" w:fill="auto"/>
          </w:tcPr>
          <w:p w14:paraId="5478F991" w14:textId="77777777" w:rsidR="00BE7BFB" w:rsidRPr="005F4FBF" w:rsidRDefault="00BE7BFB" w:rsidP="007462DB">
            <w:pPr>
              <w:rPr>
                <w:lang w:val="en-US"/>
              </w:rPr>
            </w:pPr>
          </w:p>
        </w:tc>
      </w:tr>
      <w:tr w:rsidR="00BE7BFB" w:rsidRPr="005F4FBF" w14:paraId="6300E1AF" w14:textId="77777777" w:rsidTr="00750375">
        <w:tc>
          <w:tcPr>
            <w:tcW w:w="934" w:type="dxa"/>
            <w:vMerge w:val="restart"/>
            <w:shd w:val="clear" w:color="auto" w:fill="auto"/>
            <w:vAlign w:val="center"/>
          </w:tcPr>
          <w:p w14:paraId="03FA0D4D" w14:textId="77777777" w:rsidR="00BE7BFB" w:rsidRPr="005F4FBF" w:rsidRDefault="00BE7BFB" w:rsidP="007462DB">
            <w:pPr>
              <w:jc w:val="center"/>
              <w:rPr>
                <w:lang w:val="en-US"/>
              </w:rPr>
            </w:pPr>
            <w:r w:rsidRPr="005F4FBF">
              <w:rPr>
                <w:lang w:val="en-US"/>
              </w:rPr>
              <w:t>90</w:t>
            </w:r>
          </w:p>
        </w:tc>
        <w:tc>
          <w:tcPr>
            <w:tcW w:w="1337" w:type="dxa"/>
            <w:vMerge w:val="restart"/>
            <w:shd w:val="clear" w:color="auto" w:fill="auto"/>
            <w:vAlign w:val="center"/>
          </w:tcPr>
          <w:p w14:paraId="2ADCE6DD" w14:textId="77777777" w:rsidR="00BE7BFB" w:rsidRPr="005F4FBF" w:rsidRDefault="00BE7BFB" w:rsidP="007462DB">
            <w:pPr>
              <w:jc w:val="center"/>
              <w:rPr>
                <w:lang w:val="en-US"/>
              </w:rPr>
            </w:pPr>
            <w:r w:rsidRPr="005F4FBF">
              <w:rPr>
                <w:lang w:val="en-US"/>
              </w:rPr>
              <w:t>S235JR</w:t>
            </w:r>
          </w:p>
        </w:tc>
        <w:tc>
          <w:tcPr>
            <w:tcW w:w="927" w:type="dxa"/>
            <w:vMerge w:val="restart"/>
            <w:shd w:val="clear" w:color="auto" w:fill="auto"/>
            <w:vAlign w:val="center"/>
          </w:tcPr>
          <w:p w14:paraId="77918659" w14:textId="77777777" w:rsidR="00BE7BFB" w:rsidRPr="005F4FBF" w:rsidRDefault="00BE7BFB" w:rsidP="007462DB">
            <w:pPr>
              <w:jc w:val="center"/>
              <w:rPr>
                <w:lang w:val="en-US"/>
              </w:rPr>
            </w:pPr>
            <w:r w:rsidRPr="005F4FBF">
              <w:rPr>
                <w:lang w:val="en-US"/>
              </w:rPr>
              <w:t>2,0</w:t>
            </w:r>
          </w:p>
        </w:tc>
        <w:tc>
          <w:tcPr>
            <w:tcW w:w="933" w:type="dxa"/>
            <w:shd w:val="clear" w:color="auto" w:fill="auto"/>
          </w:tcPr>
          <w:p w14:paraId="24DBEAE9" w14:textId="77777777" w:rsidR="00BE7BFB" w:rsidRPr="005F4FBF" w:rsidRDefault="00BE7BFB" w:rsidP="007462DB">
            <w:pPr>
              <w:rPr>
                <w:vertAlign w:val="subscript"/>
              </w:rPr>
            </w:pPr>
            <w:r w:rsidRPr="005F4FBF">
              <w:t>r</w:t>
            </w:r>
            <w:r w:rsidRPr="005F4FBF">
              <w:rPr>
                <w:vertAlign w:val="subscript"/>
              </w:rPr>
              <w:t>i</w:t>
            </w:r>
          </w:p>
        </w:tc>
        <w:tc>
          <w:tcPr>
            <w:tcW w:w="653" w:type="dxa"/>
            <w:shd w:val="clear" w:color="auto" w:fill="auto"/>
            <w:vAlign w:val="center"/>
          </w:tcPr>
          <w:p w14:paraId="23CFB9BF" w14:textId="77777777" w:rsidR="00BE7BFB" w:rsidRPr="005F4FBF" w:rsidRDefault="00BE7BFB" w:rsidP="007462DB">
            <w:pPr>
              <w:jc w:val="center"/>
            </w:pPr>
            <w:r w:rsidRPr="005F4FBF">
              <w:t>2</w:t>
            </w:r>
          </w:p>
        </w:tc>
        <w:tc>
          <w:tcPr>
            <w:tcW w:w="653" w:type="dxa"/>
            <w:shd w:val="clear" w:color="auto" w:fill="92D050"/>
            <w:vAlign w:val="center"/>
          </w:tcPr>
          <w:p w14:paraId="7315AAB4" w14:textId="77777777" w:rsidR="00BE7BFB" w:rsidRPr="005F4FBF" w:rsidRDefault="00BE7BFB" w:rsidP="007462DB">
            <w:pPr>
              <w:jc w:val="center"/>
            </w:pPr>
            <w:r w:rsidRPr="005F4FBF">
              <w:t>3</w:t>
            </w:r>
          </w:p>
        </w:tc>
        <w:tc>
          <w:tcPr>
            <w:tcW w:w="653" w:type="dxa"/>
            <w:shd w:val="clear" w:color="auto" w:fill="auto"/>
            <w:vAlign w:val="center"/>
          </w:tcPr>
          <w:p w14:paraId="21429ED3" w14:textId="77777777" w:rsidR="00BE7BFB" w:rsidRPr="005F4FBF" w:rsidRDefault="00BE7BFB" w:rsidP="007462DB">
            <w:pPr>
              <w:jc w:val="center"/>
            </w:pPr>
            <w:r w:rsidRPr="005F4FBF">
              <w:t>5</w:t>
            </w:r>
          </w:p>
        </w:tc>
        <w:tc>
          <w:tcPr>
            <w:tcW w:w="610" w:type="dxa"/>
            <w:shd w:val="clear" w:color="auto" w:fill="92D050"/>
            <w:vAlign w:val="center"/>
          </w:tcPr>
          <w:p w14:paraId="13D3B9A1" w14:textId="77777777" w:rsidR="00BE7BFB" w:rsidRPr="005F4FBF" w:rsidRDefault="00BE7BFB" w:rsidP="007462DB">
            <w:pPr>
              <w:jc w:val="center"/>
            </w:pPr>
            <w:r w:rsidRPr="005F4FBF">
              <w:t>6</w:t>
            </w:r>
          </w:p>
        </w:tc>
        <w:tc>
          <w:tcPr>
            <w:tcW w:w="684" w:type="dxa"/>
            <w:shd w:val="clear" w:color="auto" w:fill="auto"/>
            <w:vAlign w:val="center"/>
          </w:tcPr>
          <w:p w14:paraId="3C851913" w14:textId="77777777" w:rsidR="00BE7BFB" w:rsidRPr="005F4FBF" w:rsidRDefault="00BE7BFB" w:rsidP="007462DB">
            <w:pPr>
              <w:jc w:val="center"/>
            </w:pPr>
            <w:r w:rsidRPr="005F4FBF">
              <w:t>7,5</w:t>
            </w:r>
          </w:p>
        </w:tc>
        <w:tc>
          <w:tcPr>
            <w:tcW w:w="653" w:type="dxa"/>
            <w:shd w:val="clear" w:color="auto" w:fill="auto"/>
            <w:vAlign w:val="center"/>
          </w:tcPr>
          <w:p w14:paraId="591FC199" w14:textId="77777777" w:rsidR="00BE7BFB" w:rsidRPr="005F4FBF" w:rsidRDefault="00BE7BFB" w:rsidP="007462DB">
            <w:pPr>
              <w:jc w:val="center"/>
            </w:pPr>
            <w:r w:rsidRPr="005F4FBF">
              <w:t>8</w:t>
            </w:r>
          </w:p>
        </w:tc>
        <w:tc>
          <w:tcPr>
            <w:tcW w:w="653" w:type="dxa"/>
            <w:shd w:val="clear" w:color="auto" w:fill="92D050"/>
            <w:vAlign w:val="center"/>
          </w:tcPr>
          <w:p w14:paraId="3252E04D" w14:textId="77777777" w:rsidR="00BE7BFB" w:rsidRPr="005F4FBF" w:rsidRDefault="00BE7BFB" w:rsidP="007462DB">
            <w:pPr>
              <w:jc w:val="center"/>
            </w:pPr>
            <w:r w:rsidRPr="005F4FBF">
              <w:t>12</w:t>
            </w:r>
          </w:p>
        </w:tc>
        <w:tc>
          <w:tcPr>
            <w:tcW w:w="653" w:type="dxa"/>
            <w:shd w:val="clear" w:color="auto" w:fill="auto"/>
            <w:vAlign w:val="center"/>
          </w:tcPr>
          <w:p w14:paraId="3073BC05" w14:textId="77777777" w:rsidR="00BE7BFB" w:rsidRPr="005F4FBF" w:rsidRDefault="00BE7BFB" w:rsidP="007462DB">
            <w:pPr>
              <w:jc w:val="center"/>
            </w:pPr>
            <w:r w:rsidRPr="005F4FBF">
              <w:t>16</w:t>
            </w:r>
          </w:p>
        </w:tc>
      </w:tr>
      <w:tr w:rsidR="00BE7BFB" w:rsidRPr="005F4FBF" w14:paraId="1352CCBD" w14:textId="77777777" w:rsidTr="00750375">
        <w:tc>
          <w:tcPr>
            <w:tcW w:w="934" w:type="dxa"/>
            <w:vMerge/>
            <w:shd w:val="clear" w:color="auto" w:fill="auto"/>
          </w:tcPr>
          <w:p w14:paraId="33DED68F" w14:textId="77777777" w:rsidR="00BE7BFB" w:rsidRPr="005F4FBF" w:rsidRDefault="00BE7BFB" w:rsidP="007462DB"/>
        </w:tc>
        <w:tc>
          <w:tcPr>
            <w:tcW w:w="1337" w:type="dxa"/>
            <w:vMerge/>
            <w:shd w:val="clear" w:color="auto" w:fill="auto"/>
            <w:vAlign w:val="center"/>
          </w:tcPr>
          <w:p w14:paraId="06D9F994" w14:textId="77777777" w:rsidR="00BE7BFB" w:rsidRPr="005F4FBF" w:rsidRDefault="00BE7BFB" w:rsidP="007462DB">
            <w:pPr>
              <w:jc w:val="center"/>
            </w:pPr>
          </w:p>
        </w:tc>
        <w:tc>
          <w:tcPr>
            <w:tcW w:w="927" w:type="dxa"/>
            <w:vMerge/>
            <w:shd w:val="clear" w:color="auto" w:fill="auto"/>
            <w:vAlign w:val="center"/>
          </w:tcPr>
          <w:p w14:paraId="73485D22" w14:textId="77777777" w:rsidR="00BE7BFB" w:rsidRPr="005F4FBF" w:rsidRDefault="00BE7BFB" w:rsidP="007462DB">
            <w:pPr>
              <w:jc w:val="center"/>
            </w:pPr>
          </w:p>
        </w:tc>
        <w:tc>
          <w:tcPr>
            <w:tcW w:w="933" w:type="dxa"/>
            <w:shd w:val="clear" w:color="auto" w:fill="auto"/>
          </w:tcPr>
          <w:p w14:paraId="3A29CE4C" w14:textId="77777777" w:rsidR="00BE7BFB" w:rsidRPr="005F4FBF" w:rsidRDefault="00BE7BFB" w:rsidP="007462DB">
            <w:pPr>
              <w:rPr>
                <w:vertAlign w:val="subscript"/>
              </w:rPr>
            </w:pPr>
            <w:r w:rsidRPr="005F4FBF">
              <w:t>r</w:t>
            </w:r>
            <w:r w:rsidRPr="005F4FBF">
              <w:rPr>
                <w:vertAlign w:val="subscript"/>
              </w:rPr>
              <w:t>i</w:t>
            </w:r>
            <w:r w:rsidRPr="005F4FBF">
              <w:t>/s</w:t>
            </w:r>
            <w:r w:rsidRPr="005F4FBF">
              <w:rPr>
                <w:vertAlign w:val="subscript"/>
              </w:rPr>
              <w:t>0</w:t>
            </w:r>
          </w:p>
        </w:tc>
        <w:tc>
          <w:tcPr>
            <w:tcW w:w="653" w:type="dxa"/>
            <w:shd w:val="clear" w:color="auto" w:fill="auto"/>
            <w:vAlign w:val="center"/>
          </w:tcPr>
          <w:p w14:paraId="70DC17A4" w14:textId="77777777" w:rsidR="00BE7BFB" w:rsidRPr="005F4FBF" w:rsidRDefault="00BE7BFB" w:rsidP="007462DB">
            <w:pPr>
              <w:jc w:val="center"/>
            </w:pPr>
            <w:r w:rsidRPr="005F4FBF">
              <w:t>1</w:t>
            </w:r>
          </w:p>
        </w:tc>
        <w:tc>
          <w:tcPr>
            <w:tcW w:w="653" w:type="dxa"/>
            <w:shd w:val="clear" w:color="auto" w:fill="92D050"/>
            <w:vAlign w:val="center"/>
          </w:tcPr>
          <w:p w14:paraId="4683ED35" w14:textId="77777777" w:rsidR="00BE7BFB" w:rsidRPr="005F4FBF" w:rsidRDefault="00BE7BFB" w:rsidP="007462DB">
            <w:pPr>
              <w:jc w:val="center"/>
            </w:pPr>
            <w:r w:rsidRPr="005F4FBF">
              <w:t>1,5</w:t>
            </w:r>
          </w:p>
        </w:tc>
        <w:tc>
          <w:tcPr>
            <w:tcW w:w="653" w:type="dxa"/>
            <w:shd w:val="clear" w:color="auto" w:fill="auto"/>
            <w:vAlign w:val="center"/>
          </w:tcPr>
          <w:p w14:paraId="4E2FE331" w14:textId="77777777" w:rsidR="00BE7BFB" w:rsidRPr="005F4FBF" w:rsidRDefault="00BE7BFB" w:rsidP="007462DB">
            <w:pPr>
              <w:jc w:val="center"/>
            </w:pPr>
            <w:r w:rsidRPr="005F4FBF">
              <w:t>2,5</w:t>
            </w:r>
          </w:p>
        </w:tc>
        <w:tc>
          <w:tcPr>
            <w:tcW w:w="610" w:type="dxa"/>
            <w:shd w:val="clear" w:color="auto" w:fill="92D050"/>
            <w:vAlign w:val="center"/>
          </w:tcPr>
          <w:p w14:paraId="1E2BBFF2" w14:textId="77777777" w:rsidR="00BE7BFB" w:rsidRPr="005F4FBF" w:rsidRDefault="00BE7BFB" w:rsidP="007462DB">
            <w:pPr>
              <w:jc w:val="center"/>
            </w:pPr>
            <w:r w:rsidRPr="005F4FBF">
              <w:t>3</w:t>
            </w:r>
          </w:p>
        </w:tc>
        <w:tc>
          <w:tcPr>
            <w:tcW w:w="684" w:type="dxa"/>
            <w:shd w:val="clear" w:color="auto" w:fill="auto"/>
            <w:vAlign w:val="center"/>
          </w:tcPr>
          <w:p w14:paraId="0F6F6508" w14:textId="77777777" w:rsidR="00BE7BFB" w:rsidRPr="005F4FBF" w:rsidRDefault="00BE7BFB" w:rsidP="007462DB">
            <w:pPr>
              <w:jc w:val="center"/>
            </w:pPr>
            <w:r w:rsidRPr="005F4FBF">
              <w:t>3,75</w:t>
            </w:r>
          </w:p>
        </w:tc>
        <w:tc>
          <w:tcPr>
            <w:tcW w:w="653" w:type="dxa"/>
            <w:shd w:val="clear" w:color="auto" w:fill="auto"/>
            <w:vAlign w:val="center"/>
          </w:tcPr>
          <w:p w14:paraId="3F83ADA3" w14:textId="77777777" w:rsidR="00BE7BFB" w:rsidRPr="005F4FBF" w:rsidRDefault="00BE7BFB" w:rsidP="007462DB">
            <w:pPr>
              <w:jc w:val="center"/>
            </w:pPr>
            <w:r w:rsidRPr="005F4FBF">
              <w:t>4</w:t>
            </w:r>
          </w:p>
        </w:tc>
        <w:tc>
          <w:tcPr>
            <w:tcW w:w="653" w:type="dxa"/>
            <w:shd w:val="clear" w:color="auto" w:fill="92D050"/>
            <w:vAlign w:val="center"/>
          </w:tcPr>
          <w:p w14:paraId="39A915DD" w14:textId="77777777" w:rsidR="00BE7BFB" w:rsidRPr="005F4FBF" w:rsidRDefault="00BE7BFB" w:rsidP="007462DB">
            <w:pPr>
              <w:jc w:val="center"/>
            </w:pPr>
            <w:r w:rsidRPr="005F4FBF">
              <w:t>6</w:t>
            </w:r>
          </w:p>
        </w:tc>
        <w:tc>
          <w:tcPr>
            <w:tcW w:w="653" w:type="dxa"/>
            <w:shd w:val="clear" w:color="auto" w:fill="auto"/>
            <w:vAlign w:val="center"/>
          </w:tcPr>
          <w:p w14:paraId="26B89C59" w14:textId="77777777" w:rsidR="00BE7BFB" w:rsidRPr="005F4FBF" w:rsidRDefault="00BE7BFB" w:rsidP="007462DB">
            <w:pPr>
              <w:jc w:val="center"/>
            </w:pPr>
            <w:r w:rsidRPr="005F4FBF">
              <w:t>8</w:t>
            </w:r>
          </w:p>
        </w:tc>
      </w:tr>
      <w:tr w:rsidR="001F42F4" w:rsidRPr="005F4FBF" w14:paraId="2FC24D02" w14:textId="77777777" w:rsidTr="00BE7BFB">
        <w:tc>
          <w:tcPr>
            <w:tcW w:w="934" w:type="dxa"/>
            <w:vMerge/>
            <w:shd w:val="clear" w:color="auto" w:fill="auto"/>
          </w:tcPr>
          <w:p w14:paraId="6A85304C" w14:textId="77777777" w:rsidR="001F42F4" w:rsidRPr="005F4FBF" w:rsidRDefault="001F42F4" w:rsidP="007462DB"/>
        </w:tc>
        <w:tc>
          <w:tcPr>
            <w:tcW w:w="1337" w:type="dxa"/>
            <w:vMerge w:val="restart"/>
            <w:shd w:val="clear" w:color="auto" w:fill="auto"/>
            <w:vAlign w:val="center"/>
          </w:tcPr>
          <w:p w14:paraId="129AB1F2" w14:textId="77777777" w:rsidR="001F42F4" w:rsidRPr="005F4FBF" w:rsidRDefault="001F42F4" w:rsidP="00412CE1">
            <w:pPr>
              <w:jc w:val="center"/>
              <w:rPr>
                <w:lang w:val="en-US"/>
              </w:rPr>
            </w:pPr>
            <w:r w:rsidRPr="005F4FBF">
              <w:rPr>
                <w:lang w:val="en-US"/>
              </w:rPr>
              <w:t>S235JR</w:t>
            </w:r>
          </w:p>
        </w:tc>
        <w:tc>
          <w:tcPr>
            <w:tcW w:w="927" w:type="dxa"/>
            <w:vMerge w:val="restart"/>
            <w:shd w:val="clear" w:color="auto" w:fill="auto"/>
            <w:vAlign w:val="center"/>
          </w:tcPr>
          <w:p w14:paraId="53A95EB0" w14:textId="77777777" w:rsidR="001F42F4" w:rsidRPr="005F4FBF" w:rsidRDefault="001F42F4" w:rsidP="007462DB">
            <w:pPr>
              <w:jc w:val="center"/>
            </w:pPr>
            <w:r w:rsidRPr="005F4FBF">
              <w:t>4,0</w:t>
            </w:r>
          </w:p>
        </w:tc>
        <w:tc>
          <w:tcPr>
            <w:tcW w:w="933" w:type="dxa"/>
            <w:shd w:val="clear" w:color="auto" w:fill="auto"/>
          </w:tcPr>
          <w:p w14:paraId="23A2749C" w14:textId="77777777" w:rsidR="001F42F4" w:rsidRPr="005F4FBF" w:rsidRDefault="001F42F4" w:rsidP="00412CE1">
            <w:pPr>
              <w:rPr>
                <w:vertAlign w:val="subscript"/>
              </w:rPr>
            </w:pPr>
            <w:r w:rsidRPr="005F4FBF">
              <w:t>r</w:t>
            </w:r>
            <w:r w:rsidRPr="005F4FBF">
              <w:rPr>
                <w:vertAlign w:val="subscript"/>
              </w:rPr>
              <w:t>i</w:t>
            </w:r>
          </w:p>
        </w:tc>
        <w:tc>
          <w:tcPr>
            <w:tcW w:w="653" w:type="dxa"/>
            <w:shd w:val="clear" w:color="auto" w:fill="auto"/>
            <w:vAlign w:val="center"/>
          </w:tcPr>
          <w:p w14:paraId="2A604304" w14:textId="77777777" w:rsidR="001F42F4" w:rsidRPr="005F4FBF" w:rsidRDefault="001F42F4" w:rsidP="007462DB">
            <w:pPr>
              <w:jc w:val="center"/>
            </w:pPr>
            <w:r w:rsidRPr="005F4FBF">
              <w:t>2</w:t>
            </w:r>
          </w:p>
        </w:tc>
        <w:tc>
          <w:tcPr>
            <w:tcW w:w="653" w:type="dxa"/>
            <w:shd w:val="clear" w:color="auto" w:fill="auto"/>
            <w:vAlign w:val="center"/>
          </w:tcPr>
          <w:p w14:paraId="49F7A8B9" w14:textId="77777777" w:rsidR="001F42F4" w:rsidRPr="005F4FBF" w:rsidRDefault="001F42F4" w:rsidP="007462DB">
            <w:pPr>
              <w:jc w:val="center"/>
            </w:pPr>
            <w:r w:rsidRPr="005F4FBF">
              <w:t>3</w:t>
            </w:r>
          </w:p>
        </w:tc>
        <w:tc>
          <w:tcPr>
            <w:tcW w:w="653" w:type="dxa"/>
            <w:shd w:val="clear" w:color="auto" w:fill="auto"/>
            <w:vAlign w:val="center"/>
          </w:tcPr>
          <w:p w14:paraId="3D10AADB" w14:textId="77777777" w:rsidR="001F42F4" w:rsidRPr="005F4FBF" w:rsidRDefault="001F42F4" w:rsidP="007462DB">
            <w:pPr>
              <w:jc w:val="center"/>
            </w:pPr>
            <w:r w:rsidRPr="005F4FBF">
              <w:t>5</w:t>
            </w:r>
          </w:p>
        </w:tc>
        <w:tc>
          <w:tcPr>
            <w:tcW w:w="610" w:type="dxa"/>
            <w:shd w:val="clear" w:color="auto" w:fill="auto"/>
            <w:vAlign w:val="center"/>
          </w:tcPr>
          <w:p w14:paraId="437771BE" w14:textId="77777777" w:rsidR="001F42F4" w:rsidRPr="005F4FBF" w:rsidRDefault="001F42F4" w:rsidP="007462DB">
            <w:pPr>
              <w:jc w:val="center"/>
            </w:pPr>
          </w:p>
        </w:tc>
        <w:tc>
          <w:tcPr>
            <w:tcW w:w="684" w:type="dxa"/>
            <w:shd w:val="clear" w:color="auto" w:fill="auto"/>
            <w:vAlign w:val="center"/>
          </w:tcPr>
          <w:p w14:paraId="58536C39" w14:textId="77777777" w:rsidR="001F42F4" w:rsidRPr="005F4FBF" w:rsidRDefault="001F42F4" w:rsidP="007462DB">
            <w:pPr>
              <w:jc w:val="center"/>
            </w:pPr>
          </w:p>
        </w:tc>
        <w:tc>
          <w:tcPr>
            <w:tcW w:w="653" w:type="dxa"/>
            <w:shd w:val="clear" w:color="auto" w:fill="auto"/>
            <w:vAlign w:val="center"/>
          </w:tcPr>
          <w:p w14:paraId="136BBD9F" w14:textId="77777777" w:rsidR="001F42F4" w:rsidRPr="005F4FBF" w:rsidRDefault="001F42F4" w:rsidP="007462DB">
            <w:pPr>
              <w:jc w:val="center"/>
            </w:pPr>
            <w:r w:rsidRPr="005F4FBF">
              <w:t>8</w:t>
            </w:r>
          </w:p>
        </w:tc>
        <w:tc>
          <w:tcPr>
            <w:tcW w:w="653" w:type="dxa"/>
            <w:shd w:val="clear" w:color="auto" w:fill="auto"/>
            <w:vAlign w:val="center"/>
          </w:tcPr>
          <w:p w14:paraId="27563A5B" w14:textId="77777777" w:rsidR="001F42F4" w:rsidRPr="005F4FBF" w:rsidRDefault="001F42F4" w:rsidP="007462DB">
            <w:pPr>
              <w:jc w:val="center"/>
            </w:pPr>
            <w:r w:rsidRPr="005F4FBF">
              <w:t>12</w:t>
            </w:r>
          </w:p>
        </w:tc>
        <w:tc>
          <w:tcPr>
            <w:tcW w:w="653" w:type="dxa"/>
            <w:shd w:val="clear" w:color="auto" w:fill="auto"/>
            <w:vAlign w:val="center"/>
          </w:tcPr>
          <w:p w14:paraId="32097460" w14:textId="77777777" w:rsidR="001F42F4" w:rsidRPr="005F4FBF" w:rsidRDefault="001F42F4" w:rsidP="007462DB">
            <w:pPr>
              <w:jc w:val="center"/>
            </w:pPr>
          </w:p>
        </w:tc>
      </w:tr>
      <w:tr w:rsidR="001F42F4" w:rsidRPr="005F4FBF" w14:paraId="2FC6E55C" w14:textId="77777777" w:rsidTr="00BE7BFB">
        <w:tc>
          <w:tcPr>
            <w:tcW w:w="934" w:type="dxa"/>
            <w:vMerge/>
            <w:shd w:val="clear" w:color="auto" w:fill="auto"/>
          </w:tcPr>
          <w:p w14:paraId="4C11202A" w14:textId="77777777" w:rsidR="001F42F4" w:rsidRPr="005F4FBF" w:rsidRDefault="001F42F4" w:rsidP="007462DB"/>
        </w:tc>
        <w:tc>
          <w:tcPr>
            <w:tcW w:w="1337" w:type="dxa"/>
            <w:vMerge/>
            <w:shd w:val="clear" w:color="auto" w:fill="auto"/>
            <w:vAlign w:val="center"/>
          </w:tcPr>
          <w:p w14:paraId="480BCE50" w14:textId="77777777" w:rsidR="001F42F4" w:rsidRPr="005F4FBF" w:rsidRDefault="001F42F4" w:rsidP="007462DB">
            <w:pPr>
              <w:jc w:val="center"/>
            </w:pPr>
          </w:p>
        </w:tc>
        <w:tc>
          <w:tcPr>
            <w:tcW w:w="927" w:type="dxa"/>
            <w:vMerge/>
            <w:shd w:val="clear" w:color="auto" w:fill="auto"/>
            <w:vAlign w:val="center"/>
          </w:tcPr>
          <w:p w14:paraId="07F6B1DA" w14:textId="77777777" w:rsidR="001F42F4" w:rsidRPr="005F4FBF" w:rsidRDefault="001F42F4" w:rsidP="007462DB">
            <w:pPr>
              <w:jc w:val="center"/>
            </w:pPr>
          </w:p>
        </w:tc>
        <w:tc>
          <w:tcPr>
            <w:tcW w:w="933" w:type="dxa"/>
            <w:shd w:val="clear" w:color="auto" w:fill="auto"/>
          </w:tcPr>
          <w:p w14:paraId="1E11A30F" w14:textId="77777777" w:rsidR="001F42F4" w:rsidRPr="005F4FBF" w:rsidRDefault="001F42F4" w:rsidP="00412CE1">
            <w:pPr>
              <w:rPr>
                <w:vertAlign w:val="subscript"/>
              </w:rPr>
            </w:pPr>
            <w:r w:rsidRPr="005F4FBF">
              <w:t>r</w:t>
            </w:r>
            <w:r w:rsidRPr="005F4FBF">
              <w:rPr>
                <w:vertAlign w:val="subscript"/>
              </w:rPr>
              <w:t>i</w:t>
            </w:r>
            <w:r w:rsidRPr="005F4FBF">
              <w:t>/s</w:t>
            </w:r>
            <w:r w:rsidRPr="005F4FBF">
              <w:rPr>
                <w:vertAlign w:val="subscript"/>
              </w:rPr>
              <w:t>0</w:t>
            </w:r>
          </w:p>
        </w:tc>
        <w:tc>
          <w:tcPr>
            <w:tcW w:w="653" w:type="dxa"/>
            <w:shd w:val="clear" w:color="auto" w:fill="auto"/>
            <w:vAlign w:val="center"/>
          </w:tcPr>
          <w:p w14:paraId="25A92608" w14:textId="77777777" w:rsidR="001F42F4" w:rsidRPr="005F4FBF" w:rsidRDefault="001F42F4" w:rsidP="001F42F4">
            <w:pPr>
              <w:jc w:val="center"/>
            </w:pPr>
            <w:r w:rsidRPr="005F4FBF">
              <w:t>0,5</w:t>
            </w:r>
          </w:p>
        </w:tc>
        <w:tc>
          <w:tcPr>
            <w:tcW w:w="653" w:type="dxa"/>
            <w:shd w:val="clear" w:color="auto" w:fill="auto"/>
            <w:vAlign w:val="center"/>
          </w:tcPr>
          <w:p w14:paraId="6524C17E" w14:textId="77777777" w:rsidR="001F42F4" w:rsidRPr="005F4FBF" w:rsidRDefault="001F42F4" w:rsidP="007462DB">
            <w:pPr>
              <w:jc w:val="center"/>
            </w:pPr>
            <w:r w:rsidRPr="005F4FBF">
              <w:t>0,75</w:t>
            </w:r>
          </w:p>
        </w:tc>
        <w:tc>
          <w:tcPr>
            <w:tcW w:w="653" w:type="dxa"/>
            <w:shd w:val="clear" w:color="auto" w:fill="auto"/>
            <w:vAlign w:val="center"/>
          </w:tcPr>
          <w:p w14:paraId="4E1FEEA4" w14:textId="77777777" w:rsidR="001F42F4" w:rsidRPr="005F4FBF" w:rsidRDefault="001F42F4" w:rsidP="007462DB">
            <w:pPr>
              <w:jc w:val="center"/>
            </w:pPr>
            <w:r w:rsidRPr="005F4FBF">
              <w:t>1,25</w:t>
            </w:r>
          </w:p>
        </w:tc>
        <w:tc>
          <w:tcPr>
            <w:tcW w:w="610" w:type="dxa"/>
            <w:shd w:val="clear" w:color="auto" w:fill="auto"/>
            <w:vAlign w:val="center"/>
          </w:tcPr>
          <w:p w14:paraId="3A12EAB0" w14:textId="77777777" w:rsidR="001F42F4" w:rsidRPr="005F4FBF" w:rsidRDefault="001F42F4" w:rsidP="007462DB">
            <w:pPr>
              <w:jc w:val="center"/>
            </w:pPr>
          </w:p>
        </w:tc>
        <w:tc>
          <w:tcPr>
            <w:tcW w:w="684" w:type="dxa"/>
            <w:shd w:val="clear" w:color="auto" w:fill="auto"/>
            <w:vAlign w:val="center"/>
          </w:tcPr>
          <w:p w14:paraId="02C22501" w14:textId="77777777" w:rsidR="001F42F4" w:rsidRPr="005F4FBF" w:rsidRDefault="001F42F4" w:rsidP="007462DB">
            <w:pPr>
              <w:jc w:val="center"/>
            </w:pPr>
          </w:p>
        </w:tc>
        <w:tc>
          <w:tcPr>
            <w:tcW w:w="653" w:type="dxa"/>
            <w:shd w:val="clear" w:color="auto" w:fill="auto"/>
            <w:vAlign w:val="center"/>
          </w:tcPr>
          <w:p w14:paraId="6D123A47" w14:textId="77777777" w:rsidR="001F42F4" w:rsidRPr="005F4FBF" w:rsidRDefault="001F42F4" w:rsidP="007462DB">
            <w:pPr>
              <w:jc w:val="center"/>
            </w:pPr>
            <w:r w:rsidRPr="005F4FBF">
              <w:t>2</w:t>
            </w:r>
          </w:p>
        </w:tc>
        <w:tc>
          <w:tcPr>
            <w:tcW w:w="653" w:type="dxa"/>
            <w:shd w:val="clear" w:color="auto" w:fill="auto"/>
            <w:vAlign w:val="center"/>
          </w:tcPr>
          <w:p w14:paraId="6F52A85C" w14:textId="77777777" w:rsidR="001F42F4" w:rsidRPr="005F4FBF" w:rsidRDefault="001F42F4" w:rsidP="007462DB">
            <w:pPr>
              <w:jc w:val="center"/>
            </w:pPr>
            <w:r w:rsidRPr="005F4FBF">
              <w:t>3</w:t>
            </w:r>
          </w:p>
        </w:tc>
        <w:tc>
          <w:tcPr>
            <w:tcW w:w="653" w:type="dxa"/>
            <w:shd w:val="clear" w:color="auto" w:fill="auto"/>
            <w:vAlign w:val="center"/>
          </w:tcPr>
          <w:p w14:paraId="5111B7D9" w14:textId="77777777" w:rsidR="001F42F4" w:rsidRPr="005F4FBF" w:rsidRDefault="001F42F4" w:rsidP="007462DB">
            <w:pPr>
              <w:jc w:val="center"/>
            </w:pPr>
          </w:p>
        </w:tc>
      </w:tr>
      <w:tr w:rsidR="001F42F4" w:rsidRPr="005F4FBF" w14:paraId="0F03C5AA" w14:textId="77777777" w:rsidTr="00BE7BFB">
        <w:tc>
          <w:tcPr>
            <w:tcW w:w="934" w:type="dxa"/>
            <w:vMerge/>
            <w:shd w:val="clear" w:color="auto" w:fill="auto"/>
          </w:tcPr>
          <w:p w14:paraId="7C59D8FA" w14:textId="77777777" w:rsidR="001F42F4" w:rsidRPr="005F4FBF" w:rsidRDefault="001F42F4" w:rsidP="007462DB"/>
        </w:tc>
        <w:tc>
          <w:tcPr>
            <w:tcW w:w="1337" w:type="dxa"/>
            <w:vMerge w:val="restart"/>
            <w:shd w:val="clear" w:color="auto" w:fill="auto"/>
            <w:vAlign w:val="center"/>
          </w:tcPr>
          <w:p w14:paraId="1DE5F7DE" w14:textId="77777777" w:rsidR="001F42F4" w:rsidRPr="005F4FBF" w:rsidRDefault="001F42F4" w:rsidP="00412CE1">
            <w:pPr>
              <w:jc w:val="center"/>
              <w:rPr>
                <w:lang w:val="en-US"/>
              </w:rPr>
            </w:pPr>
            <w:r w:rsidRPr="005F4FBF">
              <w:rPr>
                <w:lang w:val="en-US"/>
              </w:rPr>
              <w:t>S235JR</w:t>
            </w:r>
          </w:p>
        </w:tc>
        <w:tc>
          <w:tcPr>
            <w:tcW w:w="927" w:type="dxa"/>
            <w:vMerge w:val="restart"/>
            <w:shd w:val="clear" w:color="auto" w:fill="auto"/>
            <w:vAlign w:val="center"/>
          </w:tcPr>
          <w:p w14:paraId="1A62BBAB" w14:textId="77777777" w:rsidR="001F42F4" w:rsidRPr="005F4FBF" w:rsidRDefault="001F42F4" w:rsidP="007462DB">
            <w:pPr>
              <w:jc w:val="center"/>
            </w:pPr>
            <w:r w:rsidRPr="005F4FBF">
              <w:t>6,0</w:t>
            </w:r>
          </w:p>
        </w:tc>
        <w:tc>
          <w:tcPr>
            <w:tcW w:w="933" w:type="dxa"/>
            <w:shd w:val="clear" w:color="auto" w:fill="auto"/>
          </w:tcPr>
          <w:p w14:paraId="58C6558D" w14:textId="77777777" w:rsidR="001F42F4" w:rsidRPr="005F4FBF" w:rsidRDefault="001F42F4" w:rsidP="00412CE1">
            <w:pPr>
              <w:rPr>
                <w:vertAlign w:val="subscript"/>
              </w:rPr>
            </w:pPr>
            <w:r w:rsidRPr="005F4FBF">
              <w:t>r</w:t>
            </w:r>
            <w:r w:rsidRPr="005F4FBF">
              <w:rPr>
                <w:vertAlign w:val="subscript"/>
              </w:rPr>
              <w:t>i</w:t>
            </w:r>
          </w:p>
        </w:tc>
        <w:tc>
          <w:tcPr>
            <w:tcW w:w="653" w:type="dxa"/>
            <w:shd w:val="clear" w:color="auto" w:fill="auto"/>
            <w:vAlign w:val="center"/>
          </w:tcPr>
          <w:p w14:paraId="4BCCF889" w14:textId="77777777" w:rsidR="001F42F4" w:rsidRPr="005F4FBF" w:rsidRDefault="001F42F4" w:rsidP="007462DB">
            <w:pPr>
              <w:jc w:val="center"/>
            </w:pPr>
            <w:r w:rsidRPr="005F4FBF">
              <w:t>2</w:t>
            </w:r>
          </w:p>
        </w:tc>
        <w:tc>
          <w:tcPr>
            <w:tcW w:w="653" w:type="dxa"/>
            <w:shd w:val="clear" w:color="auto" w:fill="auto"/>
            <w:vAlign w:val="center"/>
          </w:tcPr>
          <w:p w14:paraId="11677258" w14:textId="77777777" w:rsidR="001F42F4" w:rsidRPr="005F4FBF" w:rsidRDefault="001F42F4" w:rsidP="007462DB">
            <w:pPr>
              <w:jc w:val="center"/>
            </w:pPr>
            <w:r w:rsidRPr="005F4FBF">
              <w:t>3</w:t>
            </w:r>
          </w:p>
        </w:tc>
        <w:tc>
          <w:tcPr>
            <w:tcW w:w="653" w:type="dxa"/>
            <w:shd w:val="clear" w:color="auto" w:fill="auto"/>
            <w:vAlign w:val="center"/>
          </w:tcPr>
          <w:p w14:paraId="489A53E3" w14:textId="77777777" w:rsidR="001F42F4" w:rsidRPr="005F4FBF" w:rsidRDefault="001F42F4" w:rsidP="007462DB">
            <w:pPr>
              <w:jc w:val="center"/>
            </w:pPr>
            <w:r w:rsidRPr="005F4FBF">
              <w:t>5</w:t>
            </w:r>
          </w:p>
        </w:tc>
        <w:tc>
          <w:tcPr>
            <w:tcW w:w="610" w:type="dxa"/>
            <w:shd w:val="clear" w:color="auto" w:fill="auto"/>
            <w:vAlign w:val="center"/>
          </w:tcPr>
          <w:p w14:paraId="639114F6" w14:textId="77777777" w:rsidR="001F42F4" w:rsidRPr="005F4FBF" w:rsidRDefault="001F42F4" w:rsidP="007462DB">
            <w:pPr>
              <w:jc w:val="center"/>
            </w:pPr>
          </w:p>
        </w:tc>
        <w:tc>
          <w:tcPr>
            <w:tcW w:w="684" w:type="dxa"/>
            <w:shd w:val="clear" w:color="auto" w:fill="auto"/>
            <w:vAlign w:val="center"/>
          </w:tcPr>
          <w:p w14:paraId="4FDE17FA" w14:textId="77777777" w:rsidR="001F42F4" w:rsidRPr="005F4FBF" w:rsidRDefault="001F42F4" w:rsidP="007462DB">
            <w:pPr>
              <w:jc w:val="center"/>
            </w:pPr>
          </w:p>
        </w:tc>
        <w:tc>
          <w:tcPr>
            <w:tcW w:w="653" w:type="dxa"/>
            <w:shd w:val="clear" w:color="auto" w:fill="auto"/>
            <w:vAlign w:val="center"/>
          </w:tcPr>
          <w:p w14:paraId="164AC044" w14:textId="77777777" w:rsidR="001F42F4" w:rsidRPr="005F4FBF" w:rsidRDefault="001F42F4" w:rsidP="007462DB">
            <w:pPr>
              <w:jc w:val="center"/>
            </w:pPr>
            <w:r w:rsidRPr="005F4FBF">
              <w:t>8</w:t>
            </w:r>
          </w:p>
        </w:tc>
        <w:tc>
          <w:tcPr>
            <w:tcW w:w="653" w:type="dxa"/>
            <w:shd w:val="clear" w:color="auto" w:fill="auto"/>
            <w:vAlign w:val="center"/>
          </w:tcPr>
          <w:p w14:paraId="4CBEC080" w14:textId="77777777" w:rsidR="001F42F4" w:rsidRPr="005F4FBF" w:rsidRDefault="001F42F4" w:rsidP="007462DB">
            <w:pPr>
              <w:jc w:val="center"/>
            </w:pPr>
            <w:r w:rsidRPr="005F4FBF">
              <w:t>12</w:t>
            </w:r>
          </w:p>
        </w:tc>
        <w:tc>
          <w:tcPr>
            <w:tcW w:w="653" w:type="dxa"/>
            <w:shd w:val="clear" w:color="auto" w:fill="auto"/>
            <w:vAlign w:val="center"/>
          </w:tcPr>
          <w:p w14:paraId="4CEBD97F" w14:textId="77777777" w:rsidR="001F42F4" w:rsidRPr="005F4FBF" w:rsidRDefault="001F42F4" w:rsidP="007462DB">
            <w:pPr>
              <w:jc w:val="center"/>
            </w:pPr>
          </w:p>
        </w:tc>
      </w:tr>
      <w:tr w:rsidR="001F42F4" w:rsidRPr="005F4FBF" w14:paraId="68F2E8DC" w14:textId="77777777" w:rsidTr="00BE7BFB">
        <w:tc>
          <w:tcPr>
            <w:tcW w:w="934" w:type="dxa"/>
            <w:vMerge/>
            <w:shd w:val="clear" w:color="auto" w:fill="auto"/>
          </w:tcPr>
          <w:p w14:paraId="1EC2CD26" w14:textId="77777777" w:rsidR="001F42F4" w:rsidRPr="005F4FBF" w:rsidRDefault="001F42F4" w:rsidP="007462DB"/>
        </w:tc>
        <w:tc>
          <w:tcPr>
            <w:tcW w:w="1337" w:type="dxa"/>
            <w:vMerge/>
            <w:shd w:val="clear" w:color="auto" w:fill="auto"/>
            <w:vAlign w:val="center"/>
          </w:tcPr>
          <w:p w14:paraId="3244DBBC" w14:textId="77777777" w:rsidR="001F42F4" w:rsidRPr="005F4FBF" w:rsidRDefault="001F42F4" w:rsidP="007462DB">
            <w:pPr>
              <w:jc w:val="center"/>
            </w:pPr>
          </w:p>
        </w:tc>
        <w:tc>
          <w:tcPr>
            <w:tcW w:w="927" w:type="dxa"/>
            <w:vMerge/>
            <w:shd w:val="clear" w:color="auto" w:fill="auto"/>
            <w:vAlign w:val="center"/>
          </w:tcPr>
          <w:p w14:paraId="16AE863A" w14:textId="77777777" w:rsidR="001F42F4" w:rsidRPr="005F4FBF" w:rsidRDefault="001F42F4" w:rsidP="007462DB">
            <w:pPr>
              <w:jc w:val="center"/>
            </w:pPr>
          </w:p>
        </w:tc>
        <w:tc>
          <w:tcPr>
            <w:tcW w:w="933" w:type="dxa"/>
            <w:shd w:val="clear" w:color="auto" w:fill="auto"/>
          </w:tcPr>
          <w:p w14:paraId="40602B1F" w14:textId="77777777" w:rsidR="001F42F4" w:rsidRPr="005F4FBF" w:rsidRDefault="001F42F4" w:rsidP="00412CE1">
            <w:pPr>
              <w:rPr>
                <w:vertAlign w:val="subscript"/>
              </w:rPr>
            </w:pPr>
            <w:r w:rsidRPr="005F4FBF">
              <w:t>r</w:t>
            </w:r>
            <w:r w:rsidRPr="005F4FBF">
              <w:rPr>
                <w:vertAlign w:val="subscript"/>
              </w:rPr>
              <w:t>i</w:t>
            </w:r>
            <w:r w:rsidRPr="005F4FBF">
              <w:t>/s</w:t>
            </w:r>
            <w:r w:rsidRPr="005F4FBF">
              <w:rPr>
                <w:vertAlign w:val="subscript"/>
              </w:rPr>
              <w:t>0</w:t>
            </w:r>
          </w:p>
        </w:tc>
        <w:tc>
          <w:tcPr>
            <w:tcW w:w="653" w:type="dxa"/>
            <w:shd w:val="clear" w:color="auto" w:fill="auto"/>
            <w:vAlign w:val="center"/>
          </w:tcPr>
          <w:p w14:paraId="44632C1D" w14:textId="77777777" w:rsidR="001F42F4" w:rsidRPr="005F4FBF" w:rsidRDefault="001F42F4" w:rsidP="007462DB">
            <w:pPr>
              <w:jc w:val="center"/>
            </w:pPr>
            <w:r w:rsidRPr="005F4FBF">
              <w:t>0,33</w:t>
            </w:r>
          </w:p>
        </w:tc>
        <w:tc>
          <w:tcPr>
            <w:tcW w:w="653" w:type="dxa"/>
            <w:shd w:val="clear" w:color="auto" w:fill="auto"/>
            <w:vAlign w:val="center"/>
          </w:tcPr>
          <w:p w14:paraId="2BA024EF" w14:textId="77777777" w:rsidR="001F42F4" w:rsidRPr="005F4FBF" w:rsidRDefault="001F42F4" w:rsidP="007462DB">
            <w:pPr>
              <w:jc w:val="center"/>
            </w:pPr>
            <w:r w:rsidRPr="005F4FBF">
              <w:t>0,5</w:t>
            </w:r>
          </w:p>
        </w:tc>
        <w:tc>
          <w:tcPr>
            <w:tcW w:w="653" w:type="dxa"/>
            <w:shd w:val="clear" w:color="auto" w:fill="auto"/>
            <w:vAlign w:val="center"/>
          </w:tcPr>
          <w:p w14:paraId="39B5BAD8" w14:textId="77777777" w:rsidR="001F42F4" w:rsidRPr="005F4FBF" w:rsidRDefault="001F42F4" w:rsidP="007462DB">
            <w:pPr>
              <w:jc w:val="center"/>
            </w:pPr>
            <w:r w:rsidRPr="005F4FBF">
              <w:t>0,83</w:t>
            </w:r>
          </w:p>
        </w:tc>
        <w:tc>
          <w:tcPr>
            <w:tcW w:w="610" w:type="dxa"/>
            <w:shd w:val="clear" w:color="auto" w:fill="auto"/>
            <w:vAlign w:val="center"/>
          </w:tcPr>
          <w:p w14:paraId="0BCDB807" w14:textId="77777777" w:rsidR="001F42F4" w:rsidRPr="005F4FBF" w:rsidRDefault="001F42F4" w:rsidP="007462DB">
            <w:pPr>
              <w:jc w:val="center"/>
            </w:pPr>
          </w:p>
        </w:tc>
        <w:tc>
          <w:tcPr>
            <w:tcW w:w="684" w:type="dxa"/>
            <w:shd w:val="clear" w:color="auto" w:fill="auto"/>
            <w:vAlign w:val="center"/>
          </w:tcPr>
          <w:p w14:paraId="6E19A9ED" w14:textId="77777777" w:rsidR="001F42F4" w:rsidRPr="005F4FBF" w:rsidRDefault="001F42F4" w:rsidP="007462DB">
            <w:pPr>
              <w:jc w:val="center"/>
            </w:pPr>
          </w:p>
        </w:tc>
        <w:tc>
          <w:tcPr>
            <w:tcW w:w="653" w:type="dxa"/>
            <w:shd w:val="clear" w:color="auto" w:fill="auto"/>
            <w:vAlign w:val="center"/>
          </w:tcPr>
          <w:p w14:paraId="6998CA94" w14:textId="77777777" w:rsidR="001F42F4" w:rsidRPr="005F4FBF" w:rsidRDefault="001F42F4" w:rsidP="007462DB">
            <w:pPr>
              <w:jc w:val="center"/>
            </w:pPr>
            <w:r w:rsidRPr="005F4FBF">
              <w:t>1,3</w:t>
            </w:r>
          </w:p>
        </w:tc>
        <w:tc>
          <w:tcPr>
            <w:tcW w:w="653" w:type="dxa"/>
            <w:shd w:val="clear" w:color="auto" w:fill="auto"/>
            <w:vAlign w:val="center"/>
          </w:tcPr>
          <w:p w14:paraId="25A075BF" w14:textId="77777777" w:rsidR="001F42F4" w:rsidRPr="005F4FBF" w:rsidRDefault="001F42F4" w:rsidP="007462DB">
            <w:pPr>
              <w:jc w:val="center"/>
            </w:pPr>
            <w:r w:rsidRPr="005F4FBF">
              <w:t>2</w:t>
            </w:r>
          </w:p>
        </w:tc>
        <w:tc>
          <w:tcPr>
            <w:tcW w:w="653" w:type="dxa"/>
            <w:shd w:val="clear" w:color="auto" w:fill="auto"/>
            <w:vAlign w:val="center"/>
          </w:tcPr>
          <w:p w14:paraId="17D1DC08" w14:textId="77777777" w:rsidR="001F42F4" w:rsidRPr="005F4FBF" w:rsidRDefault="001F42F4" w:rsidP="007462DB">
            <w:pPr>
              <w:jc w:val="center"/>
            </w:pPr>
          </w:p>
        </w:tc>
      </w:tr>
      <w:tr w:rsidR="001F42F4" w:rsidRPr="005F4FBF" w14:paraId="31AC745E" w14:textId="77777777" w:rsidTr="00750375">
        <w:tc>
          <w:tcPr>
            <w:tcW w:w="934" w:type="dxa"/>
            <w:vMerge/>
            <w:shd w:val="clear" w:color="auto" w:fill="auto"/>
          </w:tcPr>
          <w:p w14:paraId="49DC247A" w14:textId="77777777" w:rsidR="001F42F4" w:rsidRPr="005F4FBF" w:rsidRDefault="001F42F4" w:rsidP="007462DB"/>
        </w:tc>
        <w:tc>
          <w:tcPr>
            <w:tcW w:w="1337" w:type="dxa"/>
            <w:vMerge w:val="restart"/>
            <w:shd w:val="clear" w:color="auto" w:fill="auto"/>
            <w:vAlign w:val="center"/>
          </w:tcPr>
          <w:p w14:paraId="1D702D05" w14:textId="77777777" w:rsidR="001F42F4" w:rsidRPr="005F4FBF" w:rsidRDefault="001F42F4" w:rsidP="007462DB">
            <w:pPr>
              <w:jc w:val="center"/>
            </w:pPr>
            <w:r w:rsidRPr="005F4FBF">
              <w:t>Docol Roll 800</w:t>
            </w:r>
          </w:p>
        </w:tc>
        <w:tc>
          <w:tcPr>
            <w:tcW w:w="927" w:type="dxa"/>
            <w:vMerge w:val="restart"/>
            <w:shd w:val="clear" w:color="auto" w:fill="auto"/>
            <w:vAlign w:val="center"/>
          </w:tcPr>
          <w:p w14:paraId="737BE457" w14:textId="77777777" w:rsidR="001F42F4" w:rsidRPr="005F4FBF" w:rsidRDefault="001F42F4" w:rsidP="007462DB">
            <w:pPr>
              <w:jc w:val="center"/>
            </w:pPr>
            <w:r w:rsidRPr="005F4FBF">
              <w:t>1,8</w:t>
            </w:r>
          </w:p>
        </w:tc>
        <w:tc>
          <w:tcPr>
            <w:tcW w:w="933" w:type="dxa"/>
            <w:shd w:val="clear" w:color="auto" w:fill="auto"/>
          </w:tcPr>
          <w:p w14:paraId="72F3E167" w14:textId="77777777" w:rsidR="001F42F4" w:rsidRPr="005F4FBF" w:rsidRDefault="001F42F4" w:rsidP="007462DB">
            <w:pPr>
              <w:rPr>
                <w:vertAlign w:val="subscript"/>
              </w:rPr>
            </w:pPr>
            <w:r w:rsidRPr="005F4FBF">
              <w:t>r</w:t>
            </w:r>
            <w:r w:rsidRPr="005F4FBF">
              <w:rPr>
                <w:vertAlign w:val="subscript"/>
              </w:rPr>
              <w:t>i</w:t>
            </w:r>
          </w:p>
        </w:tc>
        <w:tc>
          <w:tcPr>
            <w:tcW w:w="653" w:type="dxa"/>
            <w:shd w:val="clear" w:color="auto" w:fill="auto"/>
            <w:vAlign w:val="center"/>
          </w:tcPr>
          <w:p w14:paraId="111B19BE" w14:textId="77777777" w:rsidR="001F42F4" w:rsidRPr="005F4FBF" w:rsidRDefault="001F42F4" w:rsidP="007462DB">
            <w:pPr>
              <w:jc w:val="center"/>
            </w:pPr>
            <w:r w:rsidRPr="005F4FBF">
              <w:t>2</w:t>
            </w:r>
          </w:p>
        </w:tc>
        <w:tc>
          <w:tcPr>
            <w:tcW w:w="653" w:type="dxa"/>
            <w:shd w:val="clear" w:color="auto" w:fill="92D050"/>
            <w:vAlign w:val="center"/>
          </w:tcPr>
          <w:p w14:paraId="57B74219" w14:textId="77777777" w:rsidR="001F42F4" w:rsidRPr="005F4FBF" w:rsidRDefault="001F42F4" w:rsidP="007462DB">
            <w:pPr>
              <w:jc w:val="center"/>
            </w:pPr>
            <w:r w:rsidRPr="005F4FBF">
              <w:t>3</w:t>
            </w:r>
          </w:p>
        </w:tc>
        <w:tc>
          <w:tcPr>
            <w:tcW w:w="653" w:type="dxa"/>
            <w:shd w:val="clear" w:color="auto" w:fill="auto"/>
            <w:vAlign w:val="center"/>
          </w:tcPr>
          <w:p w14:paraId="2C6F9C24" w14:textId="77777777" w:rsidR="001F42F4" w:rsidRPr="005F4FBF" w:rsidRDefault="001F42F4" w:rsidP="007462DB">
            <w:pPr>
              <w:jc w:val="center"/>
            </w:pPr>
            <w:r w:rsidRPr="005F4FBF">
              <w:t>5</w:t>
            </w:r>
          </w:p>
        </w:tc>
        <w:tc>
          <w:tcPr>
            <w:tcW w:w="610" w:type="dxa"/>
            <w:shd w:val="clear" w:color="auto" w:fill="auto"/>
            <w:vAlign w:val="center"/>
          </w:tcPr>
          <w:p w14:paraId="50C5C980" w14:textId="77777777" w:rsidR="001F42F4" w:rsidRPr="005F4FBF" w:rsidRDefault="001F42F4" w:rsidP="007462DB">
            <w:pPr>
              <w:jc w:val="center"/>
            </w:pPr>
          </w:p>
        </w:tc>
        <w:tc>
          <w:tcPr>
            <w:tcW w:w="684" w:type="dxa"/>
            <w:shd w:val="clear" w:color="auto" w:fill="auto"/>
            <w:vAlign w:val="center"/>
          </w:tcPr>
          <w:p w14:paraId="4ED004B9" w14:textId="77777777" w:rsidR="001F42F4" w:rsidRPr="005F4FBF" w:rsidRDefault="001F42F4" w:rsidP="007462DB">
            <w:pPr>
              <w:jc w:val="center"/>
            </w:pPr>
          </w:p>
        </w:tc>
        <w:tc>
          <w:tcPr>
            <w:tcW w:w="653" w:type="dxa"/>
            <w:shd w:val="clear" w:color="auto" w:fill="92D050"/>
            <w:vAlign w:val="center"/>
          </w:tcPr>
          <w:p w14:paraId="1D520327" w14:textId="77777777" w:rsidR="001F42F4" w:rsidRPr="005F4FBF" w:rsidRDefault="001F42F4" w:rsidP="007462DB">
            <w:pPr>
              <w:jc w:val="center"/>
            </w:pPr>
            <w:r w:rsidRPr="005F4FBF">
              <w:t>8</w:t>
            </w:r>
          </w:p>
        </w:tc>
        <w:tc>
          <w:tcPr>
            <w:tcW w:w="653" w:type="dxa"/>
            <w:shd w:val="clear" w:color="auto" w:fill="92D050"/>
            <w:vAlign w:val="center"/>
          </w:tcPr>
          <w:p w14:paraId="6E4FAFC1" w14:textId="77777777" w:rsidR="001F42F4" w:rsidRPr="005F4FBF" w:rsidRDefault="001F42F4" w:rsidP="007462DB">
            <w:pPr>
              <w:jc w:val="center"/>
            </w:pPr>
            <w:r w:rsidRPr="005F4FBF">
              <w:t>12</w:t>
            </w:r>
          </w:p>
        </w:tc>
        <w:tc>
          <w:tcPr>
            <w:tcW w:w="653" w:type="dxa"/>
            <w:shd w:val="clear" w:color="auto" w:fill="auto"/>
            <w:vAlign w:val="center"/>
          </w:tcPr>
          <w:p w14:paraId="02166EFC" w14:textId="77777777" w:rsidR="001F42F4" w:rsidRPr="005F4FBF" w:rsidRDefault="001F42F4" w:rsidP="007462DB">
            <w:pPr>
              <w:jc w:val="center"/>
            </w:pPr>
            <w:r w:rsidRPr="005F4FBF">
              <w:t>16</w:t>
            </w:r>
          </w:p>
        </w:tc>
      </w:tr>
      <w:tr w:rsidR="001F42F4" w:rsidRPr="005F4FBF" w14:paraId="68E26190" w14:textId="77777777" w:rsidTr="00750375">
        <w:tc>
          <w:tcPr>
            <w:tcW w:w="934" w:type="dxa"/>
            <w:vMerge/>
            <w:shd w:val="clear" w:color="auto" w:fill="auto"/>
          </w:tcPr>
          <w:p w14:paraId="3FF9042E" w14:textId="77777777" w:rsidR="001F42F4" w:rsidRPr="005F4FBF" w:rsidRDefault="001F42F4" w:rsidP="007462DB"/>
        </w:tc>
        <w:tc>
          <w:tcPr>
            <w:tcW w:w="1337" w:type="dxa"/>
            <w:vMerge/>
            <w:shd w:val="clear" w:color="auto" w:fill="auto"/>
            <w:vAlign w:val="center"/>
          </w:tcPr>
          <w:p w14:paraId="4F2234DF" w14:textId="77777777" w:rsidR="001F42F4" w:rsidRPr="005F4FBF" w:rsidRDefault="001F42F4" w:rsidP="007462DB">
            <w:pPr>
              <w:jc w:val="center"/>
            </w:pPr>
          </w:p>
        </w:tc>
        <w:tc>
          <w:tcPr>
            <w:tcW w:w="927" w:type="dxa"/>
            <w:vMerge/>
            <w:shd w:val="clear" w:color="auto" w:fill="auto"/>
            <w:vAlign w:val="center"/>
          </w:tcPr>
          <w:p w14:paraId="6E5338E2" w14:textId="77777777" w:rsidR="001F42F4" w:rsidRPr="005F4FBF" w:rsidRDefault="001F42F4" w:rsidP="007462DB">
            <w:pPr>
              <w:jc w:val="center"/>
            </w:pPr>
          </w:p>
        </w:tc>
        <w:tc>
          <w:tcPr>
            <w:tcW w:w="933" w:type="dxa"/>
            <w:shd w:val="clear" w:color="auto" w:fill="auto"/>
          </w:tcPr>
          <w:p w14:paraId="09BA2932" w14:textId="77777777" w:rsidR="001F42F4" w:rsidRPr="005F4FBF" w:rsidRDefault="001F42F4" w:rsidP="007462DB">
            <w:pPr>
              <w:rPr>
                <w:vertAlign w:val="subscript"/>
              </w:rPr>
            </w:pPr>
            <w:r w:rsidRPr="005F4FBF">
              <w:t>r</w:t>
            </w:r>
            <w:r w:rsidRPr="005F4FBF">
              <w:rPr>
                <w:vertAlign w:val="subscript"/>
              </w:rPr>
              <w:t>i</w:t>
            </w:r>
            <w:r w:rsidRPr="005F4FBF">
              <w:t>/s</w:t>
            </w:r>
            <w:r w:rsidRPr="005F4FBF">
              <w:rPr>
                <w:vertAlign w:val="subscript"/>
              </w:rPr>
              <w:t>0</w:t>
            </w:r>
          </w:p>
        </w:tc>
        <w:tc>
          <w:tcPr>
            <w:tcW w:w="653" w:type="dxa"/>
            <w:shd w:val="clear" w:color="auto" w:fill="auto"/>
            <w:vAlign w:val="center"/>
          </w:tcPr>
          <w:p w14:paraId="45CB16A4" w14:textId="77777777" w:rsidR="001F42F4" w:rsidRPr="005F4FBF" w:rsidRDefault="001F42F4" w:rsidP="007462DB">
            <w:pPr>
              <w:jc w:val="center"/>
            </w:pPr>
            <w:r w:rsidRPr="005F4FBF">
              <w:t>1,1</w:t>
            </w:r>
          </w:p>
        </w:tc>
        <w:tc>
          <w:tcPr>
            <w:tcW w:w="653" w:type="dxa"/>
            <w:shd w:val="clear" w:color="auto" w:fill="92D050"/>
            <w:vAlign w:val="center"/>
          </w:tcPr>
          <w:p w14:paraId="1B306341" w14:textId="77777777" w:rsidR="001F42F4" w:rsidRPr="005F4FBF" w:rsidRDefault="001F42F4" w:rsidP="007462DB">
            <w:pPr>
              <w:jc w:val="center"/>
            </w:pPr>
            <w:r w:rsidRPr="005F4FBF">
              <w:t>1,7</w:t>
            </w:r>
          </w:p>
        </w:tc>
        <w:tc>
          <w:tcPr>
            <w:tcW w:w="653" w:type="dxa"/>
            <w:shd w:val="clear" w:color="auto" w:fill="auto"/>
            <w:vAlign w:val="center"/>
          </w:tcPr>
          <w:p w14:paraId="2A5C67A4" w14:textId="77777777" w:rsidR="001F42F4" w:rsidRPr="005F4FBF" w:rsidRDefault="001F42F4" w:rsidP="007462DB">
            <w:pPr>
              <w:jc w:val="center"/>
            </w:pPr>
            <w:r w:rsidRPr="005F4FBF">
              <w:t>2,8</w:t>
            </w:r>
          </w:p>
        </w:tc>
        <w:tc>
          <w:tcPr>
            <w:tcW w:w="610" w:type="dxa"/>
            <w:shd w:val="clear" w:color="auto" w:fill="auto"/>
            <w:vAlign w:val="center"/>
          </w:tcPr>
          <w:p w14:paraId="3600CCCE" w14:textId="77777777" w:rsidR="001F42F4" w:rsidRPr="005F4FBF" w:rsidRDefault="001F42F4" w:rsidP="007462DB">
            <w:pPr>
              <w:jc w:val="center"/>
            </w:pPr>
          </w:p>
        </w:tc>
        <w:tc>
          <w:tcPr>
            <w:tcW w:w="684" w:type="dxa"/>
            <w:shd w:val="clear" w:color="auto" w:fill="auto"/>
            <w:vAlign w:val="center"/>
          </w:tcPr>
          <w:p w14:paraId="57BDC696" w14:textId="77777777" w:rsidR="001F42F4" w:rsidRPr="005F4FBF" w:rsidRDefault="001F42F4" w:rsidP="007462DB">
            <w:pPr>
              <w:jc w:val="center"/>
            </w:pPr>
          </w:p>
        </w:tc>
        <w:tc>
          <w:tcPr>
            <w:tcW w:w="653" w:type="dxa"/>
            <w:shd w:val="clear" w:color="auto" w:fill="92D050"/>
            <w:vAlign w:val="center"/>
          </w:tcPr>
          <w:p w14:paraId="26785AD6" w14:textId="77777777" w:rsidR="001F42F4" w:rsidRPr="005F4FBF" w:rsidRDefault="001F42F4" w:rsidP="007462DB">
            <w:pPr>
              <w:jc w:val="center"/>
            </w:pPr>
            <w:r w:rsidRPr="005F4FBF">
              <w:t>4,4</w:t>
            </w:r>
          </w:p>
        </w:tc>
        <w:tc>
          <w:tcPr>
            <w:tcW w:w="653" w:type="dxa"/>
            <w:shd w:val="clear" w:color="auto" w:fill="92D050"/>
            <w:vAlign w:val="center"/>
          </w:tcPr>
          <w:p w14:paraId="72417E42" w14:textId="77777777" w:rsidR="001F42F4" w:rsidRPr="005F4FBF" w:rsidRDefault="001F42F4" w:rsidP="007462DB">
            <w:pPr>
              <w:jc w:val="center"/>
            </w:pPr>
            <w:r w:rsidRPr="005F4FBF">
              <w:t>6,7</w:t>
            </w:r>
          </w:p>
        </w:tc>
        <w:tc>
          <w:tcPr>
            <w:tcW w:w="653" w:type="dxa"/>
            <w:shd w:val="clear" w:color="auto" w:fill="auto"/>
            <w:vAlign w:val="center"/>
          </w:tcPr>
          <w:p w14:paraId="5595A4DC" w14:textId="77777777" w:rsidR="001F42F4" w:rsidRPr="005F4FBF" w:rsidRDefault="001F42F4" w:rsidP="007462DB">
            <w:pPr>
              <w:jc w:val="center"/>
            </w:pPr>
            <w:r w:rsidRPr="005F4FBF">
              <w:t>8,9</w:t>
            </w:r>
          </w:p>
        </w:tc>
      </w:tr>
      <w:tr w:rsidR="001F42F4" w:rsidRPr="005F4FBF" w14:paraId="12CC3EA7" w14:textId="77777777" w:rsidTr="00750375">
        <w:tc>
          <w:tcPr>
            <w:tcW w:w="934" w:type="dxa"/>
            <w:vMerge/>
            <w:shd w:val="clear" w:color="auto" w:fill="auto"/>
          </w:tcPr>
          <w:p w14:paraId="4FC5C2C1" w14:textId="77777777" w:rsidR="001F42F4" w:rsidRPr="005F4FBF" w:rsidRDefault="001F42F4" w:rsidP="007462DB"/>
        </w:tc>
        <w:tc>
          <w:tcPr>
            <w:tcW w:w="1337" w:type="dxa"/>
            <w:vMerge w:val="restart"/>
            <w:shd w:val="clear" w:color="auto" w:fill="auto"/>
            <w:vAlign w:val="center"/>
          </w:tcPr>
          <w:p w14:paraId="70CD4019" w14:textId="77777777" w:rsidR="001F42F4" w:rsidRPr="005F4FBF" w:rsidRDefault="001F42F4" w:rsidP="007462DB">
            <w:pPr>
              <w:jc w:val="center"/>
            </w:pPr>
            <w:r w:rsidRPr="005F4FBF">
              <w:t>Docol Roll 1000</w:t>
            </w:r>
          </w:p>
        </w:tc>
        <w:tc>
          <w:tcPr>
            <w:tcW w:w="927" w:type="dxa"/>
            <w:vMerge w:val="restart"/>
            <w:shd w:val="clear" w:color="auto" w:fill="auto"/>
            <w:vAlign w:val="center"/>
          </w:tcPr>
          <w:p w14:paraId="0D21050F" w14:textId="77777777" w:rsidR="001F42F4" w:rsidRPr="005F4FBF" w:rsidRDefault="001F42F4" w:rsidP="007462DB">
            <w:pPr>
              <w:jc w:val="center"/>
            </w:pPr>
            <w:r w:rsidRPr="005F4FBF">
              <w:t>2,0</w:t>
            </w:r>
          </w:p>
        </w:tc>
        <w:tc>
          <w:tcPr>
            <w:tcW w:w="933" w:type="dxa"/>
            <w:shd w:val="clear" w:color="auto" w:fill="auto"/>
          </w:tcPr>
          <w:p w14:paraId="46CBBB3C" w14:textId="77777777" w:rsidR="001F42F4" w:rsidRPr="005F4FBF" w:rsidRDefault="001F42F4" w:rsidP="007462DB">
            <w:pPr>
              <w:rPr>
                <w:vertAlign w:val="subscript"/>
              </w:rPr>
            </w:pPr>
            <w:r w:rsidRPr="005F4FBF">
              <w:t>r</w:t>
            </w:r>
            <w:r w:rsidRPr="005F4FBF">
              <w:rPr>
                <w:vertAlign w:val="subscript"/>
              </w:rPr>
              <w:t>i</w:t>
            </w:r>
          </w:p>
        </w:tc>
        <w:tc>
          <w:tcPr>
            <w:tcW w:w="653" w:type="dxa"/>
            <w:shd w:val="clear" w:color="auto" w:fill="auto"/>
            <w:vAlign w:val="center"/>
          </w:tcPr>
          <w:p w14:paraId="10DABBC6" w14:textId="77777777" w:rsidR="001F42F4" w:rsidRPr="005F4FBF" w:rsidRDefault="001F42F4" w:rsidP="007462DB">
            <w:pPr>
              <w:jc w:val="center"/>
            </w:pPr>
            <w:r w:rsidRPr="005F4FBF">
              <w:t>2</w:t>
            </w:r>
          </w:p>
        </w:tc>
        <w:tc>
          <w:tcPr>
            <w:tcW w:w="653" w:type="dxa"/>
            <w:shd w:val="clear" w:color="auto" w:fill="92D050"/>
            <w:vAlign w:val="center"/>
          </w:tcPr>
          <w:p w14:paraId="32625FA4" w14:textId="77777777" w:rsidR="001F42F4" w:rsidRPr="005F4FBF" w:rsidRDefault="001F42F4" w:rsidP="007462DB">
            <w:pPr>
              <w:jc w:val="center"/>
            </w:pPr>
            <w:r w:rsidRPr="005F4FBF">
              <w:t>3</w:t>
            </w:r>
          </w:p>
        </w:tc>
        <w:tc>
          <w:tcPr>
            <w:tcW w:w="653" w:type="dxa"/>
            <w:shd w:val="clear" w:color="auto" w:fill="auto"/>
            <w:vAlign w:val="center"/>
          </w:tcPr>
          <w:p w14:paraId="02FBDFB6" w14:textId="77777777" w:rsidR="001F42F4" w:rsidRPr="005F4FBF" w:rsidRDefault="001F42F4" w:rsidP="007462DB">
            <w:pPr>
              <w:jc w:val="center"/>
            </w:pPr>
            <w:r w:rsidRPr="005F4FBF">
              <w:t>5</w:t>
            </w:r>
          </w:p>
        </w:tc>
        <w:tc>
          <w:tcPr>
            <w:tcW w:w="610" w:type="dxa"/>
            <w:shd w:val="clear" w:color="auto" w:fill="auto"/>
            <w:vAlign w:val="center"/>
          </w:tcPr>
          <w:p w14:paraId="13C20763" w14:textId="77777777" w:rsidR="001F42F4" w:rsidRPr="005F4FBF" w:rsidRDefault="001F42F4" w:rsidP="007462DB">
            <w:pPr>
              <w:jc w:val="center"/>
            </w:pPr>
          </w:p>
        </w:tc>
        <w:tc>
          <w:tcPr>
            <w:tcW w:w="684" w:type="dxa"/>
            <w:shd w:val="clear" w:color="auto" w:fill="auto"/>
            <w:vAlign w:val="center"/>
          </w:tcPr>
          <w:p w14:paraId="15A21246" w14:textId="77777777" w:rsidR="001F42F4" w:rsidRPr="005F4FBF" w:rsidRDefault="001F42F4" w:rsidP="007462DB">
            <w:pPr>
              <w:jc w:val="center"/>
            </w:pPr>
          </w:p>
        </w:tc>
        <w:tc>
          <w:tcPr>
            <w:tcW w:w="653" w:type="dxa"/>
            <w:shd w:val="clear" w:color="auto" w:fill="auto"/>
            <w:vAlign w:val="center"/>
          </w:tcPr>
          <w:p w14:paraId="05A3BF7B" w14:textId="77777777" w:rsidR="001F42F4" w:rsidRPr="005F4FBF" w:rsidRDefault="001F42F4" w:rsidP="007462DB">
            <w:pPr>
              <w:jc w:val="center"/>
            </w:pPr>
            <w:r w:rsidRPr="005F4FBF">
              <w:t>8</w:t>
            </w:r>
          </w:p>
        </w:tc>
        <w:tc>
          <w:tcPr>
            <w:tcW w:w="653" w:type="dxa"/>
            <w:shd w:val="clear" w:color="auto" w:fill="92D050"/>
            <w:vAlign w:val="center"/>
          </w:tcPr>
          <w:p w14:paraId="75F58010" w14:textId="77777777" w:rsidR="001F42F4" w:rsidRPr="005F4FBF" w:rsidRDefault="001F42F4" w:rsidP="007462DB">
            <w:pPr>
              <w:jc w:val="center"/>
            </w:pPr>
            <w:r w:rsidRPr="005F4FBF">
              <w:t>12</w:t>
            </w:r>
          </w:p>
        </w:tc>
        <w:tc>
          <w:tcPr>
            <w:tcW w:w="653" w:type="dxa"/>
            <w:shd w:val="clear" w:color="auto" w:fill="auto"/>
            <w:vAlign w:val="center"/>
          </w:tcPr>
          <w:p w14:paraId="663ED05C" w14:textId="77777777" w:rsidR="001F42F4" w:rsidRPr="005F4FBF" w:rsidRDefault="001F42F4" w:rsidP="007462DB">
            <w:pPr>
              <w:jc w:val="center"/>
            </w:pPr>
            <w:r w:rsidRPr="005F4FBF">
              <w:t>16</w:t>
            </w:r>
          </w:p>
        </w:tc>
      </w:tr>
      <w:tr w:rsidR="001F42F4" w:rsidRPr="005F4FBF" w14:paraId="51E4CDB0" w14:textId="77777777" w:rsidTr="00750375">
        <w:tc>
          <w:tcPr>
            <w:tcW w:w="934" w:type="dxa"/>
            <w:vMerge/>
            <w:shd w:val="clear" w:color="auto" w:fill="auto"/>
          </w:tcPr>
          <w:p w14:paraId="408C4F5B" w14:textId="77777777" w:rsidR="001F42F4" w:rsidRPr="005F4FBF" w:rsidRDefault="001F42F4" w:rsidP="007462DB"/>
        </w:tc>
        <w:tc>
          <w:tcPr>
            <w:tcW w:w="1337" w:type="dxa"/>
            <w:vMerge/>
            <w:shd w:val="clear" w:color="auto" w:fill="auto"/>
            <w:vAlign w:val="center"/>
          </w:tcPr>
          <w:p w14:paraId="61CD22DC" w14:textId="77777777" w:rsidR="001F42F4" w:rsidRPr="005F4FBF" w:rsidRDefault="001F42F4" w:rsidP="007462DB">
            <w:pPr>
              <w:jc w:val="center"/>
            </w:pPr>
          </w:p>
        </w:tc>
        <w:tc>
          <w:tcPr>
            <w:tcW w:w="927" w:type="dxa"/>
            <w:vMerge/>
            <w:shd w:val="clear" w:color="auto" w:fill="auto"/>
            <w:vAlign w:val="center"/>
          </w:tcPr>
          <w:p w14:paraId="15BF32BB" w14:textId="77777777" w:rsidR="001F42F4" w:rsidRPr="005F4FBF" w:rsidRDefault="001F42F4" w:rsidP="007462DB">
            <w:pPr>
              <w:jc w:val="center"/>
            </w:pPr>
          </w:p>
        </w:tc>
        <w:tc>
          <w:tcPr>
            <w:tcW w:w="933" w:type="dxa"/>
            <w:shd w:val="clear" w:color="auto" w:fill="auto"/>
          </w:tcPr>
          <w:p w14:paraId="6309FD7C" w14:textId="77777777" w:rsidR="001F42F4" w:rsidRPr="005F4FBF" w:rsidRDefault="001F42F4" w:rsidP="007462DB">
            <w:pPr>
              <w:rPr>
                <w:vertAlign w:val="subscript"/>
              </w:rPr>
            </w:pPr>
            <w:r w:rsidRPr="005F4FBF">
              <w:t>r</w:t>
            </w:r>
            <w:r w:rsidRPr="005F4FBF">
              <w:rPr>
                <w:vertAlign w:val="subscript"/>
              </w:rPr>
              <w:t>i</w:t>
            </w:r>
            <w:r w:rsidRPr="005F4FBF">
              <w:t>/s</w:t>
            </w:r>
            <w:r w:rsidRPr="005F4FBF">
              <w:rPr>
                <w:vertAlign w:val="subscript"/>
              </w:rPr>
              <w:t>0</w:t>
            </w:r>
          </w:p>
        </w:tc>
        <w:tc>
          <w:tcPr>
            <w:tcW w:w="653" w:type="dxa"/>
            <w:shd w:val="clear" w:color="auto" w:fill="auto"/>
            <w:vAlign w:val="center"/>
          </w:tcPr>
          <w:p w14:paraId="114E57D0" w14:textId="77777777" w:rsidR="001F42F4" w:rsidRPr="005F4FBF" w:rsidRDefault="001F42F4" w:rsidP="007462DB">
            <w:pPr>
              <w:jc w:val="center"/>
            </w:pPr>
            <w:r w:rsidRPr="005F4FBF">
              <w:t>1</w:t>
            </w:r>
          </w:p>
        </w:tc>
        <w:tc>
          <w:tcPr>
            <w:tcW w:w="653" w:type="dxa"/>
            <w:shd w:val="clear" w:color="auto" w:fill="92D050"/>
            <w:vAlign w:val="center"/>
          </w:tcPr>
          <w:p w14:paraId="058B9145" w14:textId="77777777" w:rsidR="001F42F4" w:rsidRPr="005F4FBF" w:rsidRDefault="001F42F4" w:rsidP="007462DB">
            <w:pPr>
              <w:jc w:val="center"/>
            </w:pPr>
            <w:r w:rsidRPr="005F4FBF">
              <w:t>1,5</w:t>
            </w:r>
          </w:p>
        </w:tc>
        <w:tc>
          <w:tcPr>
            <w:tcW w:w="653" w:type="dxa"/>
            <w:shd w:val="clear" w:color="auto" w:fill="auto"/>
            <w:vAlign w:val="center"/>
          </w:tcPr>
          <w:p w14:paraId="5650BB36" w14:textId="77777777" w:rsidR="001F42F4" w:rsidRPr="005F4FBF" w:rsidRDefault="001F42F4" w:rsidP="007462DB">
            <w:pPr>
              <w:jc w:val="center"/>
            </w:pPr>
            <w:r w:rsidRPr="005F4FBF">
              <w:t>2,5</w:t>
            </w:r>
          </w:p>
        </w:tc>
        <w:tc>
          <w:tcPr>
            <w:tcW w:w="610" w:type="dxa"/>
            <w:shd w:val="clear" w:color="auto" w:fill="auto"/>
            <w:vAlign w:val="center"/>
          </w:tcPr>
          <w:p w14:paraId="722AFAD4" w14:textId="77777777" w:rsidR="001F42F4" w:rsidRPr="005F4FBF" w:rsidRDefault="001F42F4" w:rsidP="007462DB">
            <w:pPr>
              <w:jc w:val="center"/>
            </w:pPr>
          </w:p>
        </w:tc>
        <w:tc>
          <w:tcPr>
            <w:tcW w:w="684" w:type="dxa"/>
            <w:shd w:val="clear" w:color="auto" w:fill="auto"/>
            <w:vAlign w:val="center"/>
          </w:tcPr>
          <w:p w14:paraId="75E58CA6" w14:textId="77777777" w:rsidR="001F42F4" w:rsidRPr="005F4FBF" w:rsidRDefault="001F42F4" w:rsidP="007462DB">
            <w:pPr>
              <w:jc w:val="center"/>
            </w:pPr>
          </w:p>
        </w:tc>
        <w:tc>
          <w:tcPr>
            <w:tcW w:w="653" w:type="dxa"/>
            <w:shd w:val="clear" w:color="auto" w:fill="auto"/>
            <w:vAlign w:val="center"/>
          </w:tcPr>
          <w:p w14:paraId="0251C368" w14:textId="77777777" w:rsidR="001F42F4" w:rsidRPr="005F4FBF" w:rsidRDefault="001F42F4" w:rsidP="007462DB">
            <w:pPr>
              <w:jc w:val="center"/>
            </w:pPr>
            <w:r w:rsidRPr="005F4FBF">
              <w:t>4</w:t>
            </w:r>
          </w:p>
        </w:tc>
        <w:tc>
          <w:tcPr>
            <w:tcW w:w="653" w:type="dxa"/>
            <w:shd w:val="clear" w:color="auto" w:fill="92D050"/>
            <w:vAlign w:val="center"/>
          </w:tcPr>
          <w:p w14:paraId="15C20D14" w14:textId="77777777" w:rsidR="001F42F4" w:rsidRPr="005F4FBF" w:rsidRDefault="001F42F4" w:rsidP="007462DB">
            <w:pPr>
              <w:jc w:val="center"/>
            </w:pPr>
            <w:r w:rsidRPr="005F4FBF">
              <w:t>6</w:t>
            </w:r>
          </w:p>
        </w:tc>
        <w:tc>
          <w:tcPr>
            <w:tcW w:w="653" w:type="dxa"/>
            <w:shd w:val="clear" w:color="auto" w:fill="auto"/>
            <w:vAlign w:val="center"/>
          </w:tcPr>
          <w:p w14:paraId="507C76C2" w14:textId="77777777" w:rsidR="001F42F4" w:rsidRPr="005F4FBF" w:rsidRDefault="001F42F4" w:rsidP="007462DB">
            <w:pPr>
              <w:jc w:val="center"/>
            </w:pPr>
            <w:r w:rsidRPr="005F4FBF">
              <w:t>8</w:t>
            </w:r>
          </w:p>
        </w:tc>
      </w:tr>
      <w:tr w:rsidR="001F42F4" w:rsidRPr="005F4FBF" w14:paraId="653391FA" w14:textId="77777777" w:rsidTr="00750375">
        <w:tc>
          <w:tcPr>
            <w:tcW w:w="934" w:type="dxa"/>
            <w:vMerge/>
            <w:shd w:val="clear" w:color="auto" w:fill="auto"/>
          </w:tcPr>
          <w:p w14:paraId="51B3B147" w14:textId="77777777" w:rsidR="001F42F4" w:rsidRPr="005F4FBF" w:rsidRDefault="001F42F4" w:rsidP="007462DB"/>
        </w:tc>
        <w:tc>
          <w:tcPr>
            <w:tcW w:w="1337" w:type="dxa"/>
            <w:vMerge w:val="restart"/>
            <w:shd w:val="clear" w:color="auto" w:fill="auto"/>
            <w:vAlign w:val="center"/>
          </w:tcPr>
          <w:p w14:paraId="75A4D08C" w14:textId="77777777" w:rsidR="001F42F4" w:rsidRPr="005F4FBF" w:rsidRDefault="001F42F4" w:rsidP="007462DB">
            <w:pPr>
              <w:jc w:val="center"/>
            </w:pPr>
            <w:r w:rsidRPr="005F4FBF">
              <w:t>X5CrNi18-10</w:t>
            </w:r>
          </w:p>
        </w:tc>
        <w:tc>
          <w:tcPr>
            <w:tcW w:w="927" w:type="dxa"/>
            <w:vMerge w:val="restart"/>
            <w:shd w:val="clear" w:color="auto" w:fill="auto"/>
            <w:vAlign w:val="center"/>
          </w:tcPr>
          <w:p w14:paraId="4EE1904E" w14:textId="77777777" w:rsidR="001F42F4" w:rsidRPr="005F4FBF" w:rsidRDefault="001F42F4" w:rsidP="007462DB">
            <w:pPr>
              <w:jc w:val="center"/>
            </w:pPr>
            <w:r w:rsidRPr="005F4FBF">
              <w:t>2,0</w:t>
            </w:r>
          </w:p>
        </w:tc>
        <w:tc>
          <w:tcPr>
            <w:tcW w:w="933" w:type="dxa"/>
            <w:shd w:val="clear" w:color="auto" w:fill="auto"/>
          </w:tcPr>
          <w:p w14:paraId="3E69ED82" w14:textId="77777777" w:rsidR="001F42F4" w:rsidRPr="005F4FBF" w:rsidRDefault="001F42F4" w:rsidP="007462DB">
            <w:pPr>
              <w:rPr>
                <w:vertAlign w:val="subscript"/>
              </w:rPr>
            </w:pPr>
            <w:r w:rsidRPr="005F4FBF">
              <w:t>r</w:t>
            </w:r>
            <w:r w:rsidRPr="005F4FBF">
              <w:rPr>
                <w:vertAlign w:val="subscript"/>
              </w:rPr>
              <w:t>i</w:t>
            </w:r>
          </w:p>
        </w:tc>
        <w:tc>
          <w:tcPr>
            <w:tcW w:w="653" w:type="dxa"/>
            <w:shd w:val="clear" w:color="auto" w:fill="auto"/>
            <w:vAlign w:val="center"/>
          </w:tcPr>
          <w:p w14:paraId="00C960A8" w14:textId="77777777" w:rsidR="001F42F4" w:rsidRPr="005F4FBF" w:rsidRDefault="001F42F4" w:rsidP="007462DB">
            <w:pPr>
              <w:jc w:val="center"/>
            </w:pPr>
            <w:r w:rsidRPr="005F4FBF">
              <w:t>2</w:t>
            </w:r>
          </w:p>
        </w:tc>
        <w:tc>
          <w:tcPr>
            <w:tcW w:w="653" w:type="dxa"/>
            <w:shd w:val="clear" w:color="auto" w:fill="92D050"/>
            <w:vAlign w:val="center"/>
          </w:tcPr>
          <w:p w14:paraId="488DCAFF" w14:textId="77777777" w:rsidR="001F42F4" w:rsidRPr="005F4FBF" w:rsidRDefault="001F42F4" w:rsidP="007462DB">
            <w:pPr>
              <w:jc w:val="center"/>
            </w:pPr>
            <w:r w:rsidRPr="005F4FBF">
              <w:t>3</w:t>
            </w:r>
          </w:p>
        </w:tc>
        <w:tc>
          <w:tcPr>
            <w:tcW w:w="653" w:type="dxa"/>
            <w:shd w:val="clear" w:color="auto" w:fill="auto"/>
            <w:vAlign w:val="center"/>
          </w:tcPr>
          <w:p w14:paraId="02B17ACC" w14:textId="77777777" w:rsidR="001F42F4" w:rsidRPr="005F4FBF" w:rsidRDefault="001F42F4" w:rsidP="007462DB">
            <w:pPr>
              <w:jc w:val="center"/>
            </w:pPr>
            <w:r w:rsidRPr="005F4FBF">
              <w:t>5</w:t>
            </w:r>
          </w:p>
        </w:tc>
        <w:tc>
          <w:tcPr>
            <w:tcW w:w="610" w:type="dxa"/>
            <w:shd w:val="clear" w:color="auto" w:fill="auto"/>
            <w:vAlign w:val="center"/>
          </w:tcPr>
          <w:p w14:paraId="6DC0A119" w14:textId="77777777" w:rsidR="001F42F4" w:rsidRPr="005F4FBF" w:rsidRDefault="001F42F4" w:rsidP="007462DB">
            <w:pPr>
              <w:jc w:val="center"/>
            </w:pPr>
          </w:p>
        </w:tc>
        <w:tc>
          <w:tcPr>
            <w:tcW w:w="684" w:type="dxa"/>
            <w:shd w:val="clear" w:color="auto" w:fill="auto"/>
            <w:vAlign w:val="center"/>
          </w:tcPr>
          <w:p w14:paraId="11F136BF" w14:textId="77777777" w:rsidR="001F42F4" w:rsidRPr="005F4FBF" w:rsidRDefault="001F42F4" w:rsidP="007462DB">
            <w:pPr>
              <w:jc w:val="center"/>
            </w:pPr>
          </w:p>
        </w:tc>
        <w:tc>
          <w:tcPr>
            <w:tcW w:w="653" w:type="dxa"/>
            <w:shd w:val="clear" w:color="auto" w:fill="auto"/>
            <w:vAlign w:val="center"/>
          </w:tcPr>
          <w:p w14:paraId="6DCDEEC3" w14:textId="77777777" w:rsidR="001F42F4" w:rsidRPr="005F4FBF" w:rsidRDefault="001F42F4" w:rsidP="007462DB">
            <w:pPr>
              <w:jc w:val="center"/>
            </w:pPr>
            <w:r w:rsidRPr="005F4FBF">
              <w:t>8</w:t>
            </w:r>
          </w:p>
        </w:tc>
        <w:tc>
          <w:tcPr>
            <w:tcW w:w="653" w:type="dxa"/>
            <w:shd w:val="clear" w:color="auto" w:fill="92D050"/>
            <w:vAlign w:val="center"/>
          </w:tcPr>
          <w:p w14:paraId="104DA395" w14:textId="77777777" w:rsidR="001F42F4" w:rsidRPr="005F4FBF" w:rsidRDefault="001F42F4" w:rsidP="007462DB">
            <w:pPr>
              <w:jc w:val="center"/>
            </w:pPr>
            <w:r w:rsidRPr="005F4FBF">
              <w:t>12</w:t>
            </w:r>
          </w:p>
        </w:tc>
        <w:tc>
          <w:tcPr>
            <w:tcW w:w="653" w:type="dxa"/>
            <w:shd w:val="clear" w:color="auto" w:fill="auto"/>
            <w:vAlign w:val="center"/>
          </w:tcPr>
          <w:p w14:paraId="0D893E9C" w14:textId="77777777" w:rsidR="001F42F4" w:rsidRPr="005F4FBF" w:rsidRDefault="001F42F4" w:rsidP="007462DB">
            <w:pPr>
              <w:jc w:val="center"/>
            </w:pPr>
            <w:r w:rsidRPr="005F4FBF">
              <w:t>16</w:t>
            </w:r>
          </w:p>
        </w:tc>
      </w:tr>
      <w:tr w:rsidR="001F42F4" w:rsidRPr="005F4FBF" w14:paraId="37867573" w14:textId="77777777" w:rsidTr="00750375">
        <w:tc>
          <w:tcPr>
            <w:tcW w:w="934" w:type="dxa"/>
            <w:vMerge/>
            <w:shd w:val="clear" w:color="auto" w:fill="auto"/>
          </w:tcPr>
          <w:p w14:paraId="06742394" w14:textId="77777777" w:rsidR="001F42F4" w:rsidRPr="005F4FBF" w:rsidRDefault="001F42F4" w:rsidP="007462DB"/>
        </w:tc>
        <w:tc>
          <w:tcPr>
            <w:tcW w:w="1337" w:type="dxa"/>
            <w:vMerge/>
            <w:shd w:val="clear" w:color="auto" w:fill="auto"/>
          </w:tcPr>
          <w:p w14:paraId="30858CA1" w14:textId="77777777" w:rsidR="001F42F4" w:rsidRPr="005F4FBF" w:rsidRDefault="001F42F4" w:rsidP="007462DB"/>
        </w:tc>
        <w:tc>
          <w:tcPr>
            <w:tcW w:w="927" w:type="dxa"/>
            <w:vMerge/>
            <w:shd w:val="clear" w:color="auto" w:fill="auto"/>
          </w:tcPr>
          <w:p w14:paraId="0E70C83E" w14:textId="77777777" w:rsidR="001F42F4" w:rsidRPr="005F4FBF" w:rsidRDefault="001F42F4" w:rsidP="007462DB"/>
        </w:tc>
        <w:tc>
          <w:tcPr>
            <w:tcW w:w="933" w:type="dxa"/>
            <w:shd w:val="clear" w:color="auto" w:fill="auto"/>
          </w:tcPr>
          <w:p w14:paraId="17BEBE81" w14:textId="77777777" w:rsidR="001F42F4" w:rsidRPr="005F4FBF" w:rsidRDefault="001F42F4" w:rsidP="007462DB">
            <w:pPr>
              <w:rPr>
                <w:vertAlign w:val="subscript"/>
              </w:rPr>
            </w:pPr>
            <w:r w:rsidRPr="005F4FBF">
              <w:t>r</w:t>
            </w:r>
            <w:r w:rsidRPr="005F4FBF">
              <w:rPr>
                <w:vertAlign w:val="subscript"/>
              </w:rPr>
              <w:t>i</w:t>
            </w:r>
            <w:r w:rsidRPr="005F4FBF">
              <w:t>/s</w:t>
            </w:r>
            <w:r w:rsidRPr="005F4FBF">
              <w:rPr>
                <w:vertAlign w:val="subscript"/>
              </w:rPr>
              <w:t>0</w:t>
            </w:r>
          </w:p>
        </w:tc>
        <w:tc>
          <w:tcPr>
            <w:tcW w:w="653" w:type="dxa"/>
            <w:shd w:val="clear" w:color="auto" w:fill="auto"/>
            <w:vAlign w:val="center"/>
          </w:tcPr>
          <w:p w14:paraId="0B9F1563" w14:textId="77777777" w:rsidR="001F42F4" w:rsidRPr="005F4FBF" w:rsidRDefault="001F42F4" w:rsidP="007462DB">
            <w:pPr>
              <w:jc w:val="center"/>
            </w:pPr>
            <w:r w:rsidRPr="005F4FBF">
              <w:t>1</w:t>
            </w:r>
          </w:p>
        </w:tc>
        <w:tc>
          <w:tcPr>
            <w:tcW w:w="653" w:type="dxa"/>
            <w:shd w:val="clear" w:color="auto" w:fill="92D050"/>
            <w:vAlign w:val="center"/>
          </w:tcPr>
          <w:p w14:paraId="7104251E" w14:textId="77777777" w:rsidR="001F42F4" w:rsidRPr="005F4FBF" w:rsidRDefault="001F42F4" w:rsidP="007462DB">
            <w:pPr>
              <w:jc w:val="center"/>
            </w:pPr>
            <w:r w:rsidRPr="005F4FBF">
              <w:t>1,5</w:t>
            </w:r>
          </w:p>
        </w:tc>
        <w:tc>
          <w:tcPr>
            <w:tcW w:w="653" w:type="dxa"/>
            <w:shd w:val="clear" w:color="auto" w:fill="auto"/>
            <w:vAlign w:val="center"/>
          </w:tcPr>
          <w:p w14:paraId="4710EBE8" w14:textId="77777777" w:rsidR="001F42F4" w:rsidRPr="005F4FBF" w:rsidRDefault="001F42F4" w:rsidP="007462DB">
            <w:pPr>
              <w:jc w:val="center"/>
            </w:pPr>
            <w:r w:rsidRPr="005F4FBF">
              <w:t>2,5</w:t>
            </w:r>
          </w:p>
        </w:tc>
        <w:tc>
          <w:tcPr>
            <w:tcW w:w="610" w:type="dxa"/>
            <w:shd w:val="clear" w:color="auto" w:fill="auto"/>
            <w:vAlign w:val="center"/>
          </w:tcPr>
          <w:p w14:paraId="6F36EE6F" w14:textId="77777777" w:rsidR="001F42F4" w:rsidRPr="005F4FBF" w:rsidRDefault="001F42F4" w:rsidP="007462DB">
            <w:pPr>
              <w:jc w:val="center"/>
            </w:pPr>
          </w:p>
        </w:tc>
        <w:tc>
          <w:tcPr>
            <w:tcW w:w="684" w:type="dxa"/>
            <w:shd w:val="clear" w:color="auto" w:fill="auto"/>
            <w:vAlign w:val="center"/>
          </w:tcPr>
          <w:p w14:paraId="2965F948" w14:textId="77777777" w:rsidR="001F42F4" w:rsidRPr="005F4FBF" w:rsidRDefault="001F42F4" w:rsidP="007462DB">
            <w:pPr>
              <w:jc w:val="center"/>
            </w:pPr>
          </w:p>
        </w:tc>
        <w:tc>
          <w:tcPr>
            <w:tcW w:w="653" w:type="dxa"/>
            <w:shd w:val="clear" w:color="auto" w:fill="auto"/>
            <w:vAlign w:val="center"/>
          </w:tcPr>
          <w:p w14:paraId="48191ACB" w14:textId="77777777" w:rsidR="001F42F4" w:rsidRPr="005F4FBF" w:rsidRDefault="001F42F4" w:rsidP="007462DB">
            <w:pPr>
              <w:jc w:val="center"/>
            </w:pPr>
            <w:r w:rsidRPr="005F4FBF">
              <w:t>4</w:t>
            </w:r>
          </w:p>
        </w:tc>
        <w:tc>
          <w:tcPr>
            <w:tcW w:w="653" w:type="dxa"/>
            <w:shd w:val="clear" w:color="auto" w:fill="92D050"/>
            <w:vAlign w:val="center"/>
          </w:tcPr>
          <w:p w14:paraId="0625BD35" w14:textId="77777777" w:rsidR="001F42F4" w:rsidRPr="005F4FBF" w:rsidRDefault="001F42F4" w:rsidP="007462DB">
            <w:pPr>
              <w:jc w:val="center"/>
            </w:pPr>
            <w:r w:rsidRPr="005F4FBF">
              <w:t>6</w:t>
            </w:r>
          </w:p>
        </w:tc>
        <w:tc>
          <w:tcPr>
            <w:tcW w:w="653" w:type="dxa"/>
            <w:shd w:val="clear" w:color="auto" w:fill="auto"/>
            <w:vAlign w:val="center"/>
          </w:tcPr>
          <w:p w14:paraId="70D85D76" w14:textId="77777777" w:rsidR="001F42F4" w:rsidRPr="005F4FBF" w:rsidRDefault="001F42F4" w:rsidP="007462DB">
            <w:pPr>
              <w:jc w:val="center"/>
            </w:pPr>
            <w:r w:rsidRPr="005F4FBF">
              <w:t>8</w:t>
            </w:r>
          </w:p>
        </w:tc>
      </w:tr>
      <w:tr w:rsidR="001F42F4" w:rsidRPr="005F4FBF" w14:paraId="0426DBB5" w14:textId="77777777" w:rsidTr="00750375">
        <w:tc>
          <w:tcPr>
            <w:tcW w:w="934" w:type="dxa"/>
            <w:vMerge w:val="restart"/>
            <w:shd w:val="clear" w:color="auto" w:fill="auto"/>
            <w:vAlign w:val="center"/>
          </w:tcPr>
          <w:p w14:paraId="3C5480BD" w14:textId="77777777" w:rsidR="001F42F4" w:rsidRPr="005F4FBF" w:rsidRDefault="001F42F4" w:rsidP="007462DB">
            <w:pPr>
              <w:jc w:val="center"/>
            </w:pPr>
            <w:r w:rsidRPr="005F4FBF">
              <w:t>45</w:t>
            </w:r>
          </w:p>
        </w:tc>
        <w:tc>
          <w:tcPr>
            <w:tcW w:w="1337" w:type="dxa"/>
            <w:vMerge w:val="restart"/>
            <w:shd w:val="clear" w:color="auto" w:fill="auto"/>
            <w:vAlign w:val="center"/>
          </w:tcPr>
          <w:p w14:paraId="10DBA2D6" w14:textId="77777777" w:rsidR="001F42F4" w:rsidRPr="005F4FBF" w:rsidRDefault="001F42F4" w:rsidP="007462DB">
            <w:pPr>
              <w:jc w:val="center"/>
            </w:pPr>
            <w:r w:rsidRPr="005F4FBF">
              <w:t>Docol Roll 800</w:t>
            </w:r>
          </w:p>
        </w:tc>
        <w:tc>
          <w:tcPr>
            <w:tcW w:w="927" w:type="dxa"/>
            <w:vMerge w:val="restart"/>
            <w:shd w:val="clear" w:color="auto" w:fill="auto"/>
            <w:vAlign w:val="center"/>
          </w:tcPr>
          <w:p w14:paraId="5502ACDB" w14:textId="77777777" w:rsidR="001F42F4" w:rsidRPr="005F4FBF" w:rsidRDefault="001F42F4" w:rsidP="007462DB">
            <w:pPr>
              <w:jc w:val="center"/>
            </w:pPr>
            <w:r w:rsidRPr="005F4FBF">
              <w:t>1,8</w:t>
            </w:r>
          </w:p>
        </w:tc>
        <w:tc>
          <w:tcPr>
            <w:tcW w:w="933" w:type="dxa"/>
            <w:shd w:val="clear" w:color="auto" w:fill="auto"/>
          </w:tcPr>
          <w:p w14:paraId="62AE217A" w14:textId="77777777" w:rsidR="001F42F4" w:rsidRPr="005F4FBF" w:rsidRDefault="001F42F4" w:rsidP="007462DB">
            <w:pPr>
              <w:rPr>
                <w:vertAlign w:val="subscript"/>
              </w:rPr>
            </w:pPr>
            <w:r w:rsidRPr="005F4FBF">
              <w:t>r</w:t>
            </w:r>
            <w:r w:rsidRPr="005F4FBF">
              <w:rPr>
                <w:vertAlign w:val="subscript"/>
              </w:rPr>
              <w:t>i</w:t>
            </w:r>
          </w:p>
        </w:tc>
        <w:tc>
          <w:tcPr>
            <w:tcW w:w="653" w:type="dxa"/>
            <w:shd w:val="clear" w:color="auto" w:fill="auto"/>
            <w:vAlign w:val="center"/>
          </w:tcPr>
          <w:p w14:paraId="4D472FF1" w14:textId="77777777" w:rsidR="001F42F4" w:rsidRPr="005F4FBF" w:rsidRDefault="001F42F4" w:rsidP="007462DB">
            <w:pPr>
              <w:jc w:val="center"/>
            </w:pPr>
          </w:p>
        </w:tc>
        <w:tc>
          <w:tcPr>
            <w:tcW w:w="653" w:type="dxa"/>
            <w:shd w:val="clear" w:color="auto" w:fill="auto"/>
            <w:vAlign w:val="center"/>
          </w:tcPr>
          <w:p w14:paraId="3F071C99" w14:textId="77777777" w:rsidR="001F42F4" w:rsidRPr="005F4FBF" w:rsidRDefault="001F42F4" w:rsidP="007462DB">
            <w:pPr>
              <w:jc w:val="center"/>
            </w:pPr>
            <w:r w:rsidRPr="005F4FBF">
              <w:t>3</w:t>
            </w:r>
          </w:p>
        </w:tc>
        <w:tc>
          <w:tcPr>
            <w:tcW w:w="653" w:type="dxa"/>
            <w:shd w:val="clear" w:color="auto" w:fill="auto"/>
            <w:vAlign w:val="center"/>
          </w:tcPr>
          <w:p w14:paraId="0EE0F094" w14:textId="77777777" w:rsidR="001F42F4" w:rsidRPr="005F4FBF" w:rsidRDefault="001F42F4" w:rsidP="007462DB">
            <w:pPr>
              <w:jc w:val="center"/>
            </w:pPr>
          </w:p>
        </w:tc>
        <w:tc>
          <w:tcPr>
            <w:tcW w:w="610" w:type="dxa"/>
            <w:shd w:val="clear" w:color="auto" w:fill="auto"/>
            <w:vAlign w:val="center"/>
          </w:tcPr>
          <w:p w14:paraId="667A0CD2" w14:textId="77777777" w:rsidR="001F42F4" w:rsidRPr="005F4FBF" w:rsidRDefault="001F42F4" w:rsidP="007462DB">
            <w:pPr>
              <w:jc w:val="center"/>
            </w:pPr>
          </w:p>
        </w:tc>
        <w:tc>
          <w:tcPr>
            <w:tcW w:w="684" w:type="dxa"/>
            <w:shd w:val="clear" w:color="auto" w:fill="auto"/>
            <w:vAlign w:val="center"/>
          </w:tcPr>
          <w:p w14:paraId="734AB0D3" w14:textId="77777777" w:rsidR="001F42F4" w:rsidRPr="005F4FBF" w:rsidRDefault="001F42F4" w:rsidP="007462DB">
            <w:pPr>
              <w:jc w:val="center"/>
            </w:pPr>
          </w:p>
        </w:tc>
        <w:tc>
          <w:tcPr>
            <w:tcW w:w="653" w:type="dxa"/>
            <w:shd w:val="clear" w:color="auto" w:fill="92D050"/>
            <w:vAlign w:val="center"/>
          </w:tcPr>
          <w:p w14:paraId="136E7502" w14:textId="77777777" w:rsidR="001F42F4" w:rsidRPr="005F4FBF" w:rsidRDefault="001F42F4" w:rsidP="007462DB">
            <w:pPr>
              <w:jc w:val="center"/>
            </w:pPr>
            <w:r w:rsidRPr="005F4FBF">
              <w:t>8</w:t>
            </w:r>
          </w:p>
        </w:tc>
        <w:tc>
          <w:tcPr>
            <w:tcW w:w="653" w:type="dxa"/>
            <w:shd w:val="clear" w:color="auto" w:fill="auto"/>
            <w:vAlign w:val="center"/>
          </w:tcPr>
          <w:p w14:paraId="0F8B8600" w14:textId="77777777" w:rsidR="001F42F4" w:rsidRPr="005F4FBF" w:rsidRDefault="001F42F4" w:rsidP="007462DB">
            <w:pPr>
              <w:jc w:val="center"/>
            </w:pPr>
          </w:p>
        </w:tc>
        <w:tc>
          <w:tcPr>
            <w:tcW w:w="653" w:type="dxa"/>
            <w:shd w:val="clear" w:color="auto" w:fill="auto"/>
            <w:vAlign w:val="center"/>
          </w:tcPr>
          <w:p w14:paraId="76A07148" w14:textId="77777777" w:rsidR="001F42F4" w:rsidRPr="005F4FBF" w:rsidRDefault="001F42F4" w:rsidP="007462DB">
            <w:pPr>
              <w:jc w:val="center"/>
            </w:pPr>
          </w:p>
        </w:tc>
      </w:tr>
      <w:tr w:rsidR="001F42F4" w:rsidRPr="005F4FBF" w14:paraId="2CA13944" w14:textId="77777777" w:rsidTr="00750375">
        <w:tc>
          <w:tcPr>
            <w:tcW w:w="934" w:type="dxa"/>
            <w:vMerge/>
            <w:shd w:val="clear" w:color="auto" w:fill="auto"/>
          </w:tcPr>
          <w:p w14:paraId="61C76EAA" w14:textId="77777777" w:rsidR="001F42F4" w:rsidRPr="005F4FBF" w:rsidRDefault="001F42F4" w:rsidP="007462DB"/>
        </w:tc>
        <w:tc>
          <w:tcPr>
            <w:tcW w:w="1337" w:type="dxa"/>
            <w:vMerge/>
            <w:shd w:val="clear" w:color="auto" w:fill="auto"/>
            <w:vAlign w:val="center"/>
          </w:tcPr>
          <w:p w14:paraId="3AED6DA3" w14:textId="77777777" w:rsidR="001F42F4" w:rsidRPr="005F4FBF" w:rsidRDefault="001F42F4" w:rsidP="007462DB">
            <w:pPr>
              <w:jc w:val="center"/>
            </w:pPr>
          </w:p>
        </w:tc>
        <w:tc>
          <w:tcPr>
            <w:tcW w:w="927" w:type="dxa"/>
            <w:vMerge/>
            <w:shd w:val="clear" w:color="auto" w:fill="auto"/>
            <w:vAlign w:val="center"/>
          </w:tcPr>
          <w:p w14:paraId="4193E60C" w14:textId="77777777" w:rsidR="001F42F4" w:rsidRPr="005F4FBF" w:rsidRDefault="001F42F4" w:rsidP="007462DB">
            <w:pPr>
              <w:jc w:val="center"/>
            </w:pPr>
          </w:p>
        </w:tc>
        <w:tc>
          <w:tcPr>
            <w:tcW w:w="933" w:type="dxa"/>
            <w:shd w:val="clear" w:color="auto" w:fill="auto"/>
          </w:tcPr>
          <w:p w14:paraId="61ED4069" w14:textId="77777777" w:rsidR="001F42F4" w:rsidRPr="005F4FBF" w:rsidRDefault="001F42F4" w:rsidP="007462DB">
            <w:pPr>
              <w:rPr>
                <w:vertAlign w:val="subscript"/>
              </w:rPr>
            </w:pPr>
            <w:r w:rsidRPr="005F4FBF">
              <w:t>r</w:t>
            </w:r>
            <w:r w:rsidRPr="005F4FBF">
              <w:rPr>
                <w:vertAlign w:val="subscript"/>
              </w:rPr>
              <w:t>i</w:t>
            </w:r>
            <w:r w:rsidRPr="005F4FBF">
              <w:t>/s</w:t>
            </w:r>
            <w:r w:rsidRPr="005F4FBF">
              <w:rPr>
                <w:vertAlign w:val="subscript"/>
              </w:rPr>
              <w:t>0</w:t>
            </w:r>
          </w:p>
        </w:tc>
        <w:tc>
          <w:tcPr>
            <w:tcW w:w="653" w:type="dxa"/>
            <w:shd w:val="clear" w:color="auto" w:fill="auto"/>
            <w:vAlign w:val="center"/>
          </w:tcPr>
          <w:p w14:paraId="65CCE51E" w14:textId="77777777" w:rsidR="001F42F4" w:rsidRPr="005F4FBF" w:rsidRDefault="001F42F4" w:rsidP="007462DB">
            <w:pPr>
              <w:jc w:val="center"/>
            </w:pPr>
          </w:p>
        </w:tc>
        <w:tc>
          <w:tcPr>
            <w:tcW w:w="653" w:type="dxa"/>
            <w:shd w:val="clear" w:color="auto" w:fill="auto"/>
            <w:vAlign w:val="center"/>
          </w:tcPr>
          <w:p w14:paraId="007E9C19" w14:textId="77777777" w:rsidR="001F42F4" w:rsidRPr="005F4FBF" w:rsidRDefault="001F42F4" w:rsidP="007462DB">
            <w:pPr>
              <w:jc w:val="center"/>
            </w:pPr>
            <w:r w:rsidRPr="005F4FBF">
              <w:t>1,7</w:t>
            </w:r>
          </w:p>
        </w:tc>
        <w:tc>
          <w:tcPr>
            <w:tcW w:w="653" w:type="dxa"/>
            <w:shd w:val="clear" w:color="auto" w:fill="auto"/>
            <w:vAlign w:val="center"/>
          </w:tcPr>
          <w:p w14:paraId="143729A6" w14:textId="77777777" w:rsidR="001F42F4" w:rsidRPr="005F4FBF" w:rsidRDefault="001F42F4" w:rsidP="007462DB">
            <w:pPr>
              <w:jc w:val="center"/>
            </w:pPr>
          </w:p>
        </w:tc>
        <w:tc>
          <w:tcPr>
            <w:tcW w:w="610" w:type="dxa"/>
            <w:shd w:val="clear" w:color="auto" w:fill="auto"/>
            <w:vAlign w:val="center"/>
          </w:tcPr>
          <w:p w14:paraId="2345927C" w14:textId="77777777" w:rsidR="001F42F4" w:rsidRPr="005F4FBF" w:rsidRDefault="001F42F4" w:rsidP="007462DB">
            <w:pPr>
              <w:jc w:val="center"/>
            </w:pPr>
          </w:p>
        </w:tc>
        <w:tc>
          <w:tcPr>
            <w:tcW w:w="684" w:type="dxa"/>
            <w:shd w:val="clear" w:color="auto" w:fill="auto"/>
            <w:vAlign w:val="center"/>
          </w:tcPr>
          <w:p w14:paraId="3F116179" w14:textId="77777777" w:rsidR="001F42F4" w:rsidRPr="005F4FBF" w:rsidRDefault="001F42F4" w:rsidP="007462DB">
            <w:pPr>
              <w:jc w:val="center"/>
            </w:pPr>
          </w:p>
        </w:tc>
        <w:tc>
          <w:tcPr>
            <w:tcW w:w="653" w:type="dxa"/>
            <w:shd w:val="clear" w:color="auto" w:fill="92D050"/>
            <w:vAlign w:val="center"/>
          </w:tcPr>
          <w:p w14:paraId="18D5268E" w14:textId="77777777" w:rsidR="001F42F4" w:rsidRPr="005F4FBF" w:rsidRDefault="001F42F4" w:rsidP="007462DB">
            <w:pPr>
              <w:jc w:val="center"/>
            </w:pPr>
            <w:r w:rsidRPr="005F4FBF">
              <w:t>4,4</w:t>
            </w:r>
          </w:p>
        </w:tc>
        <w:tc>
          <w:tcPr>
            <w:tcW w:w="653" w:type="dxa"/>
            <w:shd w:val="clear" w:color="auto" w:fill="auto"/>
            <w:vAlign w:val="center"/>
          </w:tcPr>
          <w:p w14:paraId="4434CB3C" w14:textId="77777777" w:rsidR="001F42F4" w:rsidRPr="005F4FBF" w:rsidRDefault="001F42F4" w:rsidP="007462DB">
            <w:pPr>
              <w:jc w:val="center"/>
            </w:pPr>
          </w:p>
        </w:tc>
        <w:tc>
          <w:tcPr>
            <w:tcW w:w="653" w:type="dxa"/>
            <w:shd w:val="clear" w:color="auto" w:fill="auto"/>
            <w:vAlign w:val="center"/>
          </w:tcPr>
          <w:p w14:paraId="386598BC" w14:textId="77777777" w:rsidR="001F42F4" w:rsidRPr="005F4FBF" w:rsidRDefault="001F42F4" w:rsidP="007462DB">
            <w:pPr>
              <w:jc w:val="center"/>
            </w:pPr>
          </w:p>
        </w:tc>
      </w:tr>
      <w:tr w:rsidR="001F42F4" w:rsidRPr="005F4FBF" w14:paraId="33CD34A3" w14:textId="77777777" w:rsidTr="00750375">
        <w:tc>
          <w:tcPr>
            <w:tcW w:w="934" w:type="dxa"/>
            <w:vMerge w:val="restart"/>
            <w:shd w:val="clear" w:color="auto" w:fill="auto"/>
            <w:vAlign w:val="center"/>
          </w:tcPr>
          <w:p w14:paraId="401EBECB" w14:textId="77777777" w:rsidR="001F42F4" w:rsidRPr="005F4FBF" w:rsidRDefault="001F42F4" w:rsidP="007462DB">
            <w:pPr>
              <w:jc w:val="center"/>
            </w:pPr>
            <w:r w:rsidRPr="005F4FBF">
              <w:t>120</w:t>
            </w:r>
          </w:p>
        </w:tc>
        <w:tc>
          <w:tcPr>
            <w:tcW w:w="1337" w:type="dxa"/>
            <w:vMerge w:val="restart"/>
            <w:shd w:val="clear" w:color="auto" w:fill="auto"/>
            <w:vAlign w:val="center"/>
          </w:tcPr>
          <w:p w14:paraId="768A4A75" w14:textId="77777777" w:rsidR="001F42F4" w:rsidRPr="005F4FBF" w:rsidRDefault="001F42F4" w:rsidP="007462DB">
            <w:pPr>
              <w:jc w:val="center"/>
            </w:pPr>
            <w:r w:rsidRPr="005F4FBF">
              <w:t>Docol Roll 800</w:t>
            </w:r>
          </w:p>
        </w:tc>
        <w:tc>
          <w:tcPr>
            <w:tcW w:w="927" w:type="dxa"/>
            <w:vMerge w:val="restart"/>
            <w:shd w:val="clear" w:color="auto" w:fill="auto"/>
            <w:vAlign w:val="center"/>
          </w:tcPr>
          <w:p w14:paraId="32576D1B" w14:textId="77777777" w:rsidR="001F42F4" w:rsidRPr="005F4FBF" w:rsidRDefault="001F42F4" w:rsidP="007462DB">
            <w:pPr>
              <w:jc w:val="center"/>
            </w:pPr>
            <w:r w:rsidRPr="005F4FBF">
              <w:t>1,8</w:t>
            </w:r>
          </w:p>
        </w:tc>
        <w:tc>
          <w:tcPr>
            <w:tcW w:w="933" w:type="dxa"/>
            <w:shd w:val="clear" w:color="auto" w:fill="auto"/>
          </w:tcPr>
          <w:p w14:paraId="5F016F5C" w14:textId="77777777" w:rsidR="001F42F4" w:rsidRPr="005F4FBF" w:rsidRDefault="001F42F4" w:rsidP="007462DB">
            <w:pPr>
              <w:rPr>
                <w:vertAlign w:val="subscript"/>
              </w:rPr>
            </w:pPr>
            <w:r w:rsidRPr="005F4FBF">
              <w:t>r</w:t>
            </w:r>
            <w:r w:rsidRPr="005F4FBF">
              <w:rPr>
                <w:vertAlign w:val="subscript"/>
              </w:rPr>
              <w:t>i</w:t>
            </w:r>
          </w:p>
        </w:tc>
        <w:tc>
          <w:tcPr>
            <w:tcW w:w="653" w:type="dxa"/>
            <w:shd w:val="clear" w:color="auto" w:fill="auto"/>
            <w:vAlign w:val="center"/>
          </w:tcPr>
          <w:p w14:paraId="551A125C" w14:textId="77777777" w:rsidR="001F42F4" w:rsidRPr="005F4FBF" w:rsidRDefault="001F42F4" w:rsidP="007462DB">
            <w:pPr>
              <w:jc w:val="center"/>
            </w:pPr>
          </w:p>
        </w:tc>
        <w:tc>
          <w:tcPr>
            <w:tcW w:w="653" w:type="dxa"/>
            <w:shd w:val="clear" w:color="auto" w:fill="auto"/>
            <w:vAlign w:val="center"/>
          </w:tcPr>
          <w:p w14:paraId="643F2983" w14:textId="77777777" w:rsidR="001F42F4" w:rsidRPr="005F4FBF" w:rsidRDefault="001F42F4" w:rsidP="007462DB">
            <w:pPr>
              <w:jc w:val="center"/>
            </w:pPr>
            <w:r w:rsidRPr="005F4FBF">
              <w:t>3</w:t>
            </w:r>
          </w:p>
        </w:tc>
        <w:tc>
          <w:tcPr>
            <w:tcW w:w="653" w:type="dxa"/>
            <w:shd w:val="clear" w:color="auto" w:fill="auto"/>
            <w:vAlign w:val="center"/>
          </w:tcPr>
          <w:p w14:paraId="66287B7A" w14:textId="77777777" w:rsidR="001F42F4" w:rsidRPr="005F4FBF" w:rsidRDefault="001F42F4" w:rsidP="007462DB">
            <w:pPr>
              <w:jc w:val="center"/>
            </w:pPr>
          </w:p>
        </w:tc>
        <w:tc>
          <w:tcPr>
            <w:tcW w:w="610" w:type="dxa"/>
            <w:shd w:val="clear" w:color="auto" w:fill="auto"/>
            <w:vAlign w:val="center"/>
          </w:tcPr>
          <w:p w14:paraId="3A15DEF2" w14:textId="77777777" w:rsidR="001F42F4" w:rsidRPr="005F4FBF" w:rsidRDefault="001F42F4" w:rsidP="007462DB">
            <w:pPr>
              <w:jc w:val="center"/>
            </w:pPr>
          </w:p>
        </w:tc>
        <w:tc>
          <w:tcPr>
            <w:tcW w:w="684" w:type="dxa"/>
            <w:shd w:val="clear" w:color="auto" w:fill="auto"/>
            <w:vAlign w:val="center"/>
          </w:tcPr>
          <w:p w14:paraId="7416CBC4" w14:textId="77777777" w:rsidR="001F42F4" w:rsidRPr="005F4FBF" w:rsidRDefault="001F42F4" w:rsidP="007462DB">
            <w:pPr>
              <w:jc w:val="center"/>
            </w:pPr>
          </w:p>
        </w:tc>
        <w:tc>
          <w:tcPr>
            <w:tcW w:w="653" w:type="dxa"/>
            <w:shd w:val="clear" w:color="auto" w:fill="92D050"/>
            <w:vAlign w:val="center"/>
          </w:tcPr>
          <w:p w14:paraId="299426F3" w14:textId="77777777" w:rsidR="001F42F4" w:rsidRPr="005F4FBF" w:rsidRDefault="001F42F4" w:rsidP="007462DB">
            <w:pPr>
              <w:jc w:val="center"/>
            </w:pPr>
            <w:r w:rsidRPr="005F4FBF">
              <w:t>8</w:t>
            </w:r>
          </w:p>
        </w:tc>
        <w:tc>
          <w:tcPr>
            <w:tcW w:w="653" w:type="dxa"/>
            <w:shd w:val="clear" w:color="auto" w:fill="auto"/>
            <w:vAlign w:val="center"/>
          </w:tcPr>
          <w:p w14:paraId="33A6FEC9" w14:textId="77777777" w:rsidR="001F42F4" w:rsidRPr="005F4FBF" w:rsidRDefault="001F42F4" w:rsidP="007462DB">
            <w:pPr>
              <w:jc w:val="center"/>
            </w:pPr>
          </w:p>
        </w:tc>
        <w:tc>
          <w:tcPr>
            <w:tcW w:w="653" w:type="dxa"/>
            <w:shd w:val="clear" w:color="auto" w:fill="auto"/>
            <w:vAlign w:val="center"/>
          </w:tcPr>
          <w:p w14:paraId="28893BF0" w14:textId="77777777" w:rsidR="001F42F4" w:rsidRPr="005F4FBF" w:rsidRDefault="001F42F4" w:rsidP="007462DB">
            <w:pPr>
              <w:jc w:val="center"/>
            </w:pPr>
          </w:p>
        </w:tc>
      </w:tr>
      <w:tr w:rsidR="001F42F4" w:rsidRPr="005F4FBF" w14:paraId="6FB81981" w14:textId="77777777" w:rsidTr="00750375">
        <w:tc>
          <w:tcPr>
            <w:tcW w:w="934" w:type="dxa"/>
            <w:vMerge/>
            <w:shd w:val="clear" w:color="auto" w:fill="auto"/>
          </w:tcPr>
          <w:p w14:paraId="626931DF" w14:textId="77777777" w:rsidR="001F42F4" w:rsidRPr="005F4FBF" w:rsidRDefault="001F42F4" w:rsidP="007462DB"/>
        </w:tc>
        <w:tc>
          <w:tcPr>
            <w:tcW w:w="1337" w:type="dxa"/>
            <w:vMerge/>
            <w:shd w:val="clear" w:color="auto" w:fill="auto"/>
            <w:vAlign w:val="center"/>
          </w:tcPr>
          <w:p w14:paraId="78AB1DFC" w14:textId="77777777" w:rsidR="001F42F4" w:rsidRPr="005F4FBF" w:rsidRDefault="001F42F4" w:rsidP="007462DB">
            <w:pPr>
              <w:jc w:val="center"/>
            </w:pPr>
          </w:p>
        </w:tc>
        <w:tc>
          <w:tcPr>
            <w:tcW w:w="927" w:type="dxa"/>
            <w:vMerge/>
            <w:shd w:val="clear" w:color="auto" w:fill="auto"/>
            <w:vAlign w:val="center"/>
          </w:tcPr>
          <w:p w14:paraId="57AA54EA" w14:textId="77777777" w:rsidR="001F42F4" w:rsidRPr="005F4FBF" w:rsidRDefault="001F42F4" w:rsidP="007462DB">
            <w:pPr>
              <w:jc w:val="center"/>
            </w:pPr>
          </w:p>
        </w:tc>
        <w:tc>
          <w:tcPr>
            <w:tcW w:w="933" w:type="dxa"/>
            <w:shd w:val="clear" w:color="auto" w:fill="auto"/>
          </w:tcPr>
          <w:p w14:paraId="3C888553" w14:textId="77777777" w:rsidR="001F42F4" w:rsidRPr="005F4FBF" w:rsidRDefault="001F42F4" w:rsidP="007462DB">
            <w:pPr>
              <w:rPr>
                <w:vertAlign w:val="subscript"/>
              </w:rPr>
            </w:pPr>
            <w:r w:rsidRPr="005F4FBF">
              <w:t>r</w:t>
            </w:r>
            <w:r w:rsidRPr="005F4FBF">
              <w:rPr>
                <w:vertAlign w:val="subscript"/>
              </w:rPr>
              <w:t>i</w:t>
            </w:r>
            <w:r w:rsidRPr="005F4FBF">
              <w:t>/s</w:t>
            </w:r>
            <w:r w:rsidRPr="005F4FBF">
              <w:rPr>
                <w:vertAlign w:val="subscript"/>
              </w:rPr>
              <w:t>0</w:t>
            </w:r>
          </w:p>
        </w:tc>
        <w:tc>
          <w:tcPr>
            <w:tcW w:w="653" w:type="dxa"/>
            <w:shd w:val="clear" w:color="auto" w:fill="auto"/>
            <w:vAlign w:val="center"/>
          </w:tcPr>
          <w:p w14:paraId="5C6FA5B4" w14:textId="77777777" w:rsidR="001F42F4" w:rsidRPr="005F4FBF" w:rsidRDefault="001F42F4" w:rsidP="007462DB">
            <w:pPr>
              <w:jc w:val="center"/>
            </w:pPr>
          </w:p>
        </w:tc>
        <w:tc>
          <w:tcPr>
            <w:tcW w:w="653" w:type="dxa"/>
            <w:shd w:val="clear" w:color="auto" w:fill="auto"/>
            <w:vAlign w:val="center"/>
          </w:tcPr>
          <w:p w14:paraId="4234E174" w14:textId="77777777" w:rsidR="001F42F4" w:rsidRPr="005F4FBF" w:rsidRDefault="001F42F4" w:rsidP="007462DB">
            <w:pPr>
              <w:jc w:val="center"/>
            </w:pPr>
            <w:r w:rsidRPr="005F4FBF">
              <w:t>1,7</w:t>
            </w:r>
          </w:p>
        </w:tc>
        <w:tc>
          <w:tcPr>
            <w:tcW w:w="653" w:type="dxa"/>
            <w:shd w:val="clear" w:color="auto" w:fill="auto"/>
            <w:vAlign w:val="center"/>
          </w:tcPr>
          <w:p w14:paraId="01B9EAAC" w14:textId="77777777" w:rsidR="001F42F4" w:rsidRPr="005F4FBF" w:rsidRDefault="001F42F4" w:rsidP="007462DB">
            <w:pPr>
              <w:jc w:val="center"/>
            </w:pPr>
          </w:p>
        </w:tc>
        <w:tc>
          <w:tcPr>
            <w:tcW w:w="610" w:type="dxa"/>
            <w:shd w:val="clear" w:color="auto" w:fill="auto"/>
            <w:vAlign w:val="center"/>
          </w:tcPr>
          <w:p w14:paraId="546C7F8E" w14:textId="77777777" w:rsidR="001F42F4" w:rsidRPr="005F4FBF" w:rsidRDefault="001F42F4" w:rsidP="007462DB">
            <w:pPr>
              <w:jc w:val="center"/>
            </w:pPr>
          </w:p>
        </w:tc>
        <w:tc>
          <w:tcPr>
            <w:tcW w:w="684" w:type="dxa"/>
            <w:shd w:val="clear" w:color="auto" w:fill="auto"/>
            <w:vAlign w:val="center"/>
          </w:tcPr>
          <w:p w14:paraId="616657D5" w14:textId="77777777" w:rsidR="001F42F4" w:rsidRPr="005F4FBF" w:rsidRDefault="001F42F4" w:rsidP="007462DB">
            <w:pPr>
              <w:jc w:val="center"/>
            </w:pPr>
          </w:p>
        </w:tc>
        <w:tc>
          <w:tcPr>
            <w:tcW w:w="653" w:type="dxa"/>
            <w:shd w:val="clear" w:color="auto" w:fill="92D050"/>
            <w:vAlign w:val="center"/>
          </w:tcPr>
          <w:p w14:paraId="2E4470C7" w14:textId="77777777" w:rsidR="001F42F4" w:rsidRPr="005F4FBF" w:rsidRDefault="001F42F4" w:rsidP="007462DB">
            <w:pPr>
              <w:jc w:val="center"/>
            </w:pPr>
            <w:r w:rsidRPr="005F4FBF">
              <w:t>4,4</w:t>
            </w:r>
          </w:p>
        </w:tc>
        <w:tc>
          <w:tcPr>
            <w:tcW w:w="653" w:type="dxa"/>
            <w:shd w:val="clear" w:color="auto" w:fill="auto"/>
            <w:vAlign w:val="center"/>
          </w:tcPr>
          <w:p w14:paraId="12A75970" w14:textId="77777777" w:rsidR="001F42F4" w:rsidRPr="005F4FBF" w:rsidRDefault="001F42F4" w:rsidP="007462DB">
            <w:pPr>
              <w:jc w:val="center"/>
            </w:pPr>
          </w:p>
        </w:tc>
        <w:tc>
          <w:tcPr>
            <w:tcW w:w="653" w:type="dxa"/>
            <w:shd w:val="clear" w:color="auto" w:fill="auto"/>
            <w:vAlign w:val="center"/>
          </w:tcPr>
          <w:p w14:paraId="391EDAAE" w14:textId="77777777" w:rsidR="001F42F4" w:rsidRPr="005F4FBF" w:rsidRDefault="001F42F4" w:rsidP="007462DB">
            <w:pPr>
              <w:jc w:val="center"/>
            </w:pPr>
          </w:p>
        </w:tc>
      </w:tr>
    </w:tbl>
    <w:p w14:paraId="04B750F8" w14:textId="77777777" w:rsidR="00BE7BFB" w:rsidRPr="005F4FBF" w:rsidRDefault="00BE7BFB" w:rsidP="00BE7BFB"/>
    <w:p w14:paraId="07A9EB2D" w14:textId="77777777" w:rsidR="00BE7BFB" w:rsidRPr="005F4FBF" w:rsidRDefault="00BE7BFB" w:rsidP="00BE7BFB">
      <w:r w:rsidRPr="005F4FBF">
        <w:t>Für die numerischen Untersuchungen wurde zunächst ein Modell anhand der Versuche Gesenkbiegen, 90°, S235JR, r</w:t>
      </w:r>
      <w:r w:rsidRPr="005F4FBF">
        <w:rPr>
          <w:vertAlign w:val="subscript"/>
        </w:rPr>
        <w:t>i</w:t>
      </w:r>
      <w:r w:rsidRPr="005F4FBF">
        <w:t>=6 mm erstellt und validiert. In diesem Modell wurden auch verschiedene Möglichkeiten der Materialbeschreibung sowie Solvertypen verglichen. Basierend auf den Erkenntnissen dieser Untersuchung wurden die Ergebnisse anschließend auf weitere Gesenkbiegeuntersuchungen übertragen und somit die Position der ungelängten Faser auch in numerischen Simula</w:t>
      </w:r>
      <w:r w:rsidR="003F1F0A" w:rsidRPr="005F4FBF">
        <w:t>tionen bestimmt. Die numerisch a</w:t>
      </w:r>
      <w:r w:rsidRPr="005F4FBF">
        <w:t xml:space="preserve">bgebildeten Versuche sind in Tabelle </w:t>
      </w:r>
      <w:r w:rsidR="00AA641A" w:rsidRPr="005F4FBF">
        <w:t>3-</w:t>
      </w:r>
      <w:r w:rsidRPr="005F4FBF">
        <w:t>1 farbig markiert.</w:t>
      </w:r>
    </w:p>
    <w:p w14:paraId="1CAFCFDA" w14:textId="6981CE86" w:rsidR="00BE7BFB" w:rsidRPr="005F4FBF" w:rsidRDefault="00BE7BFB" w:rsidP="00BE7BFB">
      <w:pPr>
        <w:pStyle w:val="berschrift3"/>
      </w:pPr>
      <w:bookmarkStart w:id="227" w:name="_Toc39070294"/>
      <w:bookmarkStart w:id="228" w:name="_Toc39073461"/>
      <w:bookmarkStart w:id="229" w:name="_Toc40111707"/>
      <w:r w:rsidRPr="005F4FBF">
        <w:t>Schwenkbiegen</w:t>
      </w:r>
      <w:r w:rsidR="000C04A8">
        <w:t xml:space="preserve"> /</w:t>
      </w:r>
      <w:r w:rsidRPr="005F4FBF">
        <w:br/>
        <w:t>Folding</w:t>
      </w:r>
      <w:bookmarkEnd w:id="227"/>
      <w:bookmarkEnd w:id="228"/>
      <w:bookmarkEnd w:id="229"/>
    </w:p>
    <w:p w14:paraId="1FC5A202" w14:textId="77777777" w:rsidR="00BE7BFB" w:rsidRPr="005F4FBF" w:rsidRDefault="00BE7BFB" w:rsidP="00BE7BFB">
      <w:r w:rsidRPr="005F4FBF">
        <w:t>Der Versuchsplan für das Schwenkbiegen wurde wie beim Gesenkbiegen mehrmals an neue Erkenntnisse angepasst. Den letztendlich realisierten Versuchsumfang fas</w:t>
      </w:r>
      <w:r w:rsidR="000603D5" w:rsidRPr="005F4FBF">
        <w:t>s</w:t>
      </w:r>
      <w:r w:rsidRPr="005F4FBF">
        <w:t xml:space="preserve">t Tabelle </w:t>
      </w:r>
      <w:r w:rsidR="00AA641A" w:rsidRPr="005F4FBF">
        <w:t>3-2</w:t>
      </w:r>
      <w:r w:rsidRPr="005F4FBF">
        <w:t xml:space="preserve"> zusammen.</w:t>
      </w:r>
    </w:p>
    <w:p w14:paraId="7BE4E8F6" w14:textId="2A69D91F" w:rsidR="00BE7BFB" w:rsidRPr="005F4FBF" w:rsidRDefault="00BE7BFB" w:rsidP="00BE7BFB">
      <w:pPr>
        <w:pStyle w:val="Beschriftung"/>
        <w:keepNext/>
      </w:pPr>
      <w:bookmarkStart w:id="230" w:name="_Toc419102301"/>
      <w:bookmarkStart w:id="231" w:name="_Toc39132373"/>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3</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2</w:t>
      </w:r>
      <w:r w:rsidR="001D2506">
        <w:rPr>
          <w:noProof/>
        </w:rPr>
        <w:fldChar w:fldCharType="end"/>
      </w:r>
      <w:r w:rsidRPr="005F4FBF">
        <w:t>: Versuchsumfang der Schwenkbieg</w:t>
      </w:r>
      <w:r w:rsidR="00847A14" w:rsidRPr="005F4FBF">
        <w:t>e</w:t>
      </w:r>
      <w:r w:rsidRPr="005F4FBF">
        <w:t>untersuchungen</w:t>
      </w:r>
      <w:r w:rsidR="00AB5DB3" w:rsidRPr="005F4FBF">
        <w:t xml:space="preserve"> (Grün hinterlegt: Versuchsumfang für die numerischen Untersuchungen)</w:t>
      </w:r>
      <w:bookmarkEnd w:id="230"/>
      <w:bookmarkEnd w:id="231"/>
    </w:p>
    <w:p w14:paraId="17CA1517" w14:textId="416E5C25" w:rsidR="00BE7BFB" w:rsidRPr="005F4FBF" w:rsidRDefault="00BE7BFB" w:rsidP="00BE7BFB">
      <w:pPr>
        <w:pStyle w:val="Beschriftung"/>
        <w:keepNext/>
        <w:rPr>
          <w:lang w:val="en-US"/>
        </w:rPr>
      </w:pPr>
      <w:bookmarkStart w:id="232" w:name="_Toc419102289"/>
      <w:bookmarkStart w:id="233" w:name="_Toc39072772"/>
      <w:bookmarkStart w:id="234" w:name="_Toc39132385"/>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3</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2</w:t>
      </w:r>
      <w:r w:rsidR="00FD1C92" w:rsidRPr="005F4FBF">
        <w:rPr>
          <w:lang w:val="en-US"/>
        </w:rPr>
        <w:fldChar w:fldCharType="end"/>
      </w:r>
      <w:r w:rsidR="00847A14" w:rsidRPr="005F4FBF">
        <w:rPr>
          <w:lang w:val="en-US"/>
        </w:rPr>
        <w:t>: Conducted experiments in f</w:t>
      </w:r>
      <w:r w:rsidRPr="005F4FBF">
        <w:rPr>
          <w:lang w:val="en-US"/>
        </w:rPr>
        <w:t>olding</w:t>
      </w:r>
      <w:r w:rsidR="00AB5DB3" w:rsidRPr="005F4FBF">
        <w:rPr>
          <w:lang w:val="en-US"/>
        </w:rPr>
        <w:t xml:space="preserve"> (Experiments for numerical simulation highlighted in green)</w:t>
      </w:r>
      <w:bookmarkEnd w:id="232"/>
      <w:bookmarkEnd w:id="233"/>
      <w:bookmarkEnd w:id="234"/>
    </w:p>
    <w:tbl>
      <w:tblPr>
        <w:tblW w:w="9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1337"/>
        <w:gridCol w:w="1017"/>
        <w:gridCol w:w="1018"/>
        <w:gridCol w:w="684"/>
        <w:gridCol w:w="684"/>
        <w:gridCol w:w="684"/>
        <w:gridCol w:w="684"/>
        <w:gridCol w:w="679"/>
        <w:gridCol w:w="679"/>
        <w:gridCol w:w="679"/>
      </w:tblGrid>
      <w:tr w:rsidR="00BE7BFB" w:rsidRPr="001E7EB4" w14:paraId="04AF1B38" w14:textId="77777777" w:rsidTr="008D00A1">
        <w:trPr>
          <w:cantSplit/>
          <w:trHeight w:val="1564"/>
        </w:trPr>
        <w:tc>
          <w:tcPr>
            <w:tcW w:w="1018" w:type="dxa"/>
            <w:shd w:val="clear" w:color="auto" w:fill="auto"/>
            <w:textDirection w:val="btLr"/>
          </w:tcPr>
          <w:p w14:paraId="3E97C03D" w14:textId="77777777" w:rsidR="00BE7BFB" w:rsidRPr="005F4FBF" w:rsidRDefault="00BE7BFB" w:rsidP="007462DB">
            <w:pPr>
              <w:ind w:left="113" w:right="113"/>
            </w:pPr>
            <w:r w:rsidRPr="005F4FBF">
              <w:t>Biege-winkel [°]</w:t>
            </w:r>
          </w:p>
        </w:tc>
        <w:tc>
          <w:tcPr>
            <w:tcW w:w="1337" w:type="dxa"/>
            <w:shd w:val="clear" w:color="auto" w:fill="auto"/>
            <w:textDirection w:val="btLr"/>
          </w:tcPr>
          <w:p w14:paraId="5EB6B66E" w14:textId="77777777" w:rsidR="00BE7BFB" w:rsidRPr="005F4FBF" w:rsidRDefault="004D3DF1" w:rsidP="007462DB">
            <w:pPr>
              <w:ind w:left="113" w:right="113"/>
            </w:pPr>
            <w:r w:rsidRPr="005F4FBF">
              <w:t>Werk</w:t>
            </w:r>
            <w:r w:rsidR="00BE7BFB" w:rsidRPr="005F4FBF">
              <w:t>stoff</w:t>
            </w:r>
          </w:p>
        </w:tc>
        <w:tc>
          <w:tcPr>
            <w:tcW w:w="1017" w:type="dxa"/>
            <w:shd w:val="clear" w:color="auto" w:fill="auto"/>
            <w:textDirection w:val="btLr"/>
          </w:tcPr>
          <w:p w14:paraId="228184BC" w14:textId="77777777" w:rsidR="00BE7BFB" w:rsidRPr="005F4FBF" w:rsidRDefault="004D3DF1" w:rsidP="007462DB">
            <w:pPr>
              <w:ind w:left="113" w:right="113"/>
            </w:pPr>
            <w:r w:rsidRPr="005F4FBF">
              <w:t>Blech</w:t>
            </w:r>
            <w:r w:rsidR="00BE7BFB" w:rsidRPr="005F4FBF">
              <w:t>dicke [mm]</w:t>
            </w:r>
          </w:p>
        </w:tc>
        <w:tc>
          <w:tcPr>
            <w:tcW w:w="1018" w:type="dxa"/>
            <w:shd w:val="clear" w:color="auto" w:fill="auto"/>
            <w:textDirection w:val="btLr"/>
          </w:tcPr>
          <w:p w14:paraId="5DCDF3EA" w14:textId="77777777" w:rsidR="00BE7BFB" w:rsidRPr="005F4FBF" w:rsidRDefault="00BE7BFB" w:rsidP="007462DB">
            <w:pPr>
              <w:ind w:left="113" w:right="113"/>
              <w:rPr>
                <w:lang w:val="en-US"/>
              </w:rPr>
            </w:pPr>
            <w:r w:rsidRPr="005F4FBF">
              <w:rPr>
                <w:lang w:val="en-US"/>
              </w:rPr>
              <w:t>r</w:t>
            </w:r>
            <w:r w:rsidRPr="005F4FBF">
              <w:rPr>
                <w:vertAlign w:val="subscript"/>
                <w:lang w:val="en-US"/>
              </w:rPr>
              <w:t>i</w:t>
            </w:r>
            <w:r w:rsidRPr="005F4FBF">
              <w:rPr>
                <w:lang w:val="en-US"/>
              </w:rPr>
              <w:t xml:space="preserve"> [mm] bzw. r</w:t>
            </w:r>
            <w:r w:rsidRPr="005F4FBF">
              <w:rPr>
                <w:vertAlign w:val="subscript"/>
                <w:lang w:val="en-US"/>
              </w:rPr>
              <w:t>i</w:t>
            </w:r>
            <w:r w:rsidRPr="005F4FBF">
              <w:rPr>
                <w:lang w:val="en-US"/>
              </w:rPr>
              <w:t>/s</w:t>
            </w:r>
            <w:r w:rsidRPr="005F4FBF">
              <w:rPr>
                <w:vertAlign w:val="subscript"/>
                <w:lang w:val="en-US"/>
              </w:rPr>
              <w:t>0</w:t>
            </w:r>
            <w:r w:rsidRPr="005F4FBF">
              <w:rPr>
                <w:lang w:val="en-US"/>
              </w:rPr>
              <w:t xml:space="preserve"> [-]</w:t>
            </w:r>
          </w:p>
        </w:tc>
        <w:tc>
          <w:tcPr>
            <w:tcW w:w="684" w:type="dxa"/>
            <w:shd w:val="clear" w:color="auto" w:fill="auto"/>
          </w:tcPr>
          <w:p w14:paraId="41134D1F" w14:textId="77777777" w:rsidR="00BE7BFB" w:rsidRPr="005F4FBF" w:rsidRDefault="00BE7BFB" w:rsidP="007462DB">
            <w:pPr>
              <w:rPr>
                <w:lang w:val="en-US"/>
              </w:rPr>
            </w:pPr>
          </w:p>
        </w:tc>
        <w:tc>
          <w:tcPr>
            <w:tcW w:w="684" w:type="dxa"/>
            <w:shd w:val="clear" w:color="auto" w:fill="auto"/>
          </w:tcPr>
          <w:p w14:paraId="1C82746F" w14:textId="77777777" w:rsidR="00BE7BFB" w:rsidRPr="005F4FBF" w:rsidRDefault="00BE7BFB" w:rsidP="007462DB">
            <w:pPr>
              <w:rPr>
                <w:lang w:val="en-US"/>
              </w:rPr>
            </w:pPr>
          </w:p>
        </w:tc>
        <w:tc>
          <w:tcPr>
            <w:tcW w:w="684" w:type="dxa"/>
            <w:shd w:val="clear" w:color="auto" w:fill="auto"/>
          </w:tcPr>
          <w:p w14:paraId="53B97574" w14:textId="77777777" w:rsidR="00BE7BFB" w:rsidRPr="005F4FBF" w:rsidRDefault="00BE7BFB" w:rsidP="007462DB">
            <w:pPr>
              <w:rPr>
                <w:lang w:val="en-US"/>
              </w:rPr>
            </w:pPr>
          </w:p>
        </w:tc>
        <w:tc>
          <w:tcPr>
            <w:tcW w:w="684" w:type="dxa"/>
            <w:shd w:val="clear" w:color="auto" w:fill="auto"/>
          </w:tcPr>
          <w:p w14:paraId="0CDBC6A6" w14:textId="77777777" w:rsidR="00BE7BFB" w:rsidRPr="005F4FBF" w:rsidRDefault="00BE7BFB" w:rsidP="007462DB">
            <w:pPr>
              <w:rPr>
                <w:lang w:val="en-US"/>
              </w:rPr>
            </w:pPr>
          </w:p>
        </w:tc>
        <w:tc>
          <w:tcPr>
            <w:tcW w:w="679" w:type="dxa"/>
            <w:shd w:val="clear" w:color="auto" w:fill="auto"/>
          </w:tcPr>
          <w:p w14:paraId="66608A2C" w14:textId="77777777" w:rsidR="00BE7BFB" w:rsidRPr="005F4FBF" w:rsidRDefault="00BE7BFB" w:rsidP="007462DB">
            <w:pPr>
              <w:rPr>
                <w:lang w:val="en-US"/>
              </w:rPr>
            </w:pPr>
          </w:p>
        </w:tc>
        <w:tc>
          <w:tcPr>
            <w:tcW w:w="679" w:type="dxa"/>
            <w:shd w:val="clear" w:color="auto" w:fill="auto"/>
          </w:tcPr>
          <w:p w14:paraId="20A198D9" w14:textId="77777777" w:rsidR="00BE7BFB" w:rsidRPr="005F4FBF" w:rsidRDefault="00BE7BFB" w:rsidP="007462DB">
            <w:pPr>
              <w:rPr>
                <w:lang w:val="en-US"/>
              </w:rPr>
            </w:pPr>
          </w:p>
        </w:tc>
        <w:tc>
          <w:tcPr>
            <w:tcW w:w="679" w:type="dxa"/>
            <w:shd w:val="clear" w:color="auto" w:fill="auto"/>
          </w:tcPr>
          <w:p w14:paraId="72716EA8" w14:textId="77777777" w:rsidR="00BE7BFB" w:rsidRPr="005F4FBF" w:rsidRDefault="00BE7BFB" w:rsidP="007462DB">
            <w:pPr>
              <w:rPr>
                <w:lang w:val="en-US"/>
              </w:rPr>
            </w:pPr>
          </w:p>
        </w:tc>
      </w:tr>
      <w:tr w:rsidR="00BE7BFB" w:rsidRPr="005F4FBF" w14:paraId="15443CDB" w14:textId="77777777" w:rsidTr="00750375">
        <w:tc>
          <w:tcPr>
            <w:tcW w:w="1018" w:type="dxa"/>
            <w:vMerge w:val="restart"/>
            <w:shd w:val="clear" w:color="auto" w:fill="auto"/>
            <w:vAlign w:val="center"/>
          </w:tcPr>
          <w:p w14:paraId="4CB3F44E" w14:textId="77777777" w:rsidR="00BE7BFB" w:rsidRPr="005F4FBF" w:rsidRDefault="00BE7BFB" w:rsidP="007462DB">
            <w:pPr>
              <w:jc w:val="center"/>
              <w:rPr>
                <w:lang w:val="en-US"/>
              </w:rPr>
            </w:pPr>
            <w:r w:rsidRPr="005F4FBF">
              <w:rPr>
                <w:lang w:val="en-US"/>
              </w:rPr>
              <w:t>90</w:t>
            </w:r>
          </w:p>
        </w:tc>
        <w:tc>
          <w:tcPr>
            <w:tcW w:w="1337" w:type="dxa"/>
            <w:vMerge w:val="restart"/>
            <w:shd w:val="clear" w:color="auto" w:fill="auto"/>
            <w:vAlign w:val="center"/>
          </w:tcPr>
          <w:p w14:paraId="2EB040AF" w14:textId="77777777" w:rsidR="00BE7BFB" w:rsidRPr="005F4FBF" w:rsidRDefault="00BE7BFB" w:rsidP="007462DB">
            <w:pPr>
              <w:jc w:val="center"/>
              <w:rPr>
                <w:lang w:val="en-US"/>
              </w:rPr>
            </w:pPr>
            <w:r w:rsidRPr="005F4FBF">
              <w:rPr>
                <w:lang w:val="en-US"/>
              </w:rPr>
              <w:t>S235JR</w:t>
            </w:r>
          </w:p>
        </w:tc>
        <w:tc>
          <w:tcPr>
            <w:tcW w:w="1017" w:type="dxa"/>
            <w:vMerge w:val="restart"/>
            <w:shd w:val="clear" w:color="auto" w:fill="auto"/>
            <w:vAlign w:val="center"/>
          </w:tcPr>
          <w:p w14:paraId="3AAE4614" w14:textId="77777777" w:rsidR="00BE7BFB" w:rsidRPr="005F4FBF" w:rsidRDefault="00BE7BFB" w:rsidP="007462DB">
            <w:pPr>
              <w:jc w:val="center"/>
              <w:rPr>
                <w:lang w:val="en-US"/>
              </w:rPr>
            </w:pPr>
            <w:r w:rsidRPr="005F4FBF">
              <w:rPr>
                <w:lang w:val="en-US"/>
              </w:rPr>
              <w:t>2,0</w:t>
            </w:r>
          </w:p>
        </w:tc>
        <w:tc>
          <w:tcPr>
            <w:tcW w:w="1018" w:type="dxa"/>
            <w:shd w:val="clear" w:color="auto" w:fill="auto"/>
          </w:tcPr>
          <w:p w14:paraId="4AC33233" w14:textId="77777777" w:rsidR="00BE7BFB" w:rsidRPr="005F4FBF" w:rsidRDefault="00BE7BFB" w:rsidP="007462DB">
            <w:pPr>
              <w:rPr>
                <w:vertAlign w:val="subscript"/>
              </w:rPr>
            </w:pPr>
            <w:r w:rsidRPr="005F4FBF">
              <w:t>r</w:t>
            </w:r>
            <w:r w:rsidRPr="005F4FBF">
              <w:rPr>
                <w:vertAlign w:val="subscript"/>
              </w:rPr>
              <w:t>i</w:t>
            </w:r>
          </w:p>
        </w:tc>
        <w:tc>
          <w:tcPr>
            <w:tcW w:w="684" w:type="dxa"/>
            <w:shd w:val="clear" w:color="auto" w:fill="auto"/>
            <w:vAlign w:val="center"/>
          </w:tcPr>
          <w:p w14:paraId="3D69AC90" w14:textId="77777777" w:rsidR="00BE7BFB" w:rsidRPr="005F4FBF" w:rsidRDefault="00BE7BFB" w:rsidP="007462DB">
            <w:pPr>
              <w:jc w:val="center"/>
            </w:pPr>
            <w:r w:rsidRPr="005F4FBF">
              <w:t>2</w:t>
            </w:r>
          </w:p>
        </w:tc>
        <w:tc>
          <w:tcPr>
            <w:tcW w:w="684" w:type="dxa"/>
            <w:shd w:val="clear" w:color="auto" w:fill="92D050"/>
            <w:vAlign w:val="center"/>
          </w:tcPr>
          <w:p w14:paraId="1A0DE895" w14:textId="77777777" w:rsidR="00BE7BFB" w:rsidRPr="005F4FBF" w:rsidRDefault="00BE7BFB" w:rsidP="007462DB">
            <w:pPr>
              <w:jc w:val="center"/>
            </w:pPr>
            <w:r w:rsidRPr="005F4FBF">
              <w:t>3</w:t>
            </w:r>
          </w:p>
        </w:tc>
        <w:tc>
          <w:tcPr>
            <w:tcW w:w="684" w:type="dxa"/>
            <w:shd w:val="clear" w:color="auto" w:fill="92D050"/>
            <w:vAlign w:val="center"/>
          </w:tcPr>
          <w:p w14:paraId="22A04E8F" w14:textId="77777777" w:rsidR="00BE7BFB" w:rsidRPr="005F4FBF" w:rsidRDefault="00BE7BFB" w:rsidP="007462DB">
            <w:pPr>
              <w:jc w:val="center"/>
            </w:pPr>
            <w:r w:rsidRPr="005F4FBF">
              <w:t>5</w:t>
            </w:r>
          </w:p>
        </w:tc>
        <w:tc>
          <w:tcPr>
            <w:tcW w:w="684" w:type="dxa"/>
            <w:shd w:val="clear" w:color="auto" w:fill="auto"/>
            <w:vAlign w:val="center"/>
          </w:tcPr>
          <w:p w14:paraId="7AF280CA" w14:textId="77777777" w:rsidR="00BE7BFB" w:rsidRPr="005F4FBF" w:rsidRDefault="00BE7BFB" w:rsidP="007462DB">
            <w:pPr>
              <w:jc w:val="center"/>
            </w:pPr>
            <w:r w:rsidRPr="005F4FBF">
              <w:t>7,5</w:t>
            </w:r>
          </w:p>
        </w:tc>
        <w:tc>
          <w:tcPr>
            <w:tcW w:w="679" w:type="dxa"/>
            <w:shd w:val="clear" w:color="auto" w:fill="auto"/>
            <w:vAlign w:val="center"/>
          </w:tcPr>
          <w:p w14:paraId="4443B21B" w14:textId="77777777" w:rsidR="00BE7BFB" w:rsidRPr="005F4FBF" w:rsidRDefault="00BE7BFB" w:rsidP="007462DB">
            <w:pPr>
              <w:jc w:val="center"/>
            </w:pPr>
            <w:r w:rsidRPr="005F4FBF">
              <w:t>8</w:t>
            </w:r>
          </w:p>
        </w:tc>
        <w:tc>
          <w:tcPr>
            <w:tcW w:w="679" w:type="dxa"/>
            <w:shd w:val="clear" w:color="auto" w:fill="92D050"/>
            <w:vAlign w:val="center"/>
          </w:tcPr>
          <w:p w14:paraId="74147EDC" w14:textId="77777777" w:rsidR="00BE7BFB" w:rsidRPr="005F4FBF" w:rsidRDefault="00BE7BFB" w:rsidP="007462DB">
            <w:pPr>
              <w:jc w:val="center"/>
            </w:pPr>
            <w:r w:rsidRPr="005F4FBF">
              <w:t>12</w:t>
            </w:r>
          </w:p>
        </w:tc>
        <w:tc>
          <w:tcPr>
            <w:tcW w:w="679" w:type="dxa"/>
            <w:shd w:val="clear" w:color="auto" w:fill="auto"/>
            <w:vAlign w:val="center"/>
          </w:tcPr>
          <w:p w14:paraId="5153C1F2" w14:textId="77777777" w:rsidR="00BE7BFB" w:rsidRPr="005F4FBF" w:rsidRDefault="00BE7BFB" w:rsidP="007462DB">
            <w:pPr>
              <w:jc w:val="center"/>
            </w:pPr>
            <w:r w:rsidRPr="005F4FBF">
              <w:t>16</w:t>
            </w:r>
          </w:p>
        </w:tc>
      </w:tr>
      <w:tr w:rsidR="00BE7BFB" w:rsidRPr="005F4FBF" w14:paraId="6EAF45CD" w14:textId="77777777" w:rsidTr="00750375">
        <w:tc>
          <w:tcPr>
            <w:tcW w:w="1018" w:type="dxa"/>
            <w:vMerge/>
            <w:shd w:val="clear" w:color="auto" w:fill="auto"/>
          </w:tcPr>
          <w:p w14:paraId="75DF4C29" w14:textId="77777777" w:rsidR="00BE7BFB" w:rsidRPr="005F4FBF" w:rsidRDefault="00BE7BFB" w:rsidP="007462DB"/>
        </w:tc>
        <w:tc>
          <w:tcPr>
            <w:tcW w:w="1337" w:type="dxa"/>
            <w:vMerge/>
            <w:shd w:val="clear" w:color="auto" w:fill="auto"/>
            <w:vAlign w:val="center"/>
          </w:tcPr>
          <w:p w14:paraId="1279C05A" w14:textId="77777777" w:rsidR="00BE7BFB" w:rsidRPr="005F4FBF" w:rsidRDefault="00BE7BFB" w:rsidP="007462DB">
            <w:pPr>
              <w:jc w:val="center"/>
            </w:pPr>
          </w:p>
        </w:tc>
        <w:tc>
          <w:tcPr>
            <w:tcW w:w="1017" w:type="dxa"/>
            <w:vMerge/>
            <w:shd w:val="clear" w:color="auto" w:fill="auto"/>
            <w:vAlign w:val="center"/>
          </w:tcPr>
          <w:p w14:paraId="63D4EF1F" w14:textId="77777777" w:rsidR="00BE7BFB" w:rsidRPr="005F4FBF" w:rsidRDefault="00BE7BFB" w:rsidP="007462DB">
            <w:pPr>
              <w:jc w:val="center"/>
            </w:pPr>
          </w:p>
        </w:tc>
        <w:tc>
          <w:tcPr>
            <w:tcW w:w="1018" w:type="dxa"/>
            <w:shd w:val="clear" w:color="auto" w:fill="auto"/>
          </w:tcPr>
          <w:p w14:paraId="7AE65B77" w14:textId="77777777" w:rsidR="00BE7BFB" w:rsidRPr="005F4FBF" w:rsidRDefault="00BE7BFB" w:rsidP="007462DB">
            <w:pPr>
              <w:rPr>
                <w:vertAlign w:val="subscript"/>
              </w:rPr>
            </w:pPr>
            <w:r w:rsidRPr="005F4FBF">
              <w:t>r</w:t>
            </w:r>
            <w:r w:rsidRPr="005F4FBF">
              <w:rPr>
                <w:vertAlign w:val="subscript"/>
              </w:rPr>
              <w:t>i</w:t>
            </w:r>
            <w:r w:rsidRPr="005F4FBF">
              <w:t>/s</w:t>
            </w:r>
            <w:r w:rsidRPr="005F4FBF">
              <w:rPr>
                <w:vertAlign w:val="subscript"/>
              </w:rPr>
              <w:t>0</w:t>
            </w:r>
          </w:p>
        </w:tc>
        <w:tc>
          <w:tcPr>
            <w:tcW w:w="684" w:type="dxa"/>
            <w:shd w:val="clear" w:color="auto" w:fill="auto"/>
            <w:vAlign w:val="center"/>
          </w:tcPr>
          <w:p w14:paraId="724FD0F3" w14:textId="77777777" w:rsidR="00BE7BFB" w:rsidRPr="005F4FBF" w:rsidRDefault="00BE7BFB" w:rsidP="007462DB">
            <w:pPr>
              <w:jc w:val="center"/>
            </w:pPr>
            <w:r w:rsidRPr="005F4FBF">
              <w:t>1</w:t>
            </w:r>
          </w:p>
        </w:tc>
        <w:tc>
          <w:tcPr>
            <w:tcW w:w="684" w:type="dxa"/>
            <w:shd w:val="clear" w:color="auto" w:fill="92D050"/>
            <w:vAlign w:val="center"/>
          </w:tcPr>
          <w:p w14:paraId="7B0FE9B1" w14:textId="77777777" w:rsidR="00BE7BFB" w:rsidRPr="005F4FBF" w:rsidRDefault="00BE7BFB" w:rsidP="007462DB">
            <w:pPr>
              <w:jc w:val="center"/>
            </w:pPr>
            <w:r w:rsidRPr="005F4FBF">
              <w:t>1,5</w:t>
            </w:r>
          </w:p>
        </w:tc>
        <w:tc>
          <w:tcPr>
            <w:tcW w:w="684" w:type="dxa"/>
            <w:shd w:val="clear" w:color="auto" w:fill="92D050"/>
            <w:vAlign w:val="center"/>
          </w:tcPr>
          <w:p w14:paraId="2C852F67" w14:textId="77777777" w:rsidR="00BE7BFB" w:rsidRPr="005F4FBF" w:rsidRDefault="00BE7BFB" w:rsidP="007462DB">
            <w:pPr>
              <w:jc w:val="center"/>
            </w:pPr>
            <w:r w:rsidRPr="005F4FBF">
              <w:t>2,5</w:t>
            </w:r>
          </w:p>
        </w:tc>
        <w:tc>
          <w:tcPr>
            <w:tcW w:w="684" w:type="dxa"/>
            <w:shd w:val="clear" w:color="auto" w:fill="auto"/>
            <w:vAlign w:val="center"/>
          </w:tcPr>
          <w:p w14:paraId="0C783EE3" w14:textId="77777777" w:rsidR="00BE7BFB" w:rsidRPr="005F4FBF" w:rsidRDefault="00BE7BFB" w:rsidP="007462DB">
            <w:pPr>
              <w:jc w:val="center"/>
            </w:pPr>
            <w:r w:rsidRPr="005F4FBF">
              <w:t>3,75</w:t>
            </w:r>
          </w:p>
        </w:tc>
        <w:tc>
          <w:tcPr>
            <w:tcW w:w="679" w:type="dxa"/>
            <w:shd w:val="clear" w:color="auto" w:fill="auto"/>
            <w:vAlign w:val="center"/>
          </w:tcPr>
          <w:p w14:paraId="7C115457" w14:textId="77777777" w:rsidR="00BE7BFB" w:rsidRPr="005F4FBF" w:rsidRDefault="00BE7BFB" w:rsidP="007462DB">
            <w:pPr>
              <w:jc w:val="center"/>
            </w:pPr>
            <w:r w:rsidRPr="005F4FBF">
              <w:t>4</w:t>
            </w:r>
          </w:p>
        </w:tc>
        <w:tc>
          <w:tcPr>
            <w:tcW w:w="679" w:type="dxa"/>
            <w:shd w:val="clear" w:color="auto" w:fill="92D050"/>
            <w:vAlign w:val="center"/>
          </w:tcPr>
          <w:p w14:paraId="3FDD918E" w14:textId="77777777" w:rsidR="00BE7BFB" w:rsidRPr="005F4FBF" w:rsidRDefault="00BE7BFB" w:rsidP="007462DB">
            <w:pPr>
              <w:jc w:val="center"/>
            </w:pPr>
            <w:r w:rsidRPr="005F4FBF">
              <w:t>6</w:t>
            </w:r>
          </w:p>
        </w:tc>
        <w:tc>
          <w:tcPr>
            <w:tcW w:w="679" w:type="dxa"/>
            <w:shd w:val="clear" w:color="auto" w:fill="auto"/>
            <w:vAlign w:val="center"/>
          </w:tcPr>
          <w:p w14:paraId="3225C97B" w14:textId="77777777" w:rsidR="00BE7BFB" w:rsidRPr="005F4FBF" w:rsidRDefault="00BE7BFB" w:rsidP="007462DB">
            <w:pPr>
              <w:jc w:val="center"/>
            </w:pPr>
            <w:r w:rsidRPr="005F4FBF">
              <w:t>8</w:t>
            </w:r>
          </w:p>
        </w:tc>
      </w:tr>
      <w:tr w:rsidR="00867AB0" w:rsidRPr="005F4FBF" w14:paraId="6C5E9CA8" w14:textId="77777777" w:rsidTr="00867AB0">
        <w:tc>
          <w:tcPr>
            <w:tcW w:w="1018" w:type="dxa"/>
            <w:vMerge/>
            <w:shd w:val="clear" w:color="auto" w:fill="auto"/>
          </w:tcPr>
          <w:p w14:paraId="5515CCAC" w14:textId="77777777" w:rsidR="00867AB0" w:rsidRPr="005F4FBF" w:rsidRDefault="00867AB0" w:rsidP="007462DB"/>
        </w:tc>
        <w:tc>
          <w:tcPr>
            <w:tcW w:w="1337" w:type="dxa"/>
            <w:vMerge w:val="restart"/>
            <w:shd w:val="clear" w:color="auto" w:fill="auto"/>
            <w:vAlign w:val="center"/>
          </w:tcPr>
          <w:p w14:paraId="4059BE6C" w14:textId="77777777" w:rsidR="00867AB0" w:rsidRPr="005F4FBF" w:rsidRDefault="00867AB0" w:rsidP="00A9413A">
            <w:pPr>
              <w:jc w:val="center"/>
              <w:rPr>
                <w:lang w:val="en-US"/>
              </w:rPr>
            </w:pPr>
            <w:r w:rsidRPr="005F4FBF">
              <w:rPr>
                <w:lang w:val="en-US"/>
              </w:rPr>
              <w:t>S235JR</w:t>
            </w:r>
          </w:p>
        </w:tc>
        <w:tc>
          <w:tcPr>
            <w:tcW w:w="1017" w:type="dxa"/>
            <w:vMerge w:val="restart"/>
            <w:shd w:val="clear" w:color="auto" w:fill="auto"/>
            <w:vAlign w:val="center"/>
          </w:tcPr>
          <w:p w14:paraId="4DEB0A34" w14:textId="77777777" w:rsidR="00867AB0" w:rsidRPr="005F4FBF" w:rsidRDefault="00867AB0" w:rsidP="00A9413A">
            <w:pPr>
              <w:jc w:val="center"/>
            </w:pPr>
            <w:r w:rsidRPr="005F4FBF">
              <w:t>4,0</w:t>
            </w:r>
          </w:p>
        </w:tc>
        <w:tc>
          <w:tcPr>
            <w:tcW w:w="1018" w:type="dxa"/>
            <w:shd w:val="clear" w:color="auto" w:fill="auto"/>
          </w:tcPr>
          <w:p w14:paraId="4CF345FB" w14:textId="77777777" w:rsidR="00867AB0" w:rsidRPr="005F4FBF" w:rsidRDefault="00867AB0" w:rsidP="00A9413A">
            <w:pPr>
              <w:rPr>
                <w:vertAlign w:val="subscript"/>
              </w:rPr>
            </w:pPr>
            <w:r w:rsidRPr="005F4FBF">
              <w:t>r</w:t>
            </w:r>
            <w:r w:rsidRPr="005F4FBF">
              <w:rPr>
                <w:vertAlign w:val="subscript"/>
              </w:rPr>
              <w:t>i</w:t>
            </w:r>
          </w:p>
        </w:tc>
        <w:tc>
          <w:tcPr>
            <w:tcW w:w="684" w:type="dxa"/>
            <w:shd w:val="clear" w:color="auto" w:fill="auto"/>
            <w:vAlign w:val="center"/>
          </w:tcPr>
          <w:p w14:paraId="2BD086E6" w14:textId="77777777" w:rsidR="00867AB0" w:rsidRPr="005F4FBF" w:rsidRDefault="00867AB0" w:rsidP="00A9413A">
            <w:pPr>
              <w:jc w:val="center"/>
            </w:pPr>
            <w:r w:rsidRPr="005F4FBF">
              <w:t>2</w:t>
            </w:r>
          </w:p>
        </w:tc>
        <w:tc>
          <w:tcPr>
            <w:tcW w:w="684" w:type="dxa"/>
            <w:shd w:val="clear" w:color="auto" w:fill="auto"/>
            <w:vAlign w:val="center"/>
          </w:tcPr>
          <w:p w14:paraId="79D401CA" w14:textId="77777777" w:rsidR="00867AB0" w:rsidRPr="005F4FBF" w:rsidRDefault="00867AB0" w:rsidP="00A9413A">
            <w:pPr>
              <w:jc w:val="center"/>
            </w:pPr>
            <w:r w:rsidRPr="005F4FBF">
              <w:t>3</w:t>
            </w:r>
          </w:p>
        </w:tc>
        <w:tc>
          <w:tcPr>
            <w:tcW w:w="684" w:type="dxa"/>
            <w:shd w:val="clear" w:color="auto" w:fill="auto"/>
            <w:vAlign w:val="center"/>
          </w:tcPr>
          <w:p w14:paraId="55559339" w14:textId="77777777" w:rsidR="00867AB0" w:rsidRPr="005F4FBF" w:rsidRDefault="00867AB0" w:rsidP="00A9413A">
            <w:pPr>
              <w:jc w:val="center"/>
            </w:pPr>
            <w:r w:rsidRPr="005F4FBF">
              <w:t>5</w:t>
            </w:r>
          </w:p>
        </w:tc>
        <w:tc>
          <w:tcPr>
            <w:tcW w:w="684" w:type="dxa"/>
            <w:shd w:val="clear" w:color="auto" w:fill="auto"/>
            <w:vAlign w:val="center"/>
          </w:tcPr>
          <w:p w14:paraId="4EFDE0D3" w14:textId="77777777" w:rsidR="00867AB0" w:rsidRPr="005F4FBF" w:rsidRDefault="00867AB0" w:rsidP="00A9413A">
            <w:pPr>
              <w:jc w:val="center"/>
            </w:pPr>
          </w:p>
        </w:tc>
        <w:tc>
          <w:tcPr>
            <w:tcW w:w="679" w:type="dxa"/>
            <w:shd w:val="clear" w:color="auto" w:fill="auto"/>
            <w:vAlign w:val="center"/>
          </w:tcPr>
          <w:p w14:paraId="7CA6E6CD" w14:textId="77777777" w:rsidR="00867AB0" w:rsidRPr="005F4FBF" w:rsidRDefault="00867AB0" w:rsidP="00A9413A">
            <w:pPr>
              <w:jc w:val="center"/>
            </w:pPr>
            <w:r w:rsidRPr="005F4FBF">
              <w:t>8</w:t>
            </w:r>
          </w:p>
        </w:tc>
        <w:tc>
          <w:tcPr>
            <w:tcW w:w="679" w:type="dxa"/>
            <w:shd w:val="clear" w:color="auto" w:fill="auto"/>
            <w:vAlign w:val="center"/>
          </w:tcPr>
          <w:p w14:paraId="29F132BF" w14:textId="77777777" w:rsidR="00867AB0" w:rsidRPr="005F4FBF" w:rsidRDefault="00867AB0" w:rsidP="00A9413A">
            <w:pPr>
              <w:jc w:val="center"/>
            </w:pPr>
            <w:r w:rsidRPr="005F4FBF">
              <w:t>12</w:t>
            </w:r>
          </w:p>
        </w:tc>
        <w:tc>
          <w:tcPr>
            <w:tcW w:w="679" w:type="dxa"/>
            <w:shd w:val="clear" w:color="auto" w:fill="auto"/>
            <w:vAlign w:val="center"/>
          </w:tcPr>
          <w:p w14:paraId="25348EFF" w14:textId="77777777" w:rsidR="00867AB0" w:rsidRPr="005F4FBF" w:rsidRDefault="00867AB0" w:rsidP="00A9413A">
            <w:pPr>
              <w:jc w:val="center"/>
            </w:pPr>
          </w:p>
        </w:tc>
      </w:tr>
      <w:tr w:rsidR="00867AB0" w:rsidRPr="005F4FBF" w14:paraId="0B33AC3B" w14:textId="77777777" w:rsidTr="00867AB0">
        <w:tc>
          <w:tcPr>
            <w:tcW w:w="1018" w:type="dxa"/>
            <w:vMerge/>
            <w:shd w:val="clear" w:color="auto" w:fill="auto"/>
          </w:tcPr>
          <w:p w14:paraId="04ACD8F0" w14:textId="77777777" w:rsidR="00867AB0" w:rsidRPr="005F4FBF" w:rsidRDefault="00867AB0" w:rsidP="007462DB"/>
        </w:tc>
        <w:tc>
          <w:tcPr>
            <w:tcW w:w="1337" w:type="dxa"/>
            <w:vMerge/>
            <w:shd w:val="clear" w:color="auto" w:fill="auto"/>
            <w:vAlign w:val="center"/>
          </w:tcPr>
          <w:p w14:paraId="760B250F" w14:textId="77777777" w:rsidR="00867AB0" w:rsidRPr="005F4FBF" w:rsidRDefault="00867AB0" w:rsidP="007462DB">
            <w:pPr>
              <w:jc w:val="center"/>
            </w:pPr>
          </w:p>
        </w:tc>
        <w:tc>
          <w:tcPr>
            <w:tcW w:w="1017" w:type="dxa"/>
            <w:vMerge/>
            <w:shd w:val="clear" w:color="auto" w:fill="auto"/>
            <w:vAlign w:val="center"/>
          </w:tcPr>
          <w:p w14:paraId="2499A14B" w14:textId="77777777" w:rsidR="00867AB0" w:rsidRPr="005F4FBF" w:rsidRDefault="00867AB0" w:rsidP="007462DB">
            <w:pPr>
              <w:jc w:val="center"/>
            </w:pPr>
          </w:p>
        </w:tc>
        <w:tc>
          <w:tcPr>
            <w:tcW w:w="1018" w:type="dxa"/>
            <w:shd w:val="clear" w:color="auto" w:fill="auto"/>
          </w:tcPr>
          <w:p w14:paraId="34CD8301" w14:textId="77777777" w:rsidR="00867AB0" w:rsidRPr="005F4FBF" w:rsidRDefault="00867AB0" w:rsidP="007462DB">
            <w:r w:rsidRPr="005F4FBF">
              <w:t>r</w:t>
            </w:r>
            <w:r w:rsidRPr="005F4FBF">
              <w:rPr>
                <w:vertAlign w:val="subscript"/>
              </w:rPr>
              <w:t>i</w:t>
            </w:r>
            <w:r w:rsidRPr="005F4FBF">
              <w:t>/s</w:t>
            </w:r>
            <w:r w:rsidRPr="005F4FBF">
              <w:rPr>
                <w:vertAlign w:val="subscript"/>
              </w:rPr>
              <w:t>0</w:t>
            </w:r>
          </w:p>
        </w:tc>
        <w:tc>
          <w:tcPr>
            <w:tcW w:w="684" w:type="dxa"/>
            <w:shd w:val="clear" w:color="auto" w:fill="auto"/>
            <w:vAlign w:val="center"/>
          </w:tcPr>
          <w:p w14:paraId="4B277F26" w14:textId="77777777" w:rsidR="00867AB0" w:rsidRPr="005F4FBF" w:rsidRDefault="00867AB0" w:rsidP="007462DB">
            <w:pPr>
              <w:jc w:val="center"/>
            </w:pPr>
            <w:r w:rsidRPr="005F4FBF">
              <w:t>0,5</w:t>
            </w:r>
          </w:p>
        </w:tc>
        <w:tc>
          <w:tcPr>
            <w:tcW w:w="684" w:type="dxa"/>
            <w:shd w:val="clear" w:color="auto" w:fill="auto"/>
            <w:vAlign w:val="center"/>
          </w:tcPr>
          <w:p w14:paraId="4545C113" w14:textId="77777777" w:rsidR="00867AB0" w:rsidRPr="005F4FBF" w:rsidRDefault="00867AB0" w:rsidP="007462DB">
            <w:pPr>
              <w:jc w:val="center"/>
            </w:pPr>
            <w:r w:rsidRPr="005F4FBF">
              <w:t>0,75</w:t>
            </w:r>
          </w:p>
        </w:tc>
        <w:tc>
          <w:tcPr>
            <w:tcW w:w="684" w:type="dxa"/>
            <w:shd w:val="clear" w:color="auto" w:fill="auto"/>
            <w:vAlign w:val="center"/>
          </w:tcPr>
          <w:p w14:paraId="200CE1CD" w14:textId="77777777" w:rsidR="00867AB0" w:rsidRPr="005F4FBF" w:rsidRDefault="00867AB0" w:rsidP="007462DB">
            <w:pPr>
              <w:jc w:val="center"/>
            </w:pPr>
            <w:r w:rsidRPr="005F4FBF">
              <w:t>1,25</w:t>
            </w:r>
          </w:p>
        </w:tc>
        <w:tc>
          <w:tcPr>
            <w:tcW w:w="684" w:type="dxa"/>
            <w:shd w:val="clear" w:color="auto" w:fill="auto"/>
            <w:vAlign w:val="center"/>
          </w:tcPr>
          <w:p w14:paraId="293F3E88" w14:textId="77777777" w:rsidR="00867AB0" w:rsidRPr="005F4FBF" w:rsidRDefault="00867AB0" w:rsidP="007462DB">
            <w:pPr>
              <w:jc w:val="center"/>
            </w:pPr>
          </w:p>
        </w:tc>
        <w:tc>
          <w:tcPr>
            <w:tcW w:w="679" w:type="dxa"/>
            <w:shd w:val="clear" w:color="auto" w:fill="auto"/>
            <w:vAlign w:val="center"/>
          </w:tcPr>
          <w:p w14:paraId="7A4E9EB3" w14:textId="77777777" w:rsidR="00867AB0" w:rsidRPr="005F4FBF" w:rsidRDefault="00867AB0" w:rsidP="00A9413A">
            <w:pPr>
              <w:jc w:val="center"/>
            </w:pPr>
            <w:r w:rsidRPr="005F4FBF">
              <w:t>2</w:t>
            </w:r>
          </w:p>
        </w:tc>
        <w:tc>
          <w:tcPr>
            <w:tcW w:w="679" w:type="dxa"/>
            <w:shd w:val="clear" w:color="auto" w:fill="auto"/>
            <w:vAlign w:val="center"/>
          </w:tcPr>
          <w:p w14:paraId="352B3B2E" w14:textId="77777777" w:rsidR="00867AB0" w:rsidRPr="005F4FBF" w:rsidRDefault="00867AB0" w:rsidP="00A9413A">
            <w:pPr>
              <w:jc w:val="center"/>
            </w:pPr>
            <w:r w:rsidRPr="005F4FBF">
              <w:t>3</w:t>
            </w:r>
          </w:p>
        </w:tc>
        <w:tc>
          <w:tcPr>
            <w:tcW w:w="679" w:type="dxa"/>
            <w:shd w:val="clear" w:color="auto" w:fill="auto"/>
            <w:vAlign w:val="center"/>
          </w:tcPr>
          <w:p w14:paraId="568A1AD1" w14:textId="77777777" w:rsidR="00867AB0" w:rsidRPr="005F4FBF" w:rsidRDefault="00867AB0" w:rsidP="007462DB">
            <w:pPr>
              <w:jc w:val="center"/>
            </w:pPr>
          </w:p>
        </w:tc>
      </w:tr>
      <w:tr w:rsidR="00867AB0" w:rsidRPr="005F4FBF" w14:paraId="7BEA8E88" w14:textId="77777777" w:rsidTr="00867AB0">
        <w:tc>
          <w:tcPr>
            <w:tcW w:w="1018" w:type="dxa"/>
            <w:vMerge/>
            <w:shd w:val="clear" w:color="auto" w:fill="auto"/>
          </w:tcPr>
          <w:p w14:paraId="586300EA" w14:textId="77777777" w:rsidR="00867AB0" w:rsidRPr="005F4FBF" w:rsidRDefault="00867AB0" w:rsidP="007462DB"/>
        </w:tc>
        <w:tc>
          <w:tcPr>
            <w:tcW w:w="1337" w:type="dxa"/>
            <w:vMerge w:val="restart"/>
            <w:shd w:val="clear" w:color="auto" w:fill="auto"/>
            <w:vAlign w:val="center"/>
          </w:tcPr>
          <w:p w14:paraId="6926F4A9" w14:textId="77777777" w:rsidR="00867AB0" w:rsidRPr="005F4FBF" w:rsidRDefault="00867AB0" w:rsidP="00A9413A">
            <w:pPr>
              <w:jc w:val="center"/>
              <w:rPr>
                <w:lang w:val="en-US"/>
              </w:rPr>
            </w:pPr>
            <w:r w:rsidRPr="005F4FBF">
              <w:rPr>
                <w:lang w:val="en-US"/>
              </w:rPr>
              <w:t>S235JR</w:t>
            </w:r>
          </w:p>
        </w:tc>
        <w:tc>
          <w:tcPr>
            <w:tcW w:w="1017" w:type="dxa"/>
            <w:vMerge w:val="restart"/>
            <w:shd w:val="clear" w:color="auto" w:fill="auto"/>
            <w:vAlign w:val="center"/>
          </w:tcPr>
          <w:p w14:paraId="1684E791" w14:textId="77777777" w:rsidR="00867AB0" w:rsidRPr="005F4FBF" w:rsidRDefault="00867AB0" w:rsidP="00A9413A">
            <w:pPr>
              <w:jc w:val="center"/>
            </w:pPr>
            <w:r w:rsidRPr="005F4FBF">
              <w:t>6,0</w:t>
            </w:r>
          </w:p>
        </w:tc>
        <w:tc>
          <w:tcPr>
            <w:tcW w:w="1018" w:type="dxa"/>
            <w:shd w:val="clear" w:color="auto" w:fill="auto"/>
          </w:tcPr>
          <w:p w14:paraId="03B455EF" w14:textId="77777777" w:rsidR="00867AB0" w:rsidRPr="005F4FBF" w:rsidRDefault="00867AB0" w:rsidP="00A9413A">
            <w:pPr>
              <w:rPr>
                <w:vertAlign w:val="subscript"/>
              </w:rPr>
            </w:pPr>
            <w:r w:rsidRPr="005F4FBF">
              <w:t>r</w:t>
            </w:r>
            <w:r w:rsidRPr="005F4FBF">
              <w:rPr>
                <w:vertAlign w:val="subscript"/>
              </w:rPr>
              <w:t>i</w:t>
            </w:r>
          </w:p>
        </w:tc>
        <w:tc>
          <w:tcPr>
            <w:tcW w:w="684" w:type="dxa"/>
            <w:shd w:val="clear" w:color="auto" w:fill="auto"/>
            <w:vAlign w:val="center"/>
          </w:tcPr>
          <w:p w14:paraId="38516467" w14:textId="77777777" w:rsidR="00867AB0" w:rsidRPr="005F4FBF" w:rsidRDefault="00867AB0" w:rsidP="00A9413A">
            <w:pPr>
              <w:jc w:val="center"/>
            </w:pPr>
            <w:r w:rsidRPr="005F4FBF">
              <w:t>2</w:t>
            </w:r>
          </w:p>
        </w:tc>
        <w:tc>
          <w:tcPr>
            <w:tcW w:w="684" w:type="dxa"/>
            <w:shd w:val="clear" w:color="auto" w:fill="auto"/>
            <w:vAlign w:val="center"/>
          </w:tcPr>
          <w:p w14:paraId="25858E33" w14:textId="77777777" w:rsidR="00867AB0" w:rsidRPr="005F4FBF" w:rsidRDefault="00867AB0" w:rsidP="00A9413A">
            <w:pPr>
              <w:jc w:val="center"/>
            </w:pPr>
            <w:r w:rsidRPr="005F4FBF">
              <w:t>3</w:t>
            </w:r>
          </w:p>
        </w:tc>
        <w:tc>
          <w:tcPr>
            <w:tcW w:w="684" w:type="dxa"/>
            <w:shd w:val="clear" w:color="auto" w:fill="auto"/>
            <w:vAlign w:val="center"/>
          </w:tcPr>
          <w:p w14:paraId="0FACF8A5" w14:textId="77777777" w:rsidR="00867AB0" w:rsidRPr="005F4FBF" w:rsidRDefault="00867AB0" w:rsidP="00A9413A">
            <w:pPr>
              <w:jc w:val="center"/>
            </w:pPr>
            <w:r w:rsidRPr="005F4FBF">
              <w:t>5</w:t>
            </w:r>
          </w:p>
        </w:tc>
        <w:tc>
          <w:tcPr>
            <w:tcW w:w="684" w:type="dxa"/>
            <w:shd w:val="clear" w:color="auto" w:fill="auto"/>
            <w:vAlign w:val="center"/>
          </w:tcPr>
          <w:p w14:paraId="79CB9BAB" w14:textId="77777777" w:rsidR="00867AB0" w:rsidRPr="005F4FBF" w:rsidRDefault="00867AB0" w:rsidP="00A9413A">
            <w:pPr>
              <w:jc w:val="center"/>
            </w:pPr>
          </w:p>
        </w:tc>
        <w:tc>
          <w:tcPr>
            <w:tcW w:w="679" w:type="dxa"/>
            <w:shd w:val="clear" w:color="auto" w:fill="auto"/>
            <w:vAlign w:val="center"/>
          </w:tcPr>
          <w:p w14:paraId="131FE523" w14:textId="77777777" w:rsidR="00867AB0" w:rsidRPr="005F4FBF" w:rsidRDefault="00867AB0" w:rsidP="00A9413A">
            <w:pPr>
              <w:jc w:val="center"/>
            </w:pPr>
            <w:r w:rsidRPr="005F4FBF">
              <w:t>8</w:t>
            </w:r>
          </w:p>
        </w:tc>
        <w:tc>
          <w:tcPr>
            <w:tcW w:w="679" w:type="dxa"/>
            <w:shd w:val="clear" w:color="auto" w:fill="auto"/>
            <w:vAlign w:val="center"/>
          </w:tcPr>
          <w:p w14:paraId="49A6267D" w14:textId="77777777" w:rsidR="00867AB0" w:rsidRPr="005F4FBF" w:rsidRDefault="00867AB0" w:rsidP="00A9413A">
            <w:pPr>
              <w:jc w:val="center"/>
            </w:pPr>
            <w:r w:rsidRPr="005F4FBF">
              <w:t>12</w:t>
            </w:r>
          </w:p>
        </w:tc>
        <w:tc>
          <w:tcPr>
            <w:tcW w:w="679" w:type="dxa"/>
            <w:shd w:val="clear" w:color="auto" w:fill="auto"/>
            <w:vAlign w:val="center"/>
          </w:tcPr>
          <w:p w14:paraId="061F5AC9" w14:textId="77777777" w:rsidR="00867AB0" w:rsidRPr="005F4FBF" w:rsidRDefault="00867AB0" w:rsidP="00A9413A">
            <w:pPr>
              <w:jc w:val="center"/>
            </w:pPr>
          </w:p>
        </w:tc>
      </w:tr>
      <w:tr w:rsidR="00867AB0" w:rsidRPr="005F4FBF" w14:paraId="0A6D2300" w14:textId="77777777" w:rsidTr="00867AB0">
        <w:tc>
          <w:tcPr>
            <w:tcW w:w="1018" w:type="dxa"/>
            <w:vMerge/>
            <w:shd w:val="clear" w:color="auto" w:fill="auto"/>
          </w:tcPr>
          <w:p w14:paraId="706AFC7A" w14:textId="77777777" w:rsidR="00867AB0" w:rsidRPr="005F4FBF" w:rsidRDefault="00867AB0" w:rsidP="007462DB"/>
        </w:tc>
        <w:tc>
          <w:tcPr>
            <w:tcW w:w="1337" w:type="dxa"/>
            <w:vMerge/>
            <w:shd w:val="clear" w:color="auto" w:fill="auto"/>
            <w:vAlign w:val="center"/>
          </w:tcPr>
          <w:p w14:paraId="5364C4F0" w14:textId="77777777" w:rsidR="00867AB0" w:rsidRPr="005F4FBF" w:rsidRDefault="00867AB0" w:rsidP="007462DB">
            <w:pPr>
              <w:jc w:val="center"/>
            </w:pPr>
          </w:p>
        </w:tc>
        <w:tc>
          <w:tcPr>
            <w:tcW w:w="1017" w:type="dxa"/>
            <w:vMerge/>
            <w:shd w:val="clear" w:color="auto" w:fill="auto"/>
            <w:vAlign w:val="center"/>
          </w:tcPr>
          <w:p w14:paraId="5BE40553" w14:textId="77777777" w:rsidR="00867AB0" w:rsidRPr="005F4FBF" w:rsidRDefault="00867AB0" w:rsidP="007462DB">
            <w:pPr>
              <w:jc w:val="center"/>
            </w:pPr>
          </w:p>
        </w:tc>
        <w:tc>
          <w:tcPr>
            <w:tcW w:w="1018" w:type="dxa"/>
            <w:shd w:val="clear" w:color="auto" w:fill="auto"/>
          </w:tcPr>
          <w:p w14:paraId="55AD2EB2" w14:textId="77777777" w:rsidR="00867AB0" w:rsidRPr="005F4FBF" w:rsidRDefault="00867AB0" w:rsidP="007462DB">
            <w:r w:rsidRPr="005F4FBF">
              <w:t>r</w:t>
            </w:r>
            <w:r w:rsidRPr="005F4FBF">
              <w:rPr>
                <w:vertAlign w:val="subscript"/>
              </w:rPr>
              <w:t>i</w:t>
            </w:r>
            <w:r w:rsidRPr="005F4FBF">
              <w:t>/s</w:t>
            </w:r>
            <w:r w:rsidRPr="005F4FBF">
              <w:rPr>
                <w:vertAlign w:val="subscript"/>
              </w:rPr>
              <w:t>0</w:t>
            </w:r>
          </w:p>
        </w:tc>
        <w:tc>
          <w:tcPr>
            <w:tcW w:w="684" w:type="dxa"/>
            <w:shd w:val="clear" w:color="auto" w:fill="auto"/>
            <w:vAlign w:val="center"/>
          </w:tcPr>
          <w:p w14:paraId="6FE551EE" w14:textId="77777777" w:rsidR="00867AB0" w:rsidRPr="005F4FBF" w:rsidRDefault="00867AB0" w:rsidP="007462DB">
            <w:pPr>
              <w:jc w:val="center"/>
            </w:pPr>
            <w:r w:rsidRPr="005F4FBF">
              <w:t>0,33</w:t>
            </w:r>
          </w:p>
        </w:tc>
        <w:tc>
          <w:tcPr>
            <w:tcW w:w="684" w:type="dxa"/>
            <w:shd w:val="clear" w:color="auto" w:fill="auto"/>
            <w:vAlign w:val="center"/>
          </w:tcPr>
          <w:p w14:paraId="4B850D8C" w14:textId="77777777" w:rsidR="00867AB0" w:rsidRPr="005F4FBF" w:rsidRDefault="00867AB0" w:rsidP="007462DB">
            <w:pPr>
              <w:jc w:val="center"/>
            </w:pPr>
            <w:r w:rsidRPr="005F4FBF">
              <w:t>0,5</w:t>
            </w:r>
          </w:p>
        </w:tc>
        <w:tc>
          <w:tcPr>
            <w:tcW w:w="684" w:type="dxa"/>
            <w:shd w:val="clear" w:color="auto" w:fill="auto"/>
            <w:vAlign w:val="center"/>
          </w:tcPr>
          <w:p w14:paraId="4A6597E3" w14:textId="77777777" w:rsidR="00867AB0" w:rsidRPr="005F4FBF" w:rsidRDefault="00867AB0" w:rsidP="007462DB">
            <w:pPr>
              <w:jc w:val="center"/>
            </w:pPr>
            <w:r w:rsidRPr="005F4FBF">
              <w:t>0,83</w:t>
            </w:r>
          </w:p>
        </w:tc>
        <w:tc>
          <w:tcPr>
            <w:tcW w:w="684" w:type="dxa"/>
            <w:shd w:val="clear" w:color="auto" w:fill="auto"/>
            <w:vAlign w:val="center"/>
          </w:tcPr>
          <w:p w14:paraId="3680CC1D" w14:textId="77777777" w:rsidR="00867AB0" w:rsidRPr="005F4FBF" w:rsidRDefault="00867AB0" w:rsidP="007462DB">
            <w:pPr>
              <w:jc w:val="center"/>
            </w:pPr>
          </w:p>
        </w:tc>
        <w:tc>
          <w:tcPr>
            <w:tcW w:w="679" w:type="dxa"/>
            <w:shd w:val="clear" w:color="auto" w:fill="auto"/>
            <w:vAlign w:val="center"/>
          </w:tcPr>
          <w:p w14:paraId="0623368D" w14:textId="77777777" w:rsidR="00867AB0" w:rsidRPr="005F4FBF" w:rsidRDefault="00867AB0" w:rsidP="00A9413A">
            <w:pPr>
              <w:jc w:val="center"/>
            </w:pPr>
            <w:r w:rsidRPr="005F4FBF">
              <w:t>1,3</w:t>
            </w:r>
          </w:p>
        </w:tc>
        <w:tc>
          <w:tcPr>
            <w:tcW w:w="679" w:type="dxa"/>
            <w:shd w:val="clear" w:color="auto" w:fill="auto"/>
            <w:vAlign w:val="center"/>
          </w:tcPr>
          <w:p w14:paraId="0FF073AD" w14:textId="77777777" w:rsidR="00867AB0" w:rsidRPr="005F4FBF" w:rsidRDefault="00867AB0" w:rsidP="00A9413A">
            <w:pPr>
              <w:jc w:val="center"/>
            </w:pPr>
            <w:r w:rsidRPr="005F4FBF">
              <w:t>2</w:t>
            </w:r>
          </w:p>
        </w:tc>
        <w:tc>
          <w:tcPr>
            <w:tcW w:w="679" w:type="dxa"/>
            <w:shd w:val="clear" w:color="auto" w:fill="auto"/>
            <w:vAlign w:val="center"/>
          </w:tcPr>
          <w:p w14:paraId="16926D05" w14:textId="77777777" w:rsidR="00867AB0" w:rsidRPr="005F4FBF" w:rsidRDefault="00867AB0" w:rsidP="007462DB">
            <w:pPr>
              <w:jc w:val="center"/>
            </w:pPr>
          </w:p>
        </w:tc>
      </w:tr>
      <w:tr w:rsidR="00867AB0" w:rsidRPr="005F4FBF" w14:paraId="1FAC8E82" w14:textId="77777777" w:rsidTr="00750375">
        <w:tc>
          <w:tcPr>
            <w:tcW w:w="1018" w:type="dxa"/>
            <w:vMerge/>
            <w:shd w:val="clear" w:color="auto" w:fill="auto"/>
          </w:tcPr>
          <w:p w14:paraId="17E463BC" w14:textId="77777777" w:rsidR="00867AB0" w:rsidRPr="005F4FBF" w:rsidRDefault="00867AB0" w:rsidP="007462DB"/>
        </w:tc>
        <w:tc>
          <w:tcPr>
            <w:tcW w:w="1337" w:type="dxa"/>
            <w:vMerge w:val="restart"/>
            <w:shd w:val="clear" w:color="auto" w:fill="auto"/>
            <w:vAlign w:val="center"/>
          </w:tcPr>
          <w:p w14:paraId="2FD2E7A2" w14:textId="77777777" w:rsidR="00867AB0" w:rsidRPr="005F4FBF" w:rsidRDefault="00867AB0" w:rsidP="007462DB">
            <w:pPr>
              <w:jc w:val="center"/>
            </w:pPr>
            <w:r w:rsidRPr="005F4FBF">
              <w:t>Docol Roll 800</w:t>
            </w:r>
          </w:p>
        </w:tc>
        <w:tc>
          <w:tcPr>
            <w:tcW w:w="1017" w:type="dxa"/>
            <w:vMerge w:val="restart"/>
            <w:shd w:val="clear" w:color="auto" w:fill="auto"/>
            <w:vAlign w:val="center"/>
          </w:tcPr>
          <w:p w14:paraId="490CFE81" w14:textId="77777777" w:rsidR="00867AB0" w:rsidRPr="005F4FBF" w:rsidRDefault="00867AB0" w:rsidP="007462DB">
            <w:pPr>
              <w:jc w:val="center"/>
            </w:pPr>
            <w:r w:rsidRPr="005F4FBF">
              <w:t>1,8</w:t>
            </w:r>
          </w:p>
        </w:tc>
        <w:tc>
          <w:tcPr>
            <w:tcW w:w="1018" w:type="dxa"/>
            <w:shd w:val="clear" w:color="auto" w:fill="auto"/>
          </w:tcPr>
          <w:p w14:paraId="128C6DBD" w14:textId="77777777" w:rsidR="00867AB0" w:rsidRPr="005F4FBF" w:rsidRDefault="00867AB0" w:rsidP="007462DB">
            <w:pPr>
              <w:rPr>
                <w:vertAlign w:val="subscript"/>
              </w:rPr>
            </w:pPr>
            <w:r w:rsidRPr="005F4FBF">
              <w:t>r</w:t>
            </w:r>
            <w:r w:rsidRPr="005F4FBF">
              <w:rPr>
                <w:vertAlign w:val="subscript"/>
              </w:rPr>
              <w:t>i</w:t>
            </w:r>
          </w:p>
        </w:tc>
        <w:tc>
          <w:tcPr>
            <w:tcW w:w="684" w:type="dxa"/>
            <w:shd w:val="clear" w:color="auto" w:fill="auto"/>
            <w:vAlign w:val="center"/>
          </w:tcPr>
          <w:p w14:paraId="305A9B17" w14:textId="77777777" w:rsidR="00867AB0" w:rsidRPr="005F4FBF" w:rsidRDefault="00867AB0" w:rsidP="007462DB">
            <w:pPr>
              <w:jc w:val="center"/>
            </w:pPr>
            <w:r w:rsidRPr="005F4FBF">
              <w:t>2</w:t>
            </w:r>
          </w:p>
        </w:tc>
        <w:tc>
          <w:tcPr>
            <w:tcW w:w="684" w:type="dxa"/>
            <w:shd w:val="clear" w:color="auto" w:fill="92D050"/>
            <w:vAlign w:val="center"/>
          </w:tcPr>
          <w:p w14:paraId="1EFC9A5F" w14:textId="77777777" w:rsidR="00867AB0" w:rsidRPr="005F4FBF" w:rsidRDefault="00867AB0" w:rsidP="007462DB">
            <w:pPr>
              <w:jc w:val="center"/>
            </w:pPr>
            <w:r w:rsidRPr="005F4FBF">
              <w:t>3</w:t>
            </w:r>
          </w:p>
        </w:tc>
        <w:tc>
          <w:tcPr>
            <w:tcW w:w="684" w:type="dxa"/>
            <w:shd w:val="clear" w:color="auto" w:fill="auto"/>
            <w:vAlign w:val="center"/>
          </w:tcPr>
          <w:p w14:paraId="5BBB0042" w14:textId="77777777" w:rsidR="00867AB0" w:rsidRPr="005F4FBF" w:rsidRDefault="00867AB0" w:rsidP="007462DB">
            <w:pPr>
              <w:jc w:val="center"/>
            </w:pPr>
            <w:r w:rsidRPr="005F4FBF">
              <w:t>5</w:t>
            </w:r>
          </w:p>
        </w:tc>
        <w:tc>
          <w:tcPr>
            <w:tcW w:w="684" w:type="dxa"/>
            <w:shd w:val="clear" w:color="auto" w:fill="auto"/>
            <w:vAlign w:val="center"/>
          </w:tcPr>
          <w:p w14:paraId="3005C456" w14:textId="77777777" w:rsidR="00867AB0" w:rsidRPr="005F4FBF" w:rsidRDefault="00867AB0" w:rsidP="007462DB">
            <w:pPr>
              <w:jc w:val="center"/>
            </w:pPr>
          </w:p>
        </w:tc>
        <w:tc>
          <w:tcPr>
            <w:tcW w:w="679" w:type="dxa"/>
            <w:shd w:val="clear" w:color="auto" w:fill="92D050"/>
            <w:vAlign w:val="center"/>
          </w:tcPr>
          <w:p w14:paraId="6849E158" w14:textId="77777777" w:rsidR="00867AB0" w:rsidRPr="005F4FBF" w:rsidRDefault="00867AB0" w:rsidP="007462DB">
            <w:pPr>
              <w:jc w:val="center"/>
            </w:pPr>
            <w:r w:rsidRPr="005F4FBF">
              <w:t>8</w:t>
            </w:r>
          </w:p>
        </w:tc>
        <w:tc>
          <w:tcPr>
            <w:tcW w:w="679" w:type="dxa"/>
            <w:shd w:val="clear" w:color="auto" w:fill="92D050"/>
            <w:vAlign w:val="center"/>
          </w:tcPr>
          <w:p w14:paraId="7556DF75" w14:textId="77777777" w:rsidR="00867AB0" w:rsidRPr="005F4FBF" w:rsidRDefault="00867AB0" w:rsidP="007462DB">
            <w:pPr>
              <w:jc w:val="center"/>
            </w:pPr>
            <w:r w:rsidRPr="005F4FBF">
              <w:t>12</w:t>
            </w:r>
          </w:p>
        </w:tc>
        <w:tc>
          <w:tcPr>
            <w:tcW w:w="679" w:type="dxa"/>
            <w:shd w:val="clear" w:color="auto" w:fill="auto"/>
            <w:vAlign w:val="center"/>
          </w:tcPr>
          <w:p w14:paraId="20C77A53" w14:textId="77777777" w:rsidR="00867AB0" w:rsidRPr="005F4FBF" w:rsidRDefault="00867AB0" w:rsidP="007462DB">
            <w:pPr>
              <w:jc w:val="center"/>
            </w:pPr>
            <w:r w:rsidRPr="005F4FBF">
              <w:t>16</w:t>
            </w:r>
          </w:p>
        </w:tc>
      </w:tr>
      <w:tr w:rsidR="00867AB0" w:rsidRPr="005F4FBF" w14:paraId="643A8F91" w14:textId="77777777" w:rsidTr="00750375">
        <w:tc>
          <w:tcPr>
            <w:tcW w:w="1018" w:type="dxa"/>
            <w:vMerge/>
            <w:shd w:val="clear" w:color="auto" w:fill="auto"/>
          </w:tcPr>
          <w:p w14:paraId="39E3C83A" w14:textId="77777777" w:rsidR="00867AB0" w:rsidRPr="005F4FBF" w:rsidRDefault="00867AB0" w:rsidP="007462DB"/>
        </w:tc>
        <w:tc>
          <w:tcPr>
            <w:tcW w:w="1337" w:type="dxa"/>
            <w:vMerge/>
            <w:shd w:val="clear" w:color="auto" w:fill="auto"/>
            <w:vAlign w:val="center"/>
          </w:tcPr>
          <w:p w14:paraId="728518FB" w14:textId="77777777" w:rsidR="00867AB0" w:rsidRPr="005F4FBF" w:rsidRDefault="00867AB0" w:rsidP="007462DB">
            <w:pPr>
              <w:jc w:val="center"/>
            </w:pPr>
          </w:p>
        </w:tc>
        <w:tc>
          <w:tcPr>
            <w:tcW w:w="1017" w:type="dxa"/>
            <w:vMerge/>
            <w:shd w:val="clear" w:color="auto" w:fill="auto"/>
            <w:vAlign w:val="center"/>
          </w:tcPr>
          <w:p w14:paraId="771C530F" w14:textId="77777777" w:rsidR="00867AB0" w:rsidRPr="005F4FBF" w:rsidRDefault="00867AB0" w:rsidP="007462DB">
            <w:pPr>
              <w:jc w:val="center"/>
            </w:pPr>
          </w:p>
        </w:tc>
        <w:tc>
          <w:tcPr>
            <w:tcW w:w="1018" w:type="dxa"/>
            <w:shd w:val="clear" w:color="auto" w:fill="auto"/>
          </w:tcPr>
          <w:p w14:paraId="14AB6CA6" w14:textId="77777777" w:rsidR="00867AB0" w:rsidRPr="005F4FBF" w:rsidRDefault="00867AB0" w:rsidP="007462DB">
            <w:pPr>
              <w:rPr>
                <w:vertAlign w:val="subscript"/>
              </w:rPr>
            </w:pPr>
            <w:r w:rsidRPr="005F4FBF">
              <w:t>r</w:t>
            </w:r>
            <w:r w:rsidRPr="005F4FBF">
              <w:rPr>
                <w:vertAlign w:val="subscript"/>
              </w:rPr>
              <w:t>i</w:t>
            </w:r>
            <w:r w:rsidRPr="005F4FBF">
              <w:t>/s</w:t>
            </w:r>
            <w:r w:rsidRPr="005F4FBF">
              <w:rPr>
                <w:vertAlign w:val="subscript"/>
              </w:rPr>
              <w:t>0</w:t>
            </w:r>
          </w:p>
        </w:tc>
        <w:tc>
          <w:tcPr>
            <w:tcW w:w="684" w:type="dxa"/>
            <w:shd w:val="clear" w:color="auto" w:fill="auto"/>
            <w:vAlign w:val="center"/>
          </w:tcPr>
          <w:p w14:paraId="0F73DC12" w14:textId="77777777" w:rsidR="00867AB0" w:rsidRPr="005F4FBF" w:rsidRDefault="00867AB0" w:rsidP="007462DB">
            <w:pPr>
              <w:jc w:val="center"/>
            </w:pPr>
            <w:r w:rsidRPr="005F4FBF">
              <w:t>1,1</w:t>
            </w:r>
          </w:p>
        </w:tc>
        <w:tc>
          <w:tcPr>
            <w:tcW w:w="684" w:type="dxa"/>
            <w:shd w:val="clear" w:color="auto" w:fill="92D050"/>
            <w:vAlign w:val="center"/>
          </w:tcPr>
          <w:p w14:paraId="6ACE681E" w14:textId="77777777" w:rsidR="00867AB0" w:rsidRPr="005F4FBF" w:rsidRDefault="00867AB0" w:rsidP="007462DB">
            <w:pPr>
              <w:jc w:val="center"/>
            </w:pPr>
            <w:r w:rsidRPr="005F4FBF">
              <w:t>1,7</w:t>
            </w:r>
          </w:p>
        </w:tc>
        <w:tc>
          <w:tcPr>
            <w:tcW w:w="684" w:type="dxa"/>
            <w:shd w:val="clear" w:color="auto" w:fill="auto"/>
            <w:vAlign w:val="center"/>
          </w:tcPr>
          <w:p w14:paraId="0B7D2EFA" w14:textId="77777777" w:rsidR="00867AB0" w:rsidRPr="005F4FBF" w:rsidRDefault="00867AB0" w:rsidP="007462DB">
            <w:pPr>
              <w:jc w:val="center"/>
            </w:pPr>
            <w:r w:rsidRPr="005F4FBF">
              <w:t>2,8</w:t>
            </w:r>
          </w:p>
        </w:tc>
        <w:tc>
          <w:tcPr>
            <w:tcW w:w="684" w:type="dxa"/>
            <w:shd w:val="clear" w:color="auto" w:fill="auto"/>
            <w:vAlign w:val="center"/>
          </w:tcPr>
          <w:p w14:paraId="5C7FEBD5" w14:textId="77777777" w:rsidR="00867AB0" w:rsidRPr="005F4FBF" w:rsidRDefault="00867AB0" w:rsidP="007462DB">
            <w:pPr>
              <w:jc w:val="center"/>
            </w:pPr>
          </w:p>
        </w:tc>
        <w:tc>
          <w:tcPr>
            <w:tcW w:w="679" w:type="dxa"/>
            <w:shd w:val="clear" w:color="auto" w:fill="92D050"/>
            <w:vAlign w:val="center"/>
          </w:tcPr>
          <w:p w14:paraId="3287415E" w14:textId="77777777" w:rsidR="00867AB0" w:rsidRPr="005F4FBF" w:rsidRDefault="00867AB0" w:rsidP="007462DB">
            <w:pPr>
              <w:jc w:val="center"/>
            </w:pPr>
            <w:r w:rsidRPr="005F4FBF">
              <w:t>4,4</w:t>
            </w:r>
          </w:p>
        </w:tc>
        <w:tc>
          <w:tcPr>
            <w:tcW w:w="679" w:type="dxa"/>
            <w:shd w:val="clear" w:color="auto" w:fill="92D050"/>
            <w:vAlign w:val="center"/>
          </w:tcPr>
          <w:p w14:paraId="09E377B6" w14:textId="77777777" w:rsidR="00867AB0" w:rsidRPr="005F4FBF" w:rsidRDefault="00867AB0" w:rsidP="007462DB">
            <w:pPr>
              <w:jc w:val="center"/>
            </w:pPr>
            <w:r w:rsidRPr="005F4FBF">
              <w:t>6,7</w:t>
            </w:r>
          </w:p>
        </w:tc>
        <w:tc>
          <w:tcPr>
            <w:tcW w:w="679" w:type="dxa"/>
            <w:shd w:val="clear" w:color="auto" w:fill="auto"/>
            <w:vAlign w:val="center"/>
          </w:tcPr>
          <w:p w14:paraId="76743C4F" w14:textId="77777777" w:rsidR="00867AB0" w:rsidRPr="005F4FBF" w:rsidRDefault="00867AB0" w:rsidP="007462DB">
            <w:pPr>
              <w:jc w:val="center"/>
            </w:pPr>
            <w:r w:rsidRPr="005F4FBF">
              <w:t>8,9</w:t>
            </w:r>
          </w:p>
        </w:tc>
      </w:tr>
      <w:tr w:rsidR="00867AB0" w:rsidRPr="005F4FBF" w14:paraId="722EB1B8" w14:textId="77777777" w:rsidTr="00750375">
        <w:tc>
          <w:tcPr>
            <w:tcW w:w="1018" w:type="dxa"/>
            <w:vMerge/>
            <w:shd w:val="clear" w:color="auto" w:fill="auto"/>
          </w:tcPr>
          <w:p w14:paraId="35A2AB08" w14:textId="77777777" w:rsidR="00867AB0" w:rsidRPr="005F4FBF" w:rsidRDefault="00867AB0" w:rsidP="007462DB"/>
        </w:tc>
        <w:tc>
          <w:tcPr>
            <w:tcW w:w="1337" w:type="dxa"/>
            <w:vMerge w:val="restart"/>
            <w:shd w:val="clear" w:color="auto" w:fill="auto"/>
            <w:vAlign w:val="center"/>
          </w:tcPr>
          <w:p w14:paraId="3C882753" w14:textId="77777777" w:rsidR="00867AB0" w:rsidRPr="005F4FBF" w:rsidRDefault="00867AB0" w:rsidP="007462DB">
            <w:pPr>
              <w:jc w:val="center"/>
            </w:pPr>
            <w:r w:rsidRPr="005F4FBF">
              <w:t>Docol Roll 1000</w:t>
            </w:r>
          </w:p>
        </w:tc>
        <w:tc>
          <w:tcPr>
            <w:tcW w:w="1017" w:type="dxa"/>
            <w:vMerge w:val="restart"/>
            <w:shd w:val="clear" w:color="auto" w:fill="auto"/>
            <w:vAlign w:val="center"/>
          </w:tcPr>
          <w:p w14:paraId="4E5977B0" w14:textId="77777777" w:rsidR="00867AB0" w:rsidRPr="005F4FBF" w:rsidRDefault="00867AB0" w:rsidP="007462DB">
            <w:pPr>
              <w:jc w:val="center"/>
            </w:pPr>
            <w:r w:rsidRPr="005F4FBF">
              <w:t>2,0</w:t>
            </w:r>
          </w:p>
        </w:tc>
        <w:tc>
          <w:tcPr>
            <w:tcW w:w="1018" w:type="dxa"/>
            <w:shd w:val="clear" w:color="auto" w:fill="auto"/>
          </w:tcPr>
          <w:p w14:paraId="5951814A" w14:textId="77777777" w:rsidR="00867AB0" w:rsidRPr="005F4FBF" w:rsidRDefault="00867AB0" w:rsidP="007462DB">
            <w:pPr>
              <w:rPr>
                <w:vertAlign w:val="subscript"/>
              </w:rPr>
            </w:pPr>
            <w:r w:rsidRPr="005F4FBF">
              <w:t>r</w:t>
            </w:r>
            <w:r w:rsidRPr="005F4FBF">
              <w:rPr>
                <w:vertAlign w:val="subscript"/>
              </w:rPr>
              <w:t>i</w:t>
            </w:r>
          </w:p>
        </w:tc>
        <w:tc>
          <w:tcPr>
            <w:tcW w:w="684" w:type="dxa"/>
            <w:shd w:val="clear" w:color="auto" w:fill="auto"/>
            <w:vAlign w:val="center"/>
          </w:tcPr>
          <w:p w14:paraId="26D9D25F" w14:textId="77777777" w:rsidR="00867AB0" w:rsidRPr="005F4FBF" w:rsidRDefault="00867AB0" w:rsidP="007462DB">
            <w:pPr>
              <w:jc w:val="center"/>
            </w:pPr>
            <w:r w:rsidRPr="005F4FBF">
              <w:t>2</w:t>
            </w:r>
          </w:p>
        </w:tc>
        <w:tc>
          <w:tcPr>
            <w:tcW w:w="684" w:type="dxa"/>
            <w:shd w:val="clear" w:color="auto" w:fill="92D050"/>
            <w:vAlign w:val="center"/>
          </w:tcPr>
          <w:p w14:paraId="0D683BDD" w14:textId="77777777" w:rsidR="00867AB0" w:rsidRPr="005F4FBF" w:rsidRDefault="00867AB0" w:rsidP="007462DB">
            <w:pPr>
              <w:jc w:val="center"/>
            </w:pPr>
            <w:r w:rsidRPr="005F4FBF">
              <w:t>3</w:t>
            </w:r>
          </w:p>
        </w:tc>
        <w:tc>
          <w:tcPr>
            <w:tcW w:w="684" w:type="dxa"/>
            <w:shd w:val="clear" w:color="auto" w:fill="auto"/>
            <w:vAlign w:val="center"/>
          </w:tcPr>
          <w:p w14:paraId="72CD4D59" w14:textId="77777777" w:rsidR="00867AB0" w:rsidRPr="005F4FBF" w:rsidRDefault="00867AB0" w:rsidP="007462DB">
            <w:pPr>
              <w:jc w:val="center"/>
            </w:pPr>
            <w:r w:rsidRPr="005F4FBF">
              <w:t>5</w:t>
            </w:r>
          </w:p>
        </w:tc>
        <w:tc>
          <w:tcPr>
            <w:tcW w:w="684" w:type="dxa"/>
            <w:shd w:val="clear" w:color="auto" w:fill="auto"/>
            <w:vAlign w:val="center"/>
          </w:tcPr>
          <w:p w14:paraId="491D34C9" w14:textId="77777777" w:rsidR="00867AB0" w:rsidRPr="005F4FBF" w:rsidRDefault="00867AB0" w:rsidP="007462DB">
            <w:pPr>
              <w:jc w:val="center"/>
            </w:pPr>
          </w:p>
        </w:tc>
        <w:tc>
          <w:tcPr>
            <w:tcW w:w="679" w:type="dxa"/>
            <w:shd w:val="clear" w:color="auto" w:fill="auto"/>
            <w:vAlign w:val="center"/>
          </w:tcPr>
          <w:p w14:paraId="007EDAC4" w14:textId="77777777" w:rsidR="00867AB0" w:rsidRPr="005F4FBF" w:rsidRDefault="00867AB0" w:rsidP="007462DB">
            <w:pPr>
              <w:jc w:val="center"/>
            </w:pPr>
            <w:r w:rsidRPr="005F4FBF">
              <w:t>8</w:t>
            </w:r>
          </w:p>
        </w:tc>
        <w:tc>
          <w:tcPr>
            <w:tcW w:w="679" w:type="dxa"/>
            <w:shd w:val="clear" w:color="auto" w:fill="92D050"/>
            <w:vAlign w:val="center"/>
          </w:tcPr>
          <w:p w14:paraId="1D9B3938" w14:textId="77777777" w:rsidR="00867AB0" w:rsidRPr="005F4FBF" w:rsidRDefault="00867AB0" w:rsidP="007462DB">
            <w:pPr>
              <w:jc w:val="center"/>
            </w:pPr>
            <w:r w:rsidRPr="005F4FBF">
              <w:t>12</w:t>
            </w:r>
          </w:p>
        </w:tc>
        <w:tc>
          <w:tcPr>
            <w:tcW w:w="679" w:type="dxa"/>
            <w:shd w:val="clear" w:color="auto" w:fill="auto"/>
            <w:vAlign w:val="center"/>
          </w:tcPr>
          <w:p w14:paraId="66EECCAB" w14:textId="77777777" w:rsidR="00867AB0" w:rsidRPr="005F4FBF" w:rsidRDefault="00867AB0" w:rsidP="007462DB">
            <w:pPr>
              <w:jc w:val="center"/>
            </w:pPr>
            <w:r w:rsidRPr="005F4FBF">
              <w:t>16</w:t>
            </w:r>
          </w:p>
        </w:tc>
      </w:tr>
      <w:tr w:rsidR="00867AB0" w:rsidRPr="005F4FBF" w14:paraId="337A6580" w14:textId="77777777" w:rsidTr="00750375">
        <w:tc>
          <w:tcPr>
            <w:tcW w:w="1018" w:type="dxa"/>
            <w:vMerge/>
            <w:shd w:val="clear" w:color="auto" w:fill="auto"/>
          </w:tcPr>
          <w:p w14:paraId="0464D017" w14:textId="77777777" w:rsidR="00867AB0" w:rsidRPr="005F4FBF" w:rsidRDefault="00867AB0" w:rsidP="007462DB"/>
        </w:tc>
        <w:tc>
          <w:tcPr>
            <w:tcW w:w="1337" w:type="dxa"/>
            <w:vMerge/>
            <w:shd w:val="clear" w:color="auto" w:fill="auto"/>
            <w:vAlign w:val="center"/>
          </w:tcPr>
          <w:p w14:paraId="2A8FB9BB" w14:textId="77777777" w:rsidR="00867AB0" w:rsidRPr="005F4FBF" w:rsidRDefault="00867AB0" w:rsidP="007462DB">
            <w:pPr>
              <w:jc w:val="center"/>
            </w:pPr>
          </w:p>
        </w:tc>
        <w:tc>
          <w:tcPr>
            <w:tcW w:w="1017" w:type="dxa"/>
            <w:vMerge/>
            <w:shd w:val="clear" w:color="auto" w:fill="auto"/>
            <w:vAlign w:val="center"/>
          </w:tcPr>
          <w:p w14:paraId="66D4F753" w14:textId="77777777" w:rsidR="00867AB0" w:rsidRPr="005F4FBF" w:rsidRDefault="00867AB0" w:rsidP="007462DB">
            <w:pPr>
              <w:jc w:val="center"/>
            </w:pPr>
          </w:p>
        </w:tc>
        <w:tc>
          <w:tcPr>
            <w:tcW w:w="1018" w:type="dxa"/>
            <w:shd w:val="clear" w:color="auto" w:fill="auto"/>
          </w:tcPr>
          <w:p w14:paraId="1321146E" w14:textId="77777777" w:rsidR="00867AB0" w:rsidRPr="005F4FBF" w:rsidRDefault="00867AB0" w:rsidP="007462DB">
            <w:pPr>
              <w:rPr>
                <w:vertAlign w:val="subscript"/>
              </w:rPr>
            </w:pPr>
            <w:r w:rsidRPr="005F4FBF">
              <w:t>r</w:t>
            </w:r>
            <w:r w:rsidRPr="005F4FBF">
              <w:rPr>
                <w:vertAlign w:val="subscript"/>
              </w:rPr>
              <w:t>i</w:t>
            </w:r>
            <w:r w:rsidRPr="005F4FBF">
              <w:t>/s</w:t>
            </w:r>
            <w:r w:rsidRPr="005F4FBF">
              <w:rPr>
                <w:vertAlign w:val="subscript"/>
              </w:rPr>
              <w:t>0</w:t>
            </w:r>
          </w:p>
        </w:tc>
        <w:tc>
          <w:tcPr>
            <w:tcW w:w="684" w:type="dxa"/>
            <w:shd w:val="clear" w:color="auto" w:fill="auto"/>
            <w:vAlign w:val="center"/>
          </w:tcPr>
          <w:p w14:paraId="77197B4D" w14:textId="77777777" w:rsidR="00867AB0" w:rsidRPr="005F4FBF" w:rsidRDefault="00867AB0" w:rsidP="007462DB">
            <w:pPr>
              <w:jc w:val="center"/>
            </w:pPr>
            <w:r w:rsidRPr="005F4FBF">
              <w:t>1</w:t>
            </w:r>
          </w:p>
        </w:tc>
        <w:tc>
          <w:tcPr>
            <w:tcW w:w="684" w:type="dxa"/>
            <w:shd w:val="clear" w:color="auto" w:fill="92D050"/>
            <w:vAlign w:val="center"/>
          </w:tcPr>
          <w:p w14:paraId="279C33C8" w14:textId="77777777" w:rsidR="00867AB0" w:rsidRPr="005F4FBF" w:rsidRDefault="00867AB0" w:rsidP="007462DB">
            <w:pPr>
              <w:jc w:val="center"/>
            </w:pPr>
            <w:r w:rsidRPr="005F4FBF">
              <w:t>1,5</w:t>
            </w:r>
          </w:p>
        </w:tc>
        <w:tc>
          <w:tcPr>
            <w:tcW w:w="684" w:type="dxa"/>
            <w:shd w:val="clear" w:color="auto" w:fill="auto"/>
            <w:vAlign w:val="center"/>
          </w:tcPr>
          <w:p w14:paraId="2E7B4E68" w14:textId="77777777" w:rsidR="00867AB0" w:rsidRPr="005F4FBF" w:rsidRDefault="00867AB0" w:rsidP="007462DB">
            <w:pPr>
              <w:jc w:val="center"/>
            </w:pPr>
            <w:r w:rsidRPr="005F4FBF">
              <w:t>2,5</w:t>
            </w:r>
          </w:p>
        </w:tc>
        <w:tc>
          <w:tcPr>
            <w:tcW w:w="684" w:type="dxa"/>
            <w:shd w:val="clear" w:color="auto" w:fill="auto"/>
            <w:vAlign w:val="center"/>
          </w:tcPr>
          <w:p w14:paraId="4B7BC1F3" w14:textId="77777777" w:rsidR="00867AB0" w:rsidRPr="005F4FBF" w:rsidRDefault="00867AB0" w:rsidP="007462DB">
            <w:pPr>
              <w:jc w:val="center"/>
            </w:pPr>
          </w:p>
        </w:tc>
        <w:tc>
          <w:tcPr>
            <w:tcW w:w="679" w:type="dxa"/>
            <w:shd w:val="clear" w:color="auto" w:fill="auto"/>
            <w:vAlign w:val="center"/>
          </w:tcPr>
          <w:p w14:paraId="65CC5CC5" w14:textId="77777777" w:rsidR="00867AB0" w:rsidRPr="005F4FBF" w:rsidRDefault="00867AB0" w:rsidP="007462DB">
            <w:pPr>
              <w:jc w:val="center"/>
            </w:pPr>
            <w:r w:rsidRPr="005F4FBF">
              <w:t>4</w:t>
            </w:r>
          </w:p>
        </w:tc>
        <w:tc>
          <w:tcPr>
            <w:tcW w:w="679" w:type="dxa"/>
            <w:shd w:val="clear" w:color="auto" w:fill="92D050"/>
            <w:vAlign w:val="center"/>
          </w:tcPr>
          <w:p w14:paraId="6C0FD512" w14:textId="77777777" w:rsidR="00867AB0" w:rsidRPr="005F4FBF" w:rsidRDefault="00867AB0" w:rsidP="007462DB">
            <w:pPr>
              <w:jc w:val="center"/>
            </w:pPr>
            <w:r w:rsidRPr="005F4FBF">
              <w:t>6</w:t>
            </w:r>
          </w:p>
        </w:tc>
        <w:tc>
          <w:tcPr>
            <w:tcW w:w="679" w:type="dxa"/>
            <w:shd w:val="clear" w:color="auto" w:fill="auto"/>
            <w:vAlign w:val="center"/>
          </w:tcPr>
          <w:p w14:paraId="366DF5C5" w14:textId="77777777" w:rsidR="00867AB0" w:rsidRPr="005F4FBF" w:rsidRDefault="00867AB0" w:rsidP="007462DB">
            <w:pPr>
              <w:jc w:val="center"/>
            </w:pPr>
            <w:r w:rsidRPr="005F4FBF">
              <w:t>8</w:t>
            </w:r>
          </w:p>
        </w:tc>
      </w:tr>
      <w:tr w:rsidR="00867AB0" w:rsidRPr="005F4FBF" w14:paraId="3D088B93" w14:textId="77777777" w:rsidTr="00750375">
        <w:tc>
          <w:tcPr>
            <w:tcW w:w="1018" w:type="dxa"/>
            <w:vMerge/>
            <w:shd w:val="clear" w:color="auto" w:fill="auto"/>
          </w:tcPr>
          <w:p w14:paraId="7994BEA8" w14:textId="77777777" w:rsidR="00867AB0" w:rsidRPr="005F4FBF" w:rsidRDefault="00867AB0" w:rsidP="007462DB"/>
        </w:tc>
        <w:tc>
          <w:tcPr>
            <w:tcW w:w="1337" w:type="dxa"/>
            <w:vMerge w:val="restart"/>
            <w:shd w:val="clear" w:color="auto" w:fill="auto"/>
            <w:vAlign w:val="center"/>
          </w:tcPr>
          <w:p w14:paraId="5A632718" w14:textId="77777777" w:rsidR="00867AB0" w:rsidRPr="005F4FBF" w:rsidRDefault="00867AB0" w:rsidP="007462DB">
            <w:pPr>
              <w:jc w:val="center"/>
            </w:pPr>
            <w:r w:rsidRPr="005F4FBF">
              <w:t>X5CrNi18-10</w:t>
            </w:r>
          </w:p>
        </w:tc>
        <w:tc>
          <w:tcPr>
            <w:tcW w:w="1017" w:type="dxa"/>
            <w:vMerge w:val="restart"/>
            <w:shd w:val="clear" w:color="auto" w:fill="auto"/>
            <w:vAlign w:val="center"/>
          </w:tcPr>
          <w:p w14:paraId="28DFAB7F" w14:textId="77777777" w:rsidR="00867AB0" w:rsidRPr="005F4FBF" w:rsidRDefault="00867AB0" w:rsidP="007462DB">
            <w:pPr>
              <w:jc w:val="center"/>
            </w:pPr>
            <w:r w:rsidRPr="005F4FBF">
              <w:t>2,0</w:t>
            </w:r>
          </w:p>
        </w:tc>
        <w:tc>
          <w:tcPr>
            <w:tcW w:w="1018" w:type="dxa"/>
            <w:shd w:val="clear" w:color="auto" w:fill="auto"/>
          </w:tcPr>
          <w:p w14:paraId="27C2F091" w14:textId="77777777" w:rsidR="00867AB0" w:rsidRPr="005F4FBF" w:rsidRDefault="00867AB0" w:rsidP="007462DB">
            <w:pPr>
              <w:rPr>
                <w:vertAlign w:val="subscript"/>
              </w:rPr>
            </w:pPr>
            <w:r w:rsidRPr="005F4FBF">
              <w:t>r</w:t>
            </w:r>
            <w:r w:rsidRPr="005F4FBF">
              <w:rPr>
                <w:vertAlign w:val="subscript"/>
              </w:rPr>
              <w:t>i</w:t>
            </w:r>
          </w:p>
        </w:tc>
        <w:tc>
          <w:tcPr>
            <w:tcW w:w="684" w:type="dxa"/>
            <w:shd w:val="clear" w:color="auto" w:fill="auto"/>
            <w:vAlign w:val="center"/>
          </w:tcPr>
          <w:p w14:paraId="7C93C4D0" w14:textId="77777777" w:rsidR="00867AB0" w:rsidRPr="005F4FBF" w:rsidRDefault="00867AB0" w:rsidP="007462DB">
            <w:pPr>
              <w:jc w:val="center"/>
            </w:pPr>
            <w:r w:rsidRPr="005F4FBF">
              <w:t>2</w:t>
            </w:r>
          </w:p>
        </w:tc>
        <w:tc>
          <w:tcPr>
            <w:tcW w:w="684" w:type="dxa"/>
            <w:shd w:val="clear" w:color="auto" w:fill="92D050"/>
            <w:vAlign w:val="center"/>
          </w:tcPr>
          <w:p w14:paraId="4BF24D1B" w14:textId="77777777" w:rsidR="00867AB0" w:rsidRPr="005F4FBF" w:rsidRDefault="00867AB0" w:rsidP="007462DB">
            <w:pPr>
              <w:jc w:val="center"/>
            </w:pPr>
            <w:r w:rsidRPr="005F4FBF">
              <w:t>3</w:t>
            </w:r>
          </w:p>
        </w:tc>
        <w:tc>
          <w:tcPr>
            <w:tcW w:w="684" w:type="dxa"/>
            <w:shd w:val="clear" w:color="auto" w:fill="auto"/>
            <w:vAlign w:val="center"/>
          </w:tcPr>
          <w:p w14:paraId="2984F43B" w14:textId="77777777" w:rsidR="00867AB0" w:rsidRPr="005F4FBF" w:rsidRDefault="00867AB0" w:rsidP="007462DB">
            <w:pPr>
              <w:jc w:val="center"/>
            </w:pPr>
            <w:r w:rsidRPr="005F4FBF">
              <w:t>5</w:t>
            </w:r>
          </w:p>
        </w:tc>
        <w:tc>
          <w:tcPr>
            <w:tcW w:w="684" w:type="dxa"/>
            <w:shd w:val="clear" w:color="auto" w:fill="auto"/>
            <w:vAlign w:val="center"/>
          </w:tcPr>
          <w:p w14:paraId="6C9A32BA" w14:textId="77777777" w:rsidR="00867AB0" w:rsidRPr="005F4FBF" w:rsidRDefault="00867AB0" w:rsidP="007462DB">
            <w:pPr>
              <w:jc w:val="center"/>
            </w:pPr>
          </w:p>
        </w:tc>
        <w:tc>
          <w:tcPr>
            <w:tcW w:w="679" w:type="dxa"/>
            <w:shd w:val="clear" w:color="auto" w:fill="auto"/>
            <w:vAlign w:val="center"/>
          </w:tcPr>
          <w:p w14:paraId="72990BB8" w14:textId="77777777" w:rsidR="00867AB0" w:rsidRPr="005F4FBF" w:rsidRDefault="00867AB0" w:rsidP="007462DB">
            <w:pPr>
              <w:jc w:val="center"/>
            </w:pPr>
            <w:r w:rsidRPr="005F4FBF">
              <w:t>8</w:t>
            </w:r>
          </w:p>
        </w:tc>
        <w:tc>
          <w:tcPr>
            <w:tcW w:w="679" w:type="dxa"/>
            <w:shd w:val="clear" w:color="auto" w:fill="92D050"/>
            <w:vAlign w:val="center"/>
          </w:tcPr>
          <w:p w14:paraId="74637F50" w14:textId="77777777" w:rsidR="00867AB0" w:rsidRPr="005F4FBF" w:rsidRDefault="00867AB0" w:rsidP="007462DB">
            <w:pPr>
              <w:jc w:val="center"/>
            </w:pPr>
            <w:r w:rsidRPr="005F4FBF">
              <w:t>12</w:t>
            </w:r>
          </w:p>
        </w:tc>
        <w:tc>
          <w:tcPr>
            <w:tcW w:w="679" w:type="dxa"/>
            <w:shd w:val="clear" w:color="auto" w:fill="auto"/>
            <w:vAlign w:val="center"/>
          </w:tcPr>
          <w:p w14:paraId="28180870" w14:textId="77777777" w:rsidR="00867AB0" w:rsidRPr="005F4FBF" w:rsidRDefault="00867AB0" w:rsidP="007462DB">
            <w:pPr>
              <w:jc w:val="center"/>
            </w:pPr>
            <w:r w:rsidRPr="005F4FBF">
              <w:t>16</w:t>
            </w:r>
          </w:p>
        </w:tc>
      </w:tr>
      <w:tr w:rsidR="00867AB0" w:rsidRPr="005F4FBF" w14:paraId="4591B522" w14:textId="77777777" w:rsidTr="00750375">
        <w:tc>
          <w:tcPr>
            <w:tcW w:w="1018" w:type="dxa"/>
            <w:vMerge/>
            <w:shd w:val="clear" w:color="auto" w:fill="auto"/>
          </w:tcPr>
          <w:p w14:paraId="0BDF6CE8" w14:textId="77777777" w:rsidR="00867AB0" w:rsidRPr="005F4FBF" w:rsidRDefault="00867AB0" w:rsidP="007462DB"/>
        </w:tc>
        <w:tc>
          <w:tcPr>
            <w:tcW w:w="1337" w:type="dxa"/>
            <w:vMerge/>
            <w:shd w:val="clear" w:color="auto" w:fill="auto"/>
          </w:tcPr>
          <w:p w14:paraId="1561C658" w14:textId="77777777" w:rsidR="00867AB0" w:rsidRPr="005F4FBF" w:rsidRDefault="00867AB0" w:rsidP="007462DB"/>
        </w:tc>
        <w:tc>
          <w:tcPr>
            <w:tcW w:w="1017" w:type="dxa"/>
            <w:vMerge/>
            <w:shd w:val="clear" w:color="auto" w:fill="auto"/>
          </w:tcPr>
          <w:p w14:paraId="6302CB13" w14:textId="77777777" w:rsidR="00867AB0" w:rsidRPr="005F4FBF" w:rsidRDefault="00867AB0" w:rsidP="007462DB"/>
        </w:tc>
        <w:tc>
          <w:tcPr>
            <w:tcW w:w="1018" w:type="dxa"/>
            <w:shd w:val="clear" w:color="auto" w:fill="auto"/>
          </w:tcPr>
          <w:p w14:paraId="7D357F13" w14:textId="77777777" w:rsidR="00867AB0" w:rsidRPr="005F4FBF" w:rsidRDefault="00867AB0" w:rsidP="007462DB">
            <w:pPr>
              <w:rPr>
                <w:vertAlign w:val="subscript"/>
              </w:rPr>
            </w:pPr>
            <w:r w:rsidRPr="005F4FBF">
              <w:t>r</w:t>
            </w:r>
            <w:r w:rsidRPr="005F4FBF">
              <w:rPr>
                <w:vertAlign w:val="subscript"/>
              </w:rPr>
              <w:t>i</w:t>
            </w:r>
            <w:r w:rsidRPr="005F4FBF">
              <w:t>/s</w:t>
            </w:r>
            <w:r w:rsidRPr="005F4FBF">
              <w:rPr>
                <w:vertAlign w:val="subscript"/>
              </w:rPr>
              <w:t>0</w:t>
            </w:r>
          </w:p>
        </w:tc>
        <w:tc>
          <w:tcPr>
            <w:tcW w:w="684" w:type="dxa"/>
            <w:shd w:val="clear" w:color="auto" w:fill="auto"/>
            <w:vAlign w:val="center"/>
          </w:tcPr>
          <w:p w14:paraId="085900AE" w14:textId="77777777" w:rsidR="00867AB0" w:rsidRPr="005F4FBF" w:rsidRDefault="00867AB0" w:rsidP="007462DB">
            <w:pPr>
              <w:jc w:val="center"/>
            </w:pPr>
            <w:r w:rsidRPr="005F4FBF">
              <w:t>1</w:t>
            </w:r>
          </w:p>
        </w:tc>
        <w:tc>
          <w:tcPr>
            <w:tcW w:w="684" w:type="dxa"/>
            <w:shd w:val="clear" w:color="auto" w:fill="92D050"/>
            <w:vAlign w:val="center"/>
          </w:tcPr>
          <w:p w14:paraId="597BC197" w14:textId="77777777" w:rsidR="00867AB0" w:rsidRPr="005F4FBF" w:rsidRDefault="00867AB0" w:rsidP="007462DB">
            <w:pPr>
              <w:jc w:val="center"/>
            </w:pPr>
            <w:r w:rsidRPr="005F4FBF">
              <w:t>1,5</w:t>
            </w:r>
          </w:p>
        </w:tc>
        <w:tc>
          <w:tcPr>
            <w:tcW w:w="684" w:type="dxa"/>
            <w:shd w:val="clear" w:color="auto" w:fill="auto"/>
            <w:vAlign w:val="center"/>
          </w:tcPr>
          <w:p w14:paraId="7BBEA866" w14:textId="77777777" w:rsidR="00867AB0" w:rsidRPr="005F4FBF" w:rsidRDefault="00867AB0" w:rsidP="007462DB">
            <w:pPr>
              <w:jc w:val="center"/>
            </w:pPr>
            <w:r w:rsidRPr="005F4FBF">
              <w:t>2,5</w:t>
            </w:r>
          </w:p>
        </w:tc>
        <w:tc>
          <w:tcPr>
            <w:tcW w:w="684" w:type="dxa"/>
            <w:shd w:val="clear" w:color="auto" w:fill="auto"/>
            <w:vAlign w:val="center"/>
          </w:tcPr>
          <w:p w14:paraId="5C4F5C7F" w14:textId="77777777" w:rsidR="00867AB0" w:rsidRPr="005F4FBF" w:rsidRDefault="00867AB0" w:rsidP="007462DB">
            <w:pPr>
              <w:jc w:val="center"/>
            </w:pPr>
          </w:p>
        </w:tc>
        <w:tc>
          <w:tcPr>
            <w:tcW w:w="679" w:type="dxa"/>
            <w:shd w:val="clear" w:color="auto" w:fill="auto"/>
            <w:vAlign w:val="center"/>
          </w:tcPr>
          <w:p w14:paraId="6B9C4F52" w14:textId="77777777" w:rsidR="00867AB0" w:rsidRPr="005F4FBF" w:rsidRDefault="00867AB0" w:rsidP="007462DB">
            <w:pPr>
              <w:jc w:val="center"/>
            </w:pPr>
            <w:r w:rsidRPr="005F4FBF">
              <w:t>4</w:t>
            </w:r>
          </w:p>
        </w:tc>
        <w:tc>
          <w:tcPr>
            <w:tcW w:w="679" w:type="dxa"/>
            <w:shd w:val="clear" w:color="auto" w:fill="92D050"/>
            <w:vAlign w:val="center"/>
          </w:tcPr>
          <w:p w14:paraId="669BFF2A" w14:textId="77777777" w:rsidR="00867AB0" w:rsidRPr="005F4FBF" w:rsidRDefault="00867AB0" w:rsidP="007462DB">
            <w:pPr>
              <w:jc w:val="center"/>
            </w:pPr>
            <w:r w:rsidRPr="005F4FBF">
              <w:t>6</w:t>
            </w:r>
          </w:p>
        </w:tc>
        <w:tc>
          <w:tcPr>
            <w:tcW w:w="679" w:type="dxa"/>
            <w:shd w:val="clear" w:color="auto" w:fill="auto"/>
            <w:vAlign w:val="center"/>
          </w:tcPr>
          <w:p w14:paraId="0998CA33" w14:textId="77777777" w:rsidR="00867AB0" w:rsidRPr="005F4FBF" w:rsidRDefault="00867AB0" w:rsidP="007462DB">
            <w:pPr>
              <w:jc w:val="center"/>
            </w:pPr>
            <w:r w:rsidRPr="005F4FBF">
              <w:t>8</w:t>
            </w:r>
          </w:p>
        </w:tc>
      </w:tr>
      <w:tr w:rsidR="00867AB0" w:rsidRPr="005F4FBF" w14:paraId="15963332" w14:textId="77777777" w:rsidTr="00750375">
        <w:tc>
          <w:tcPr>
            <w:tcW w:w="1018" w:type="dxa"/>
            <w:vMerge w:val="restart"/>
            <w:shd w:val="clear" w:color="auto" w:fill="auto"/>
            <w:vAlign w:val="center"/>
          </w:tcPr>
          <w:p w14:paraId="01DEB272" w14:textId="77777777" w:rsidR="00867AB0" w:rsidRPr="005F4FBF" w:rsidRDefault="00867AB0" w:rsidP="007462DB">
            <w:pPr>
              <w:jc w:val="center"/>
            </w:pPr>
            <w:r w:rsidRPr="005F4FBF">
              <w:t>45</w:t>
            </w:r>
          </w:p>
        </w:tc>
        <w:tc>
          <w:tcPr>
            <w:tcW w:w="1337" w:type="dxa"/>
            <w:vMerge w:val="restart"/>
            <w:shd w:val="clear" w:color="auto" w:fill="auto"/>
            <w:vAlign w:val="center"/>
          </w:tcPr>
          <w:p w14:paraId="577071C4" w14:textId="77777777" w:rsidR="00867AB0" w:rsidRPr="005F4FBF" w:rsidRDefault="00867AB0" w:rsidP="007462DB">
            <w:pPr>
              <w:jc w:val="center"/>
            </w:pPr>
            <w:r w:rsidRPr="005F4FBF">
              <w:t>Docol Roll 800</w:t>
            </w:r>
          </w:p>
        </w:tc>
        <w:tc>
          <w:tcPr>
            <w:tcW w:w="1017" w:type="dxa"/>
            <w:vMerge w:val="restart"/>
            <w:shd w:val="clear" w:color="auto" w:fill="auto"/>
            <w:vAlign w:val="center"/>
          </w:tcPr>
          <w:p w14:paraId="0FC94872" w14:textId="77777777" w:rsidR="00867AB0" w:rsidRPr="005F4FBF" w:rsidRDefault="00867AB0" w:rsidP="007462DB">
            <w:pPr>
              <w:jc w:val="center"/>
            </w:pPr>
            <w:r w:rsidRPr="005F4FBF">
              <w:t>1,8</w:t>
            </w:r>
          </w:p>
        </w:tc>
        <w:tc>
          <w:tcPr>
            <w:tcW w:w="1018" w:type="dxa"/>
            <w:shd w:val="clear" w:color="auto" w:fill="auto"/>
          </w:tcPr>
          <w:p w14:paraId="37ECF889" w14:textId="77777777" w:rsidR="00867AB0" w:rsidRPr="005F4FBF" w:rsidRDefault="00867AB0" w:rsidP="007462DB">
            <w:pPr>
              <w:rPr>
                <w:vertAlign w:val="subscript"/>
              </w:rPr>
            </w:pPr>
            <w:r w:rsidRPr="005F4FBF">
              <w:t>r</w:t>
            </w:r>
            <w:r w:rsidRPr="005F4FBF">
              <w:rPr>
                <w:vertAlign w:val="subscript"/>
              </w:rPr>
              <w:t>i</w:t>
            </w:r>
          </w:p>
        </w:tc>
        <w:tc>
          <w:tcPr>
            <w:tcW w:w="684" w:type="dxa"/>
            <w:shd w:val="clear" w:color="auto" w:fill="auto"/>
            <w:vAlign w:val="center"/>
          </w:tcPr>
          <w:p w14:paraId="19075F50" w14:textId="77777777" w:rsidR="00867AB0" w:rsidRPr="005F4FBF" w:rsidRDefault="00867AB0" w:rsidP="007462DB">
            <w:pPr>
              <w:jc w:val="center"/>
            </w:pPr>
          </w:p>
        </w:tc>
        <w:tc>
          <w:tcPr>
            <w:tcW w:w="684" w:type="dxa"/>
            <w:shd w:val="clear" w:color="auto" w:fill="auto"/>
            <w:vAlign w:val="center"/>
          </w:tcPr>
          <w:p w14:paraId="4AE034BD" w14:textId="77777777" w:rsidR="00867AB0" w:rsidRPr="005F4FBF" w:rsidRDefault="00867AB0" w:rsidP="007462DB">
            <w:pPr>
              <w:jc w:val="center"/>
            </w:pPr>
            <w:r w:rsidRPr="005F4FBF">
              <w:t>3</w:t>
            </w:r>
          </w:p>
        </w:tc>
        <w:tc>
          <w:tcPr>
            <w:tcW w:w="684" w:type="dxa"/>
            <w:shd w:val="clear" w:color="auto" w:fill="auto"/>
            <w:vAlign w:val="center"/>
          </w:tcPr>
          <w:p w14:paraId="165404BD" w14:textId="77777777" w:rsidR="00867AB0" w:rsidRPr="005F4FBF" w:rsidRDefault="00867AB0" w:rsidP="007462DB">
            <w:pPr>
              <w:jc w:val="center"/>
            </w:pPr>
          </w:p>
        </w:tc>
        <w:tc>
          <w:tcPr>
            <w:tcW w:w="684" w:type="dxa"/>
            <w:shd w:val="clear" w:color="auto" w:fill="auto"/>
            <w:vAlign w:val="center"/>
          </w:tcPr>
          <w:p w14:paraId="3046847A" w14:textId="77777777" w:rsidR="00867AB0" w:rsidRPr="005F4FBF" w:rsidRDefault="00867AB0" w:rsidP="007462DB">
            <w:pPr>
              <w:jc w:val="center"/>
            </w:pPr>
          </w:p>
        </w:tc>
        <w:tc>
          <w:tcPr>
            <w:tcW w:w="679" w:type="dxa"/>
            <w:shd w:val="clear" w:color="auto" w:fill="92D050"/>
            <w:vAlign w:val="center"/>
          </w:tcPr>
          <w:p w14:paraId="1C55108B" w14:textId="77777777" w:rsidR="00867AB0" w:rsidRPr="005F4FBF" w:rsidRDefault="00867AB0" w:rsidP="007462DB">
            <w:pPr>
              <w:jc w:val="center"/>
            </w:pPr>
            <w:r w:rsidRPr="005F4FBF">
              <w:t>8</w:t>
            </w:r>
          </w:p>
        </w:tc>
        <w:tc>
          <w:tcPr>
            <w:tcW w:w="679" w:type="dxa"/>
            <w:shd w:val="clear" w:color="auto" w:fill="auto"/>
            <w:vAlign w:val="center"/>
          </w:tcPr>
          <w:p w14:paraId="06685E45" w14:textId="77777777" w:rsidR="00867AB0" w:rsidRPr="005F4FBF" w:rsidRDefault="00867AB0" w:rsidP="007462DB">
            <w:pPr>
              <w:jc w:val="center"/>
            </w:pPr>
          </w:p>
        </w:tc>
        <w:tc>
          <w:tcPr>
            <w:tcW w:w="679" w:type="dxa"/>
            <w:shd w:val="clear" w:color="auto" w:fill="auto"/>
            <w:vAlign w:val="center"/>
          </w:tcPr>
          <w:p w14:paraId="6CF53243" w14:textId="77777777" w:rsidR="00867AB0" w:rsidRPr="005F4FBF" w:rsidRDefault="00867AB0" w:rsidP="007462DB">
            <w:pPr>
              <w:jc w:val="center"/>
            </w:pPr>
          </w:p>
        </w:tc>
      </w:tr>
      <w:tr w:rsidR="00867AB0" w:rsidRPr="005F4FBF" w14:paraId="4814D756" w14:textId="77777777" w:rsidTr="00750375">
        <w:tc>
          <w:tcPr>
            <w:tcW w:w="1018" w:type="dxa"/>
            <w:vMerge/>
            <w:shd w:val="clear" w:color="auto" w:fill="auto"/>
          </w:tcPr>
          <w:p w14:paraId="3E36CC92" w14:textId="77777777" w:rsidR="00867AB0" w:rsidRPr="005F4FBF" w:rsidRDefault="00867AB0" w:rsidP="007462DB"/>
        </w:tc>
        <w:tc>
          <w:tcPr>
            <w:tcW w:w="1337" w:type="dxa"/>
            <w:vMerge/>
            <w:shd w:val="clear" w:color="auto" w:fill="auto"/>
            <w:vAlign w:val="center"/>
          </w:tcPr>
          <w:p w14:paraId="5752DAD9" w14:textId="77777777" w:rsidR="00867AB0" w:rsidRPr="005F4FBF" w:rsidRDefault="00867AB0" w:rsidP="007462DB">
            <w:pPr>
              <w:jc w:val="center"/>
            </w:pPr>
          </w:p>
        </w:tc>
        <w:tc>
          <w:tcPr>
            <w:tcW w:w="1017" w:type="dxa"/>
            <w:vMerge/>
            <w:shd w:val="clear" w:color="auto" w:fill="auto"/>
            <w:vAlign w:val="center"/>
          </w:tcPr>
          <w:p w14:paraId="20A2A08F" w14:textId="77777777" w:rsidR="00867AB0" w:rsidRPr="005F4FBF" w:rsidRDefault="00867AB0" w:rsidP="007462DB">
            <w:pPr>
              <w:jc w:val="center"/>
            </w:pPr>
          </w:p>
        </w:tc>
        <w:tc>
          <w:tcPr>
            <w:tcW w:w="1018" w:type="dxa"/>
            <w:shd w:val="clear" w:color="auto" w:fill="auto"/>
          </w:tcPr>
          <w:p w14:paraId="19F64CBE" w14:textId="77777777" w:rsidR="00867AB0" w:rsidRPr="005F4FBF" w:rsidRDefault="00867AB0" w:rsidP="007462DB">
            <w:pPr>
              <w:rPr>
                <w:vertAlign w:val="subscript"/>
              </w:rPr>
            </w:pPr>
            <w:r w:rsidRPr="005F4FBF">
              <w:t>r</w:t>
            </w:r>
            <w:r w:rsidRPr="005F4FBF">
              <w:rPr>
                <w:vertAlign w:val="subscript"/>
              </w:rPr>
              <w:t>i</w:t>
            </w:r>
            <w:r w:rsidRPr="005F4FBF">
              <w:t>/s</w:t>
            </w:r>
            <w:r w:rsidRPr="005F4FBF">
              <w:rPr>
                <w:vertAlign w:val="subscript"/>
              </w:rPr>
              <w:t>0</w:t>
            </w:r>
          </w:p>
        </w:tc>
        <w:tc>
          <w:tcPr>
            <w:tcW w:w="684" w:type="dxa"/>
            <w:shd w:val="clear" w:color="auto" w:fill="auto"/>
            <w:vAlign w:val="center"/>
          </w:tcPr>
          <w:p w14:paraId="18EAD0BE" w14:textId="77777777" w:rsidR="00867AB0" w:rsidRPr="005F4FBF" w:rsidRDefault="00867AB0" w:rsidP="007462DB">
            <w:pPr>
              <w:jc w:val="center"/>
            </w:pPr>
          </w:p>
        </w:tc>
        <w:tc>
          <w:tcPr>
            <w:tcW w:w="684" w:type="dxa"/>
            <w:shd w:val="clear" w:color="auto" w:fill="auto"/>
            <w:vAlign w:val="center"/>
          </w:tcPr>
          <w:p w14:paraId="0356D9F3" w14:textId="77777777" w:rsidR="00867AB0" w:rsidRPr="005F4FBF" w:rsidRDefault="00867AB0" w:rsidP="007462DB">
            <w:pPr>
              <w:jc w:val="center"/>
            </w:pPr>
            <w:r w:rsidRPr="005F4FBF">
              <w:t>1,7</w:t>
            </w:r>
          </w:p>
        </w:tc>
        <w:tc>
          <w:tcPr>
            <w:tcW w:w="684" w:type="dxa"/>
            <w:shd w:val="clear" w:color="auto" w:fill="auto"/>
            <w:vAlign w:val="center"/>
          </w:tcPr>
          <w:p w14:paraId="35F3F959" w14:textId="77777777" w:rsidR="00867AB0" w:rsidRPr="005F4FBF" w:rsidRDefault="00867AB0" w:rsidP="007462DB">
            <w:pPr>
              <w:jc w:val="center"/>
            </w:pPr>
          </w:p>
        </w:tc>
        <w:tc>
          <w:tcPr>
            <w:tcW w:w="684" w:type="dxa"/>
            <w:shd w:val="clear" w:color="auto" w:fill="auto"/>
            <w:vAlign w:val="center"/>
          </w:tcPr>
          <w:p w14:paraId="6BB19C67" w14:textId="77777777" w:rsidR="00867AB0" w:rsidRPr="005F4FBF" w:rsidRDefault="00867AB0" w:rsidP="007462DB">
            <w:pPr>
              <w:jc w:val="center"/>
            </w:pPr>
          </w:p>
        </w:tc>
        <w:tc>
          <w:tcPr>
            <w:tcW w:w="679" w:type="dxa"/>
            <w:shd w:val="clear" w:color="auto" w:fill="92D050"/>
            <w:vAlign w:val="center"/>
          </w:tcPr>
          <w:p w14:paraId="17CA09CA" w14:textId="77777777" w:rsidR="00867AB0" w:rsidRPr="005F4FBF" w:rsidRDefault="00867AB0" w:rsidP="007462DB">
            <w:pPr>
              <w:jc w:val="center"/>
            </w:pPr>
            <w:r w:rsidRPr="005F4FBF">
              <w:t>4,4</w:t>
            </w:r>
          </w:p>
        </w:tc>
        <w:tc>
          <w:tcPr>
            <w:tcW w:w="679" w:type="dxa"/>
            <w:shd w:val="clear" w:color="auto" w:fill="auto"/>
            <w:vAlign w:val="center"/>
          </w:tcPr>
          <w:p w14:paraId="3CE6534A" w14:textId="77777777" w:rsidR="00867AB0" w:rsidRPr="005F4FBF" w:rsidRDefault="00867AB0" w:rsidP="007462DB">
            <w:pPr>
              <w:jc w:val="center"/>
            </w:pPr>
          </w:p>
        </w:tc>
        <w:tc>
          <w:tcPr>
            <w:tcW w:w="679" w:type="dxa"/>
            <w:shd w:val="clear" w:color="auto" w:fill="auto"/>
            <w:vAlign w:val="center"/>
          </w:tcPr>
          <w:p w14:paraId="6B160D9B" w14:textId="77777777" w:rsidR="00867AB0" w:rsidRPr="005F4FBF" w:rsidRDefault="00867AB0" w:rsidP="007462DB">
            <w:pPr>
              <w:jc w:val="center"/>
            </w:pPr>
          </w:p>
        </w:tc>
      </w:tr>
      <w:tr w:rsidR="00867AB0" w:rsidRPr="005F4FBF" w14:paraId="0673490B" w14:textId="77777777" w:rsidTr="00750375">
        <w:tc>
          <w:tcPr>
            <w:tcW w:w="1018" w:type="dxa"/>
            <w:vMerge w:val="restart"/>
            <w:shd w:val="clear" w:color="auto" w:fill="auto"/>
            <w:vAlign w:val="center"/>
          </w:tcPr>
          <w:p w14:paraId="6295EAF6" w14:textId="77777777" w:rsidR="00867AB0" w:rsidRPr="005F4FBF" w:rsidRDefault="00867AB0" w:rsidP="007462DB">
            <w:pPr>
              <w:jc w:val="center"/>
            </w:pPr>
            <w:r w:rsidRPr="005F4FBF">
              <w:t>120</w:t>
            </w:r>
          </w:p>
        </w:tc>
        <w:tc>
          <w:tcPr>
            <w:tcW w:w="1337" w:type="dxa"/>
            <w:vMerge w:val="restart"/>
            <w:shd w:val="clear" w:color="auto" w:fill="auto"/>
            <w:vAlign w:val="center"/>
          </w:tcPr>
          <w:p w14:paraId="2C63CEB6" w14:textId="77777777" w:rsidR="00867AB0" w:rsidRPr="005F4FBF" w:rsidRDefault="00867AB0" w:rsidP="007462DB">
            <w:pPr>
              <w:jc w:val="center"/>
            </w:pPr>
            <w:r w:rsidRPr="005F4FBF">
              <w:t>Docol Roll 800</w:t>
            </w:r>
          </w:p>
        </w:tc>
        <w:tc>
          <w:tcPr>
            <w:tcW w:w="1017" w:type="dxa"/>
            <w:vMerge w:val="restart"/>
            <w:shd w:val="clear" w:color="auto" w:fill="auto"/>
            <w:vAlign w:val="center"/>
          </w:tcPr>
          <w:p w14:paraId="0BFDF2D0" w14:textId="77777777" w:rsidR="00867AB0" w:rsidRPr="005F4FBF" w:rsidRDefault="00867AB0" w:rsidP="007462DB">
            <w:pPr>
              <w:jc w:val="center"/>
            </w:pPr>
            <w:r w:rsidRPr="005F4FBF">
              <w:t>1,8</w:t>
            </w:r>
          </w:p>
        </w:tc>
        <w:tc>
          <w:tcPr>
            <w:tcW w:w="1018" w:type="dxa"/>
            <w:shd w:val="clear" w:color="auto" w:fill="auto"/>
          </w:tcPr>
          <w:p w14:paraId="2858CF1C" w14:textId="77777777" w:rsidR="00867AB0" w:rsidRPr="005F4FBF" w:rsidRDefault="00867AB0" w:rsidP="007462DB">
            <w:pPr>
              <w:rPr>
                <w:vertAlign w:val="subscript"/>
              </w:rPr>
            </w:pPr>
            <w:r w:rsidRPr="005F4FBF">
              <w:t>r</w:t>
            </w:r>
            <w:r w:rsidRPr="005F4FBF">
              <w:rPr>
                <w:vertAlign w:val="subscript"/>
              </w:rPr>
              <w:t>i</w:t>
            </w:r>
          </w:p>
        </w:tc>
        <w:tc>
          <w:tcPr>
            <w:tcW w:w="684" w:type="dxa"/>
            <w:shd w:val="clear" w:color="auto" w:fill="auto"/>
            <w:vAlign w:val="center"/>
          </w:tcPr>
          <w:p w14:paraId="720E2BD4" w14:textId="77777777" w:rsidR="00867AB0" w:rsidRPr="005F4FBF" w:rsidRDefault="00867AB0" w:rsidP="007462DB">
            <w:pPr>
              <w:jc w:val="center"/>
            </w:pPr>
          </w:p>
        </w:tc>
        <w:tc>
          <w:tcPr>
            <w:tcW w:w="684" w:type="dxa"/>
            <w:shd w:val="clear" w:color="auto" w:fill="auto"/>
            <w:vAlign w:val="center"/>
          </w:tcPr>
          <w:p w14:paraId="24B448DF" w14:textId="77777777" w:rsidR="00867AB0" w:rsidRPr="005F4FBF" w:rsidRDefault="00867AB0" w:rsidP="007462DB">
            <w:pPr>
              <w:jc w:val="center"/>
            </w:pPr>
            <w:r w:rsidRPr="005F4FBF">
              <w:t>3</w:t>
            </w:r>
          </w:p>
        </w:tc>
        <w:tc>
          <w:tcPr>
            <w:tcW w:w="684" w:type="dxa"/>
            <w:shd w:val="clear" w:color="auto" w:fill="auto"/>
            <w:vAlign w:val="center"/>
          </w:tcPr>
          <w:p w14:paraId="335C595F" w14:textId="77777777" w:rsidR="00867AB0" w:rsidRPr="005F4FBF" w:rsidRDefault="00867AB0" w:rsidP="007462DB">
            <w:pPr>
              <w:jc w:val="center"/>
            </w:pPr>
          </w:p>
        </w:tc>
        <w:tc>
          <w:tcPr>
            <w:tcW w:w="684" w:type="dxa"/>
            <w:shd w:val="clear" w:color="auto" w:fill="auto"/>
            <w:vAlign w:val="center"/>
          </w:tcPr>
          <w:p w14:paraId="78DD5A7D" w14:textId="77777777" w:rsidR="00867AB0" w:rsidRPr="005F4FBF" w:rsidRDefault="00867AB0" w:rsidP="007462DB">
            <w:pPr>
              <w:jc w:val="center"/>
            </w:pPr>
          </w:p>
        </w:tc>
        <w:tc>
          <w:tcPr>
            <w:tcW w:w="679" w:type="dxa"/>
            <w:shd w:val="clear" w:color="auto" w:fill="92D050"/>
            <w:vAlign w:val="center"/>
          </w:tcPr>
          <w:p w14:paraId="5EE56A77" w14:textId="77777777" w:rsidR="00867AB0" w:rsidRPr="005F4FBF" w:rsidRDefault="00867AB0" w:rsidP="007462DB">
            <w:pPr>
              <w:jc w:val="center"/>
            </w:pPr>
            <w:r w:rsidRPr="005F4FBF">
              <w:t>8</w:t>
            </w:r>
          </w:p>
        </w:tc>
        <w:tc>
          <w:tcPr>
            <w:tcW w:w="679" w:type="dxa"/>
            <w:shd w:val="clear" w:color="auto" w:fill="auto"/>
            <w:vAlign w:val="center"/>
          </w:tcPr>
          <w:p w14:paraId="22323737" w14:textId="77777777" w:rsidR="00867AB0" w:rsidRPr="005F4FBF" w:rsidRDefault="00867AB0" w:rsidP="007462DB">
            <w:pPr>
              <w:jc w:val="center"/>
            </w:pPr>
          </w:p>
        </w:tc>
        <w:tc>
          <w:tcPr>
            <w:tcW w:w="679" w:type="dxa"/>
            <w:shd w:val="clear" w:color="auto" w:fill="auto"/>
            <w:vAlign w:val="center"/>
          </w:tcPr>
          <w:p w14:paraId="7B7D069A" w14:textId="77777777" w:rsidR="00867AB0" w:rsidRPr="005F4FBF" w:rsidRDefault="00867AB0" w:rsidP="007462DB">
            <w:pPr>
              <w:jc w:val="center"/>
            </w:pPr>
          </w:p>
        </w:tc>
      </w:tr>
      <w:tr w:rsidR="00867AB0" w:rsidRPr="005F4FBF" w14:paraId="5C62B70F" w14:textId="77777777" w:rsidTr="00750375">
        <w:tc>
          <w:tcPr>
            <w:tcW w:w="1018" w:type="dxa"/>
            <w:vMerge/>
            <w:shd w:val="clear" w:color="auto" w:fill="auto"/>
          </w:tcPr>
          <w:p w14:paraId="0FC5F1A8" w14:textId="77777777" w:rsidR="00867AB0" w:rsidRPr="005F4FBF" w:rsidRDefault="00867AB0" w:rsidP="007462DB"/>
        </w:tc>
        <w:tc>
          <w:tcPr>
            <w:tcW w:w="1337" w:type="dxa"/>
            <w:vMerge/>
            <w:shd w:val="clear" w:color="auto" w:fill="auto"/>
            <w:vAlign w:val="center"/>
          </w:tcPr>
          <w:p w14:paraId="37D47886" w14:textId="77777777" w:rsidR="00867AB0" w:rsidRPr="005F4FBF" w:rsidRDefault="00867AB0" w:rsidP="007462DB">
            <w:pPr>
              <w:jc w:val="center"/>
            </w:pPr>
          </w:p>
        </w:tc>
        <w:tc>
          <w:tcPr>
            <w:tcW w:w="1017" w:type="dxa"/>
            <w:vMerge/>
            <w:shd w:val="clear" w:color="auto" w:fill="auto"/>
            <w:vAlign w:val="center"/>
          </w:tcPr>
          <w:p w14:paraId="6D2072E3" w14:textId="77777777" w:rsidR="00867AB0" w:rsidRPr="005F4FBF" w:rsidRDefault="00867AB0" w:rsidP="007462DB">
            <w:pPr>
              <w:jc w:val="center"/>
            </w:pPr>
          </w:p>
        </w:tc>
        <w:tc>
          <w:tcPr>
            <w:tcW w:w="1018" w:type="dxa"/>
            <w:shd w:val="clear" w:color="auto" w:fill="auto"/>
          </w:tcPr>
          <w:p w14:paraId="10E44FE0" w14:textId="77777777" w:rsidR="00867AB0" w:rsidRPr="005F4FBF" w:rsidRDefault="00867AB0" w:rsidP="007462DB">
            <w:pPr>
              <w:rPr>
                <w:vertAlign w:val="subscript"/>
              </w:rPr>
            </w:pPr>
            <w:r w:rsidRPr="005F4FBF">
              <w:t>r</w:t>
            </w:r>
            <w:r w:rsidRPr="005F4FBF">
              <w:rPr>
                <w:vertAlign w:val="subscript"/>
              </w:rPr>
              <w:t>i</w:t>
            </w:r>
            <w:r w:rsidRPr="005F4FBF">
              <w:t>/s</w:t>
            </w:r>
            <w:r w:rsidRPr="005F4FBF">
              <w:rPr>
                <w:vertAlign w:val="subscript"/>
              </w:rPr>
              <w:t>0</w:t>
            </w:r>
          </w:p>
        </w:tc>
        <w:tc>
          <w:tcPr>
            <w:tcW w:w="684" w:type="dxa"/>
            <w:shd w:val="clear" w:color="auto" w:fill="auto"/>
            <w:vAlign w:val="center"/>
          </w:tcPr>
          <w:p w14:paraId="21D8FCF3" w14:textId="77777777" w:rsidR="00867AB0" w:rsidRPr="005F4FBF" w:rsidRDefault="00867AB0" w:rsidP="007462DB">
            <w:pPr>
              <w:jc w:val="center"/>
            </w:pPr>
          </w:p>
        </w:tc>
        <w:tc>
          <w:tcPr>
            <w:tcW w:w="684" w:type="dxa"/>
            <w:shd w:val="clear" w:color="auto" w:fill="auto"/>
            <w:vAlign w:val="center"/>
          </w:tcPr>
          <w:p w14:paraId="1C6CAF13" w14:textId="77777777" w:rsidR="00867AB0" w:rsidRPr="005F4FBF" w:rsidRDefault="00867AB0" w:rsidP="007462DB">
            <w:pPr>
              <w:jc w:val="center"/>
            </w:pPr>
            <w:r w:rsidRPr="005F4FBF">
              <w:t>1,7</w:t>
            </w:r>
          </w:p>
        </w:tc>
        <w:tc>
          <w:tcPr>
            <w:tcW w:w="684" w:type="dxa"/>
            <w:shd w:val="clear" w:color="auto" w:fill="auto"/>
            <w:vAlign w:val="center"/>
          </w:tcPr>
          <w:p w14:paraId="1085399B" w14:textId="77777777" w:rsidR="00867AB0" w:rsidRPr="005F4FBF" w:rsidRDefault="00867AB0" w:rsidP="007462DB">
            <w:pPr>
              <w:jc w:val="center"/>
            </w:pPr>
          </w:p>
        </w:tc>
        <w:tc>
          <w:tcPr>
            <w:tcW w:w="684" w:type="dxa"/>
            <w:shd w:val="clear" w:color="auto" w:fill="auto"/>
            <w:vAlign w:val="center"/>
          </w:tcPr>
          <w:p w14:paraId="61FFB0A5" w14:textId="77777777" w:rsidR="00867AB0" w:rsidRPr="005F4FBF" w:rsidRDefault="00867AB0" w:rsidP="007462DB">
            <w:pPr>
              <w:jc w:val="center"/>
            </w:pPr>
          </w:p>
        </w:tc>
        <w:tc>
          <w:tcPr>
            <w:tcW w:w="679" w:type="dxa"/>
            <w:shd w:val="clear" w:color="auto" w:fill="92D050"/>
            <w:vAlign w:val="center"/>
          </w:tcPr>
          <w:p w14:paraId="292892C5" w14:textId="77777777" w:rsidR="00867AB0" w:rsidRPr="005F4FBF" w:rsidRDefault="00867AB0" w:rsidP="007462DB">
            <w:pPr>
              <w:jc w:val="center"/>
            </w:pPr>
            <w:r w:rsidRPr="005F4FBF">
              <w:t>4,4</w:t>
            </w:r>
          </w:p>
        </w:tc>
        <w:tc>
          <w:tcPr>
            <w:tcW w:w="679" w:type="dxa"/>
            <w:shd w:val="clear" w:color="auto" w:fill="auto"/>
            <w:vAlign w:val="center"/>
          </w:tcPr>
          <w:p w14:paraId="14934777" w14:textId="77777777" w:rsidR="00867AB0" w:rsidRPr="005F4FBF" w:rsidRDefault="00867AB0" w:rsidP="007462DB">
            <w:pPr>
              <w:jc w:val="center"/>
            </w:pPr>
          </w:p>
        </w:tc>
        <w:tc>
          <w:tcPr>
            <w:tcW w:w="679" w:type="dxa"/>
            <w:shd w:val="clear" w:color="auto" w:fill="auto"/>
            <w:vAlign w:val="center"/>
          </w:tcPr>
          <w:p w14:paraId="71296709" w14:textId="77777777" w:rsidR="00867AB0" w:rsidRPr="005F4FBF" w:rsidRDefault="00867AB0" w:rsidP="007462DB">
            <w:pPr>
              <w:jc w:val="center"/>
            </w:pPr>
          </w:p>
        </w:tc>
      </w:tr>
    </w:tbl>
    <w:p w14:paraId="52159EC7" w14:textId="77777777" w:rsidR="00121003" w:rsidRPr="005F4FBF" w:rsidRDefault="00121003" w:rsidP="00BE7BFB"/>
    <w:p w14:paraId="22791A73" w14:textId="77777777" w:rsidR="00BE7BFB" w:rsidRPr="005F4FBF" w:rsidRDefault="00121003" w:rsidP="00BE7BFB">
      <w:r w:rsidRPr="005F4FBF">
        <w:t xml:space="preserve">Jeder Versuch wurde fünf Mal wiederholt. Anschließend wurden die Mittelwerte der einzelnen Messungen gebildet. Sofern ein Messwert von diesem Mittelwert weiter als die gemäß den Regeln der Fehlerfortpflanzung ermittelte Messunsicherheit (siehe Kapitel </w:t>
      </w:r>
      <w:r w:rsidR="00AA641A" w:rsidRPr="005F4FBF">
        <w:t>4</w:t>
      </w:r>
      <w:r w:rsidRPr="005F4FBF">
        <w:t>.7.6) entfernt ist, wurde von einem Messfehler ausgegangen und der entsprechende Wert bei der weiteren Analyse nicht berücksichtigt.</w:t>
      </w:r>
    </w:p>
    <w:p w14:paraId="1AF885AC" w14:textId="77777777" w:rsidR="00BE7BFB" w:rsidRPr="005F4FBF" w:rsidRDefault="00BE7BFB" w:rsidP="00BE7BFB">
      <w:r w:rsidRPr="005F4FBF">
        <w:t>Für die numerischen Untersuchungen wurde</w:t>
      </w:r>
      <w:r w:rsidR="000603D5" w:rsidRPr="005F4FBF">
        <w:t>n</w:t>
      </w:r>
      <w:r w:rsidRPr="005F4FBF">
        <w:t xml:space="preserve"> die Ergebnisse aus den Gesenkbiegeuntersuchungen auf das Modell des Schwenkbiegens übertragen. Zunächst wurde ein Modell anhand des Versuches Schwenkbiegen, 90°, S235JR, r</w:t>
      </w:r>
      <w:r w:rsidRPr="005F4FBF">
        <w:rPr>
          <w:vertAlign w:val="subscript"/>
        </w:rPr>
        <w:t>i</w:t>
      </w:r>
      <w:r w:rsidRPr="005F4FBF">
        <w:t>=5 mm erstellt und validiert. Basierend auf den Erkenntnissen dieser Untersuchung wurden die Ergebnisse anschließend auf weitere Schwenkbiegeuntersuchungen übertragen und somit die Position der ungelängten Faser auch in numerischen Simula</w:t>
      </w:r>
      <w:r w:rsidR="000603D5" w:rsidRPr="005F4FBF">
        <w:t>tionen bestimmt. Die numerisch a</w:t>
      </w:r>
      <w:r w:rsidRPr="005F4FBF">
        <w:t xml:space="preserve">bgebildeten Versuche sind in Tabelle </w:t>
      </w:r>
      <w:r w:rsidR="00AA641A" w:rsidRPr="005F4FBF">
        <w:t>3-2</w:t>
      </w:r>
      <w:r w:rsidRPr="005F4FBF">
        <w:t xml:space="preserve"> farbig markiert.</w:t>
      </w:r>
    </w:p>
    <w:p w14:paraId="4B2CCD6F" w14:textId="29C84288" w:rsidR="00BE7BFB" w:rsidRPr="005F4FBF" w:rsidRDefault="00847A14" w:rsidP="00BE7BFB">
      <w:pPr>
        <w:pStyle w:val="berschrift3"/>
      </w:pPr>
      <w:bookmarkStart w:id="235" w:name="_Toc39070295"/>
      <w:bookmarkStart w:id="236" w:name="_Toc39073462"/>
      <w:bookmarkStart w:id="237" w:name="_Toc40111708"/>
      <w:r w:rsidRPr="005F4FBF">
        <w:t>Walzprofilieren</w:t>
      </w:r>
      <w:r w:rsidR="000C04A8">
        <w:t xml:space="preserve"> /</w:t>
      </w:r>
      <w:r w:rsidRPr="005F4FBF">
        <w:br/>
        <w:t>Roll f</w:t>
      </w:r>
      <w:r w:rsidR="00BE7BFB" w:rsidRPr="005F4FBF">
        <w:t>orming</w:t>
      </w:r>
      <w:bookmarkEnd w:id="235"/>
      <w:bookmarkEnd w:id="236"/>
      <w:bookmarkEnd w:id="237"/>
    </w:p>
    <w:p w14:paraId="10D1ECC6" w14:textId="77777777" w:rsidR="00BE7BFB" w:rsidRPr="005F4FBF" w:rsidRDefault="00BE7BFB" w:rsidP="00BE7BFB">
      <w:r w:rsidRPr="005F4FBF">
        <w:t xml:space="preserve">Bei der Planung der Walzprofilierversuche zeigte sich, dass bei der Antragsstellung die Einformstrategie als mögliche Einflussgröße auf die Position der ungelängten Faser nicht berücksichtigt wurde. Aus diesem Grund wurde der Versuchsplan für das Walzprofilieren deutlich umstrukturiert. Tabelle </w:t>
      </w:r>
      <w:r w:rsidR="00AA641A" w:rsidRPr="005F4FBF">
        <w:t>3-2</w:t>
      </w:r>
      <w:r w:rsidRPr="005F4FBF">
        <w:t xml:space="preserve"> zeigt den realisierten Versuchsumfang. Die Geometrie der erzeugten Profile war jeweils ein U-Profil.</w:t>
      </w:r>
    </w:p>
    <w:p w14:paraId="60752C6A" w14:textId="1F9C77DA" w:rsidR="00BE7BFB" w:rsidRPr="005F4FBF" w:rsidRDefault="00BE7BFB" w:rsidP="008D00A1">
      <w:pPr>
        <w:pStyle w:val="Beschriftung"/>
        <w:keepNext/>
      </w:pPr>
      <w:bookmarkStart w:id="238" w:name="_Toc419102302"/>
      <w:bookmarkStart w:id="239" w:name="_Toc39132374"/>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3</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3</w:t>
      </w:r>
      <w:r w:rsidR="001D2506">
        <w:rPr>
          <w:noProof/>
        </w:rPr>
        <w:fldChar w:fldCharType="end"/>
      </w:r>
      <w:r w:rsidRPr="005F4FBF">
        <w:t>: Versuchsumfang der Walzprofilieruntersuchungen</w:t>
      </w:r>
      <w:r w:rsidR="00AB5DB3" w:rsidRPr="005F4FBF">
        <w:t xml:space="preserve"> (Grün hinterlegt: Versuchsumfang für die numerischen Untersuchungen)</w:t>
      </w:r>
      <w:bookmarkEnd w:id="238"/>
      <w:bookmarkEnd w:id="239"/>
    </w:p>
    <w:p w14:paraId="0A35B91A" w14:textId="626DD859" w:rsidR="00BE7BFB" w:rsidRPr="005F4FBF" w:rsidRDefault="00BE7BFB" w:rsidP="008D00A1">
      <w:pPr>
        <w:pStyle w:val="Beschriftung"/>
        <w:keepNext/>
        <w:rPr>
          <w:lang w:val="en-US"/>
        </w:rPr>
      </w:pPr>
      <w:bookmarkStart w:id="240" w:name="_Toc419102290"/>
      <w:bookmarkStart w:id="241" w:name="_Toc39072773"/>
      <w:bookmarkStart w:id="242" w:name="_Toc39132386"/>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3</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3</w:t>
      </w:r>
      <w:r w:rsidR="00FD1C92" w:rsidRPr="005F4FBF">
        <w:rPr>
          <w:lang w:val="en-US"/>
        </w:rPr>
        <w:fldChar w:fldCharType="end"/>
      </w:r>
      <w:r w:rsidR="00847A14" w:rsidRPr="005F4FBF">
        <w:rPr>
          <w:lang w:val="en-US"/>
        </w:rPr>
        <w:t>: Conducted e</w:t>
      </w:r>
      <w:r w:rsidRPr="005F4FBF">
        <w:rPr>
          <w:lang w:val="en-US"/>
        </w:rPr>
        <w:t xml:space="preserve">xperiments in </w:t>
      </w:r>
      <w:r w:rsidR="00847A14" w:rsidRPr="005F4FBF">
        <w:rPr>
          <w:lang w:val="en-US"/>
        </w:rPr>
        <w:t>r</w:t>
      </w:r>
      <w:r w:rsidRPr="005F4FBF">
        <w:rPr>
          <w:lang w:val="en-US"/>
        </w:rPr>
        <w:t xml:space="preserve">oll </w:t>
      </w:r>
      <w:r w:rsidR="00847A14" w:rsidRPr="005F4FBF">
        <w:rPr>
          <w:lang w:val="en-US"/>
        </w:rPr>
        <w:t>f</w:t>
      </w:r>
      <w:r w:rsidRPr="005F4FBF">
        <w:rPr>
          <w:lang w:val="en-US"/>
        </w:rPr>
        <w:t>orming</w:t>
      </w:r>
      <w:r w:rsidR="00AB5DB3" w:rsidRPr="005F4FBF">
        <w:rPr>
          <w:lang w:val="en-US"/>
        </w:rPr>
        <w:t xml:space="preserve"> (Experiments for numerical simulation highlighted in green)</w:t>
      </w:r>
      <w:bookmarkEnd w:id="240"/>
      <w:bookmarkEnd w:id="241"/>
      <w:bookmarkEnd w:id="2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338"/>
        <w:gridCol w:w="1020"/>
        <w:gridCol w:w="1270"/>
        <w:gridCol w:w="1020"/>
        <w:gridCol w:w="680"/>
        <w:gridCol w:w="680"/>
        <w:gridCol w:w="680"/>
      </w:tblGrid>
      <w:tr w:rsidR="00BE7BFB" w:rsidRPr="001E7EB4" w14:paraId="643D96C7" w14:textId="77777777" w:rsidTr="0071390B">
        <w:trPr>
          <w:cantSplit/>
          <w:trHeight w:val="1565"/>
          <w:jc w:val="center"/>
        </w:trPr>
        <w:tc>
          <w:tcPr>
            <w:tcW w:w="1020" w:type="dxa"/>
            <w:shd w:val="clear" w:color="auto" w:fill="auto"/>
            <w:textDirection w:val="btLr"/>
          </w:tcPr>
          <w:p w14:paraId="4A0ABEB6" w14:textId="77777777" w:rsidR="00BE7BFB" w:rsidRPr="005F4FBF" w:rsidRDefault="00BE7BFB" w:rsidP="008D00A1">
            <w:pPr>
              <w:ind w:left="113" w:right="113"/>
              <w:jc w:val="left"/>
            </w:pPr>
            <w:r w:rsidRPr="005F4FBF">
              <w:t>Biege-winkel [°]</w:t>
            </w:r>
          </w:p>
        </w:tc>
        <w:tc>
          <w:tcPr>
            <w:tcW w:w="1338" w:type="dxa"/>
            <w:shd w:val="clear" w:color="auto" w:fill="auto"/>
            <w:textDirection w:val="btLr"/>
          </w:tcPr>
          <w:p w14:paraId="194322A9" w14:textId="77777777" w:rsidR="00BE7BFB" w:rsidRPr="005F4FBF" w:rsidRDefault="004D3DF1" w:rsidP="008D00A1">
            <w:pPr>
              <w:ind w:left="113" w:right="113"/>
              <w:jc w:val="left"/>
            </w:pPr>
            <w:r w:rsidRPr="005F4FBF">
              <w:t>Werk</w:t>
            </w:r>
            <w:r w:rsidR="00BE7BFB" w:rsidRPr="005F4FBF">
              <w:t>stoff</w:t>
            </w:r>
          </w:p>
        </w:tc>
        <w:tc>
          <w:tcPr>
            <w:tcW w:w="1020" w:type="dxa"/>
            <w:shd w:val="clear" w:color="auto" w:fill="auto"/>
            <w:textDirection w:val="btLr"/>
          </w:tcPr>
          <w:p w14:paraId="3F957F5E" w14:textId="77777777" w:rsidR="00BE7BFB" w:rsidRPr="005F4FBF" w:rsidRDefault="004D3DF1" w:rsidP="008D00A1">
            <w:pPr>
              <w:ind w:left="113" w:right="113"/>
              <w:jc w:val="left"/>
            </w:pPr>
            <w:r w:rsidRPr="005F4FBF">
              <w:t>Blech</w:t>
            </w:r>
            <w:r w:rsidR="00BE7BFB" w:rsidRPr="005F4FBF">
              <w:t>dicke [mm]</w:t>
            </w:r>
          </w:p>
        </w:tc>
        <w:tc>
          <w:tcPr>
            <w:tcW w:w="1270" w:type="dxa"/>
            <w:shd w:val="clear" w:color="auto" w:fill="auto"/>
            <w:textDirection w:val="btLr"/>
          </w:tcPr>
          <w:p w14:paraId="6544080C" w14:textId="77777777" w:rsidR="00BE7BFB" w:rsidRPr="005F4FBF" w:rsidRDefault="0071390B" w:rsidP="008D00A1">
            <w:pPr>
              <w:ind w:left="113" w:right="113"/>
              <w:jc w:val="left"/>
              <w:rPr>
                <w:lang w:val="en-US"/>
              </w:rPr>
            </w:pPr>
            <w:r w:rsidRPr="005F4FBF">
              <w:rPr>
                <w:lang w:val="en-US"/>
              </w:rPr>
              <w:t>Einform-strate</w:t>
            </w:r>
            <w:r w:rsidR="00BE7BFB" w:rsidRPr="005F4FBF">
              <w:rPr>
                <w:lang w:val="en-US"/>
              </w:rPr>
              <w:t>gie</w:t>
            </w:r>
          </w:p>
        </w:tc>
        <w:tc>
          <w:tcPr>
            <w:tcW w:w="1020" w:type="dxa"/>
            <w:shd w:val="clear" w:color="auto" w:fill="auto"/>
            <w:textDirection w:val="btLr"/>
          </w:tcPr>
          <w:p w14:paraId="7DF59876" w14:textId="77777777" w:rsidR="00BE7BFB" w:rsidRPr="005F4FBF" w:rsidRDefault="00BE7BFB" w:rsidP="008D00A1">
            <w:pPr>
              <w:ind w:left="113" w:right="113"/>
              <w:jc w:val="left"/>
              <w:rPr>
                <w:lang w:val="en-US"/>
              </w:rPr>
            </w:pPr>
            <w:r w:rsidRPr="005F4FBF">
              <w:rPr>
                <w:lang w:val="en-US"/>
              </w:rPr>
              <w:t>r</w:t>
            </w:r>
            <w:r w:rsidRPr="005F4FBF">
              <w:rPr>
                <w:vertAlign w:val="subscript"/>
                <w:lang w:val="en-US"/>
              </w:rPr>
              <w:t>i</w:t>
            </w:r>
            <w:r w:rsidRPr="005F4FBF">
              <w:rPr>
                <w:lang w:val="en-US"/>
              </w:rPr>
              <w:t xml:space="preserve"> [mm] bzw. r</w:t>
            </w:r>
            <w:r w:rsidRPr="005F4FBF">
              <w:rPr>
                <w:vertAlign w:val="subscript"/>
                <w:lang w:val="en-US"/>
              </w:rPr>
              <w:t>i</w:t>
            </w:r>
            <w:r w:rsidRPr="005F4FBF">
              <w:rPr>
                <w:lang w:val="en-US"/>
              </w:rPr>
              <w:t>/s</w:t>
            </w:r>
            <w:r w:rsidRPr="005F4FBF">
              <w:rPr>
                <w:vertAlign w:val="subscript"/>
                <w:lang w:val="en-US"/>
              </w:rPr>
              <w:t>0</w:t>
            </w:r>
            <w:r w:rsidRPr="005F4FBF">
              <w:rPr>
                <w:lang w:val="en-US"/>
              </w:rPr>
              <w:t xml:space="preserve"> [-]</w:t>
            </w:r>
          </w:p>
        </w:tc>
        <w:tc>
          <w:tcPr>
            <w:tcW w:w="680" w:type="dxa"/>
            <w:shd w:val="clear" w:color="auto" w:fill="auto"/>
          </w:tcPr>
          <w:p w14:paraId="51E6DA7B" w14:textId="77777777" w:rsidR="00BE7BFB" w:rsidRPr="005F4FBF" w:rsidRDefault="00BE7BFB" w:rsidP="008D00A1">
            <w:pPr>
              <w:jc w:val="center"/>
              <w:rPr>
                <w:lang w:val="en-US"/>
              </w:rPr>
            </w:pPr>
          </w:p>
        </w:tc>
        <w:tc>
          <w:tcPr>
            <w:tcW w:w="680" w:type="dxa"/>
            <w:shd w:val="clear" w:color="auto" w:fill="auto"/>
          </w:tcPr>
          <w:p w14:paraId="20588504" w14:textId="77777777" w:rsidR="00BE7BFB" w:rsidRPr="005F4FBF" w:rsidRDefault="00BE7BFB" w:rsidP="008D00A1">
            <w:pPr>
              <w:jc w:val="center"/>
              <w:rPr>
                <w:lang w:val="en-US"/>
              </w:rPr>
            </w:pPr>
          </w:p>
        </w:tc>
        <w:tc>
          <w:tcPr>
            <w:tcW w:w="680" w:type="dxa"/>
            <w:shd w:val="clear" w:color="auto" w:fill="auto"/>
          </w:tcPr>
          <w:p w14:paraId="7EF3A63E" w14:textId="77777777" w:rsidR="00BE7BFB" w:rsidRPr="005F4FBF" w:rsidRDefault="00BE7BFB" w:rsidP="008D00A1">
            <w:pPr>
              <w:jc w:val="center"/>
              <w:rPr>
                <w:lang w:val="en-US"/>
              </w:rPr>
            </w:pPr>
          </w:p>
        </w:tc>
      </w:tr>
      <w:tr w:rsidR="00BE7BFB" w:rsidRPr="005F4FBF" w14:paraId="2FB4C923" w14:textId="77777777" w:rsidTr="008D00A1">
        <w:trPr>
          <w:jc w:val="center"/>
        </w:trPr>
        <w:tc>
          <w:tcPr>
            <w:tcW w:w="1020" w:type="dxa"/>
            <w:vMerge w:val="restart"/>
            <w:shd w:val="clear" w:color="auto" w:fill="auto"/>
            <w:vAlign w:val="center"/>
          </w:tcPr>
          <w:p w14:paraId="29CE2CAE" w14:textId="77777777" w:rsidR="00BE7BFB" w:rsidRPr="005F4FBF" w:rsidRDefault="00BE7BFB" w:rsidP="008D00A1">
            <w:pPr>
              <w:jc w:val="center"/>
              <w:rPr>
                <w:lang w:val="en-US"/>
              </w:rPr>
            </w:pPr>
            <w:r w:rsidRPr="005F4FBF">
              <w:rPr>
                <w:lang w:val="en-US"/>
              </w:rPr>
              <w:t>90</w:t>
            </w:r>
          </w:p>
        </w:tc>
        <w:tc>
          <w:tcPr>
            <w:tcW w:w="1338" w:type="dxa"/>
            <w:vMerge w:val="restart"/>
            <w:shd w:val="clear" w:color="auto" w:fill="auto"/>
            <w:vAlign w:val="center"/>
          </w:tcPr>
          <w:p w14:paraId="6594E7A0" w14:textId="77777777" w:rsidR="00BE7BFB" w:rsidRPr="005F4FBF" w:rsidRDefault="00BE7BFB" w:rsidP="008D00A1">
            <w:pPr>
              <w:jc w:val="center"/>
              <w:rPr>
                <w:lang w:val="en-US"/>
              </w:rPr>
            </w:pPr>
            <w:r w:rsidRPr="005F4FBF">
              <w:rPr>
                <w:lang w:val="en-US"/>
              </w:rPr>
              <w:t>S235JR</w:t>
            </w:r>
          </w:p>
        </w:tc>
        <w:tc>
          <w:tcPr>
            <w:tcW w:w="1020" w:type="dxa"/>
            <w:vMerge w:val="restart"/>
            <w:shd w:val="clear" w:color="auto" w:fill="auto"/>
            <w:vAlign w:val="center"/>
          </w:tcPr>
          <w:p w14:paraId="1C86CBDB" w14:textId="77777777" w:rsidR="00BE7BFB" w:rsidRPr="005F4FBF" w:rsidRDefault="00BE7BFB" w:rsidP="008D00A1">
            <w:pPr>
              <w:jc w:val="center"/>
              <w:rPr>
                <w:lang w:val="en-US"/>
              </w:rPr>
            </w:pPr>
            <w:r w:rsidRPr="005F4FBF">
              <w:rPr>
                <w:lang w:val="en-US"/>
              </w:rPr>
              <w:t>2,0</w:t>
            </w:r>
          </w:p>
        </w:tc>
        <w:tc>
          <w:tcPr>
            <w:tcW w:w="1270" w:type="dxa"/>
            <w:vMerge w:val="restart"/>
            <w:shd w:val="clear" w:color="auto" w:fill="auto"/>
            <w:vAlign w:val="center"/>
          </w:tcPr>
          <w:p w14:paraId="7A474528" w14:textId="77777777" w:rsidR="00BE7BFB" w:rsidRPr="005F4FBF" w:rsidRDefault="00BE7BFB" w:rsidP="008D00A1">
            <w:pPr>
              <w:jc w:val="center"/>
              <w:rPr>
                <w:lang w:val="en-US"/>
              </w:rPr>
            </w:pPr>
            <w:r w:rsidRPr="005F4FBF">
              <w:rPr>
                <w:lang w:val="en-US"/>
              </w:rPr>
              <w:t>Fertig-</w:t>
            </w:r>
            <w:r w:rsidR="00750375" w:rsidRPr="005F4FBF">
              <w:rPr>
                <w:lang w:val="en-US"/>
              </w:rPr>
              <w:t>radien-v</w:t>
            </w:r>
            <w:r w:rsidRPr="005F4FBF">
              <w:rPr>
                <w:lang w:val="en-US"/>
              </w:rPr>
              <w:t>erfahren</w:t>
            </w:r>
          </w:p>
        </w:tc>
        <w:tc>
          <w:tcPr>
            <w:tcW w:w="1020" w:type="dxa"/>
            <w:shd w:val="clear" w:color="auto" w:fill="auto"/>
          </w:tcPr>
          <w:p w14:paraId="1B34FD01" w14:textId="77777777" w:rsidR="00BE7BFB" w:rsidRPr="005F4FBF" w:rsidRDefault="00BE7BFB" w:rsidP="008D00A1">
            <w:pPr>
              <w:jc w:val="center"/>
              <w:rPr>
                <w:vertAlign w:val="subscript"/>
              </w:rPr>
            </w:pPr>
            <w:r w:rsidRPr="005F4FBF">
              <w:t>r</w:t>
            </w:r>
            <w:r w:rsidRPr="005F4FBF">
              <w:rPr>
                <w:vertAlign w:val="subscript"/>
              </w:rPr>
              <w:t>i</w:t>
            </w:r>
          </w:p>
        </w:tc>
        <w:tc>
          <w:tcPr>
            <w:tcW w:w="680" w:type="dxa"/>
            <w:shd w:val="clear" w:color="auto" w:fill="92D050"/>
            <w:vAlign w:val="center"/>
          </w:tcPr>
          <w:p w14:paraId="5ADAD160" w14:textId="77777777" w:rsidR="00BE7BFB" w:rsidRPr="005F4FBF" w:rsidRDefault="00BE7BFB" w:rsidP="008D00A1">
            <w:pPr>
              <w:jc w:val="center"/>
              <w:rPr>
                <w:lang w:val="en-US"/>
              </w:rPr>
            </w:pPr>
            <w:r w:rsidRPr="005F4FBF">
              <w:rPr>
                <w:lang w:val="en-US"/>
              </w:rPr>
              <w:t>3</w:t>
            </w:r>
          </w:p>
        </w:tc>
        <w:tc>
          <w:tcPr>
            <w:tcW w:w="680" w:type="dxa"/>
            <w:shd w:val="clear" w:color="auto" w:fill="auto"/>
            <w:vAlign w:val="center"/>
          </w:tcPr>
          <w:p w14:paraId="179F2AB1" w14:textId="77777777" w:rsidR="00BE7BFB" w:rsidRPr="005F4FBF" w:rsidRDefault="00BE7BFB" w:rsidP="008D00A1">
            <w:pPr>
              <w:jc w:val="center"/>
              <w:rPr>
                <w:lang w:val="en-US"/>
              </w:rPr>
            </w:pPr>
            <w:r w:rsidRPr="005F4FBF">
              <w:rPr>
                <w:lang w:val="en-US"/>
              </w:rPr>
              <w:t>5</w:t>
            </w:r>
          </w:p>
        </w:tc>
        <w:tc>
          <w:tcPr>
            <w:tcW w:w="680" w:type="dxa"/>
            <w:shd w:val="clear" w:color="auto" w:fill="auto"/>
            <w:vAlign w:val="center"/>
          </w:tcPr>
          <w:p w14:paraId="50358178" w14:textId="77777777" w:rsidR="00BE7BFB" w:rsidRPr="005F4FBF" w:rsidRDefault="00BE7BFB" w:rsidP="008D00A1">
            <w:pPr>
              <w:jc w:val="center"/>
              <w:rPr>
                <w:lang w:val="en-US"/>
              </w:rPr>
            </w:pPr>
            <w:r w:rsidRPr="005F4FBF">
              <w:rPr>
                <w:lang w:val="en-US"/>
              </w:rPr>
              <w:t>16</w:t>
            </w:r>
          </w:p>
        </w:tc>
      </w:tr>
      <w:tr w:rsidR="00BE7BFB" w:rsidRPr="005F4FBF" w14:paraId="697A40CB" w14:textId="77777777" w:rsidTr="008D00A1">
        <w:trPr>
          <w:jc w:val="center"/>
        </w:trPr>
        <w:tc>
          <w:tcPr>
            <w:tcW w:w="1020" w:type="dxa"/>
            <w:vMerge/>
            <w:shd w:val="clear" w:color="auto" w:fill="auto"/>
            <w:vAlign w:val="center"/>
          </w:tcPr>
          <w:p w14:paraId="459516CF" w14:textId="77777777" w:rsidR="00BE7BFB" w:rsidRPr="005F4FBF" w:rsidRDefault="00BE7BFB" w:rsidP="008D00A1">
            <w:pPr>
              <w:jc w:val="center"/>
              <w:rPr>
                <w:lang w:val="en-US"/>
              </w:rPr>
            </w:pPr>
          </w:p>
        </w:tc>
        <w:tc>
          <w:tcPr>
            <w:tcW w:w="1338" w:type="dxa"/>
            <w:vMerge/>
            <w:shd w:val="clear" w:color="auto" w:fill="auto"/>
            <w:vAlign w:val="center"/>
          </w:tcPr>
          <w:p w14:paraId="0398EDE7" w14:textId="77777777" w:rsidR="00BE7BFB" w:rsidRPr="005F4FBF" w:rsidRDefault="00BE7BFB" w:rsidP="008D00A1">
            <w:pPr>
              <w:jc w:val="center"/>
              <w:rPr>
                <w:lang w:val="en-US"/>
              </w:rPr>
            </w:pPr>
          </w:p>
        </w:tc>
        <w:tc>
          <w:tcPr>
            <w:tcW w:w="1020" w:type="dxa"/>
            <w:vMerge/>
            <w:shd w:val="clear" w:color="auto" w:fill="auto"/>
            <w:vAlign w:val="center"/>
          </w:tcPr>
          <w:p w14:paraId="1CEB5D35" w14:textId="77777777" w:rsidR="00BE7BFB" w:rsidRPr="005F4FBF" w:rsidRDefault="00BE7BFB" w:rsidP="008D00A1">
            <w:pPr>
              <w:jc w:val="center"/>
              <w:rPr>
                <w:lang w:val="en-US"/>
              </w:rPr>
            </w:pPr>
          </w:p>
        </w:tc>
        <w:tc>
          <w:tcPr>
            <w:tcW w:w="1270" w:type="dxa"/>
            <w:vMerge/>
            <w:shd w:val="clear" w:color="auto" w:fill="auto"/>
          </w:tcPr>
          <w:p w14:paraId="0C638D21" w14:textId="77777777" w:rsidR="00BE7BFB" w:rsidRPr="005F4FBF" w:rsidRDefault="00BE7BFB" w:rsidP="008D00A1">
            <w:pPr>
              <w:jc w:val="center"/>
              <w:rPr>
                <w:lang w:val="en-US"/>
              </w:rPr>
            </w:pPr>
          </w:p>
        </w:tc>
        <w:tc>
          <w:tcPr>
            <w:tcW w:w="1020" w:type="dxa"/>
            <w:shd w:val="clear" w:color="auto" w:fill="auto"/>
          </w:tcPr>
          <w:p w14:paraId="6229DA6B" w14:textId="77777777" w:rsidR="00BE7BFB" w:rsidRPr="005F4FBF" w:rsidRDefault="00BE7BFB" w:rsidP="008D00A1">
            <w:pPr>
              <w:jc w:val="center"/>
              <w:rPr>
                <w:vertAlign w:val="subscript"/>
              </w:rPr>
            </w:pPr>
            <w:r w:rsidRPr="005F4FBF">
              <w:t>r</w:t>
            </w:r>
            <w:r w:rsidRPr="005F4FBF">
              <w:rPr>
                <w:vertAlign w:val="subscript"/>
              </w:rPr>
              <w:t>i</w:t>
            </w:r>
            <w:r w:rsidRPr="005F4FBF">
              <w:t>/s</w:t>
            </w:r>
            <w:r w:rsidRPr="005F4FBF">
              <w:rPr>
                <w:vertAlign w:val="subscript"/>
              </w:rPr>
              <w:t>0</w:t>
            </w:r>
          </w:p>
        </w:tc>
        <w:tc>
          <w:tcPr>
            <w:tcW w:w="680" w:type="dxa"/>
            <w:shd w:val="clear" w:color="auto" w:fill="92D050"/>
            <w:vAlign w:val="center"/>
          </w:tcPr>
          <w:p w14:paraId="7AAD13E2" w14:textId="77777777" w:rsidR="00BE7BFB" w:rsidRPr="005F4FBF" w:rsidRDefault="00BE7BFB" w:rsidP="008D00A1">
            <w:pPr>
              <w:jc w:val="center"/>
              <w:rPr>
                <w:lang w:val="en-US"/>
              </w:rPr>
            </w:pPr>
            <w:r w:rsidRPr="005F4FBF">
              <w:rPr>
                <w:lang w:val="en-US"/>
              </w:rPr>
              <w:t>1,5</w:t>
            </w:r>
          </w:p>
        </w:tc>
        <w:tc>
          <w:tcPr>
            <w:tcW w:w="680" w:type="dxa"/>
            <w:shd w:val="clear" w:color="auto" w:fill="auto"/>
            <w:vAlign w:val="center"/>
          </w:tcPr>
          <w:p w14:paraId="5CE0BD36" w14:textId="77777777" w:rsidR="00BE7BFB" w:rsidRPr="005F4FBF" w:rsidRDefault="00BE7BFB" w:rsidP="008D00A1">
            <w:pPr>
              <w:jc w:val="center"/>
              <w:rPr>
                <w:lang w:val="en-US"/>
              </w:rPr>
            </w:pPr>
            <w:r w:rsidRPr="005F4FBF">
              <w:rPr>
                <w:lang w:val="en-US"/>
              </w:rPr>
              <w:t>2,5</w:t>
            </w:r>
          </w:p>
        </w:tc>
        <w:tc>
          <w:tcPr>
            <w:tcW w:w="680" w:type="dxa"/>
            <w:shd w:val="clear" w:color="auto" w:fill="auto"/>
            <w:vAlign w:val="center"/>
          </w:tcPr>
          <w:p w14:paraId="34C7A10D" w14:textId="77777777" w:rsidR="00BE7BFB" w:rsidRPr="005F4FBF" w:rsidRDefault="00BE7BFB" w:rsidP="008D00A1">
            <w:pPr>
              <w:jc w:val="center"/>
              <w:rPr>
                <w:lang w:val="en-US"/>
              </w:rPr>
            </w:pPr>
            <w:r w:rsidRPr="005F4FBF">
              <w:rPr>
                <w:lang w:val="en-US"/>
              </w:rPr>
              <w:t>8</w:t>
            </w:r>
          </w:p>
        </w:tc>
      </w:tr>
      <w:tr w:rsidR="00BE7BFB" w:rsidRPr="005F4FBF" w14:paraId="4C3D4C5D" w14:textId="77777777" w:rsidTr="008D00A1">
        <w:trPr>
          <w:jc w:val="center"/>
        </w:trPr>
        <w:tc>
          <w:tcPr>
            <w:tcW w:w="1020" w:type="dxa"/>
            <w:vMerge/>
            <w:shd w:val="clear" w:color="auto" w:fill="auto"/>
            <w:vAlign w:val="center"/>
          </w:tcPr>
          <w:p w14:paraId="12149A1E" w14:textId="77777777" w:rsidR="00BE7BFB" w:rsidRPr="005F4FBF" w:rsidRDefault="00BE7BFB" w:rsidP="008D00A1">
            <w:pPr>
              <w:jc w:val="center"/>
              <w:rPr>
                <w:lang w:val="en-US"/>
              </w:rPr>
            </w:pPr>
          </w:p>
        </w:tc>
        <w:tc>
          <w:tcPr>
            <w:tcW w:w="1338" w:type="dxa"/>
            <w:vMerge w:val="restart"/>
            <w:shd w:val="clear" w:color="auto" w:fill="auto"/>
            <w:vAlign w:val="center"/>
          </w:tcPr>
          <w:p w14:paraId="3B6939BB" w14:textId="77777777" w:rsidR="00BE7BFB" w:rsidRPr="005F4FBF" w:rsidRDefault="00BE7BFB" w:rsidP="008D00A1">
            <w:pPr>
              <w:jc w:val="center"/>
            </w:pPr>
            <w:r w:rsidRPr="005F4FBF">
              <w:t>Docol Roll 800</w:t>
            </w:r>
          </w:p>
        </w:tc>
        <w:tc>
          <w:tcPr>
            <w:tcW w:w="1020" w:type="dxa"/>
            <w:vMerge/>
            <w:shd w:val="clear" w:color="auto" w:fill="auto"/>
            <w:vAlign w:val="center"/>
          </w:tcPr>
          <w:p w14:paraId="4ED883B0" w14:textId="77777777" w:rsidR="00BE7BFB" w:rsidRPr="005F4FBF" w:rsidRDefault="00BE7BFB" w:rsidP="008D00A1">
            <w:pPr>
              <w:jc w:val="center"/>
              <w:rPr>
                <w:lang w:val="en-US"/>
              </w:rPr>
            </w:pPr>
          </w:p>
        </w:tc>
        <w:tc>
          <w:tcPr>
            <w:tcW w:w="1270" w:type="dxa"/>
            <w:vMerge/>
            <w:shd w:val="clear" w:color="auto" w:fill="auto"/>
          </w:tcPr>
          <w:p w14:paraId="6340DF16" w14:textId="77777777" w:rsidR="00BE7BFB" w:rsidRPr="005F4FBF" w:rsidRDefault="00BE7BFB" w:rsidP="008D00A1">
            <w:pPr>
              <w:jc w:val="center"/>
              <w:rPr>
                <w:lang w:val="en-US"/>
              </w:rPr>
            </w:pPr>
          </w:p>
        </w:tc>
        <w:tc>
          <w:tcPr>
            <w:tcW w:w="1020" w:type="dxa"/>
            <w:shd w:val="clear" w:color="auto" w:fill="auto"/>
          </w:tcPr>
          <w:p w14:paraId="4ABB3B43" w14:textId="77777777" w:rsidR="00BE7BFB" w:rsidRPr="005F4FBF" w:rsidRDefault="00BE7BFB" w:rsidP="008D00A1">
            <w:pPr>
              <w:jc w:val="center"/>
              <w:rPr>
                <w:vertAlign w:val="subscript"/>
              </w:rPr>
            </w:pPr>
            <w:r w:rsidRPr="005F4FBF">
              <w:t>r</w:t>
            </w:r>
            <w:r w:rsidRPr="005F4FBF">
              <w:rPr>
                <w:vertAlign w:val="subscript"/>
              </w:rPr>
              <w:t>i</w:t>
            </w:r>
          </w:p>
        </w:tc>
        <w:tc>
          <w:tcPr>
            <w:tcW w:w="680" w:type="dxa"/>
            <w:shd w:val="clear" w:color="auto" w:fill="auto"/>
            <w:vAlign w:val="center"/>
          </w:tcPr>
          <w:p w14:paraId="0BDD653D" w14:textId="77777777" w:rsidR="00BE7BFB" w:rsidRPr="005F4FBF" w:rsidRDefault="00BE7BFB" w:rsidP="008D00A1">
            <w:pPr>
              <w:jc w:val="center"/>
              <w:rPr>
                <w:lang w:val="en-US"/>
              </w:rPr>
            </w:pPr>
            <w:r w:rsidRPr="005F4FBF">
              <w:rPr>
                <w:lang w:val="en-US"/>
              </w:rPr>
              <w:t>3</w:t>
            </w:r>
          </w:p>
        </w:tc>
        <w:tc>
          <w:tcPr>
            <w:tcW w:w="680" w:type="dxa"/>
            <w:shd w:val="clear" w:color="auto" w:fill="auto"/>
            <w:vAlign w:val="center"/>
          </w:tcPr>
          <w:p w14:paraId="47819E37" w14:textId="77777777" w:rsidR="00BE7BFB" w:rsidRPr="005F4FBF" w:rsidRDefault="00BE7BFB" w:rsidP="008D00A1">
            <w:pPr>
              <w:jc w:val="center"/>
              <w:rPr>
                <w:lang w:val="en-US"/>
              </w:rPr>
            </w:pPr>
            <w:r w:rsidRPr="005F4FBF">
              <w:rPr>
                <w:lang w:val="en-US"/>
              </w:rPr>
              <w:t>5</w:t>
            </w:r>
          </w:p>
        </w:tc>
        <w:tc>
          <w:tcPr>
            <w:tcW w:w="680" w:type="dxa"/>
            <w:shd w:val="clear" w:color="auto" w:fill="auto"/>
            <w:vAlign w:val="center"/>
          </w:tcPr>
          <w:p w14:paraId="529F81A4" w14:textId="77777777" w:rsidR="00BE7BFB" w:rsidRPr="005F4FBF" w:rsidRDefault="00BE7BFB" w:rsidP="008D00A1">
            <w:pPr>
              <w:jc w:val="center"/>
              <w:rPr>
                <w:lang w:val="en-US"/>
              </w:rPr>
            </w:pPr>
            <w:r w:rsidRPr="005F4FBF">
              <w:rPr>
                <w:lang w:val="en-US"/>
              </w:rPr>
              <w:t>16</w:t>
            </w:r>
          </w:p>
        </w:tc>
      </w:tr>
      <w:tr w:rsidR="00BE7BFB" w:rsidRPr="005F4FBF" w14:paraId="4666F75C" w14:textId="77777777" w:rsidTr="008D00A1">
        <w:trPr>
          <w:jc w:val="center"/>
        </w:trPr>
        <w:tc>
          <w:tcPr>
            <w:tcW w:w="1020" w:type="dxa"/>
            <w:vMerge/>
            <w:shd w:val="clear" w:color="auto" w:fill="auto"/>
            <w:vAlign w:val="center"/>
          </w:tcPr>
          <w:p w14:paraId="66A7792E" w14:textId="77777777" w:rsidR="00BE7BFB" w:rsidRPr="005F4FBF" w:rsidRDefault="00BE7BFB" w:rsidP="008D00A1">
            <w:pPr>
              <w:jc w:val="center"/>
              <w:rPr>
                <w:lang w:val="en-US"/>
              </w:rPr>
            </w:pPr>
          </w:p>
        </w:tc>
        <w:tc>
          <w:tcPr>
            <w:tcW w:w="1338" w:type="dxa"/>
            <w:vMerge/>
            <w:shd w:val="clear" w:color="auto" w:fill="auto"/>
            <w:vAlign w:val="center"/>
          </w:tcPr>
          <w:p w14:paraId="41E0BB0B" w14:textId="77777777" w:rsidR="00BE7BFB" w:rsidRPr="005F4FBF" w:rsidRDefault="00BE7BFB" w:rsidP="008D00A1">
            <w:pPr>
              <w:jc w:val="center"/>
              <w:rPr>
                <w:lang w:val="en-US"/>
              </w:rPr>
            </w:pPr>
          </w:p>
        </w:tc>
        <w:tc>
          <w:tcPr>
            <w:tcW w:w="1020" w:type="dxa"/>
            <w:vMerge/>
            <w:shd w:val="clear" w:color="auto" w:fill="auto"/>
            <w:vAlign w:val="center"/>
          </w:tcPr>
          <w:p w14:paraId="65746CF6" w14:textId="77777777" w:rsidR="00BE7BFB" w:rsidRPr="005F4FBF" w:rsidRDefault="00BE7BFB" w:rsidP="008D00A1">
            <w:pPr>
              <w:jc w:val="center"/>
              <w:rPr>
                <w:lang w:val="en-US"/>
              </w:rPr>
            </w:pPr>
          </w:p>
        </w:tc>
        <w:tc>
          <w:tcPr>
            <w:tcW w:w="1270" w:type="dxa"/>
            <w:vMerge/>
            <w:shd w:val="clear" w:color="auto" w:fill="auto"/>
          </w:tcPr>
          <w:p w14:paraId="3E84FCA6" w14:textId="77777777" w:rsidR="00BE7BFB" w:rsidRPr="005F4FBF" w:rsidRDefault="00BE7BFB" w:rsidP="008D00A1">
            <w:pPr>
              <w:jc w:val="center"/>
              <w:rPr>
                <w:lang w:val="en-US"/>
              </w:rPr>
            </w:pPr>
          </w:p>
        </w:tc>
        <w:tc>
          <w:tcPr>
            <w:tcW w:w="1020" w:type="dxa"/>
            <w:shd w:val="clear" w:color="auto" w:fill="auto"/>
          </w:tcPr>
          <w:p w14:paraId="0EDD39A2" w14:textId="77777777" w:rsidR="00BE7BFB" w:rsidRPr="005F4FBF" w:rsidRDefault="00BE7BFB" w:rsidP="008D00A1">
            <w:pPr>
              <w:jc w:val="center"/>
              <w:rPr>
                <w:vertAlign w:val="subscript"/>
              </w:rPr>
            </w:pPr>
            <w:r w:rsidRPr="005F4FBF">
              <w:t>r</w:t>
            </w:r>
            <w:r w:rsidRPr="005F4FBF">
              <w:rPr>
                <w:vertAlign w:val="subscript"/>
              </w:rPr>
              <w:t>i</w:t>
            </w:r>
            <w:r w:rsidRPr="005F4FBF">
              <w:t>/s</w:t>
            </w:r>
            <w:r w:rsidRPr="005F4FBF">
              <w:rPr>
                <w:vertAlign w:val="subscript"/>
              </w:rPr>
              <w:t>0</w:t>
            </w:r>
          </w:p>
        </w:tc>
        <w:tc>
          <w:tcPr>
            <w:tcW w:w="680" w:type="dxa"/>
            <w:shd w:val="clear" w:color="auto" w:fill="auto"/>
            <w:vAlign w:val="center"/>
          </w:tcPr>
          <w:p w14:paraId="57F8C0B6" w14:textId="77777777" w:rsidR="00BE7BFB" w:rsidRPr="005F4FBF" w:rsidRDefault="00BE7BFB" w:rsidP="008D00A1">
            <w:pPr>
              <w:jc w:val="center"/>
              <w:rPr>
                <w:lang w:val="en-US"/>
              </w:rPr>
            </w:pPr>
            <w:r w:rsidRPr="005F4FBF">
              <w:rPr>
                <w:lang w:val="en-US"/>
              </w:rPr>
              <w:t>1,5</w:t>
            </w:r>
          </w:p>
        </w:tc>
        <w:tc>
          <w:tcPr>
            <w:tcW w:w="680" w:type="dxa"/>
            <w:shd w:val="clear" w:color="auto" w:fill="auto"/>
            <w:vAlign w:val="center"/>
          </w:tcPr>
          <w:p w14:paraId="7D05DD2E" w14:textId="77777777" w:rsidR="00BE7BFB" w:rsidRPr="005F4FBF" w:rsidRDefault="00BE7BFB" w:rsidP="008D00A1">
            <w:pPr>
              <w:jc w:val="center"/>
              <w:rPr>
                <w:lang w:val="en-US"/>
              </w:rPr>
            </w:pPr>
            <w:r w:rsidRPr="005F4FBF">
              <w:rPr>
                <w:lang w:val="en-US"/>
              </w:rPr>
              <w:t>2,5</w:t>
            </w:r>
          </w:p>
        </w:tc>
        <w:tc>
          <w:tcPr>
            <w:tcW w:w="680" w:type="dxa"/>
            <w:shd w:val="clear" w:color="auto" w:fill="auto"/>
            <w:vAlign w:val="center"/>
          </w:tcPr>
          <w:p w14:paraId="65033075" w14:textId="77777777" w:rsidR="00BE7BFB" w:rsidRPr="005F4FBF" w:rsidRDefault="00BE7BFB" w:rsidP="008D00A1">
            <w:pPr>
              <w:jc w:val="center"/>
              <w:rPr>
                <w:lang w:val="en-US"/>
              </w:rPr>
            </w:pPr>
            <w:r w:rsidRPr="005F4FBF">
              <w:rPr>
                <w:lang w:val="en-US"/>
              </w:rPr>
              <w:t>8</w:t>
            </w:r>
          </w:p>
        </w:tc>
      </w:tr>
      <w:tr w:rsidR="00BE7BFB" w:rsidRPr="005F4FBF" w14:paraId="7CF22C0C" w14:textId="77777777" w:rsidTr="008D00A1">
        <w:trPr>
          <w:jc w:val="center"/>
        </w:trPr>
        <w:tc>
          <w:tcPr>
            <w:tcW w:w="1020" w:type="dxa"/>
            <w:vMerge/>
            <w:shd w:val="clear" w:color="auto" w:fill="auto"/>
            <w:vAlign w:val="center"/>
          </w:tcPr>
          <w:p w14:paraId="772C4BC0" w14:textId="77777777" w:rsidR="00BE7BFB" w:rsidRPr="005F4FBF" w:rsidRDefault="00BE7BFB" w:rsidP="008D00A1">
            <w:pPr>
              <w:jc w:val="center"/>
              <w:rPr>
                <w:lang w:val="en-US"/>
              </w:rPr>
            </w:pPr>
          </w:p>
        </w:tc>
        <w:tc>
          <w:tcPr>
            <w:tcW w:w="1338" w:type="dxa"/>
            <w:vMerge w:val="restart"/>
            <w:shd w:val="clear" w:color="auto" w:fill="auto"/>
            <w:vAlign w:val="center"/>
          </w:tcPr>
          <w:p w14:paraId="796301F4" w14:textId="77777777" w:rsidR="00BE7BFB" w:rsidRPr="005F4FBF" w:rsidRDefault="00BE7BFB" w:rsidP="008D00A1">
            <w:pPr>
              <w:jc w:val="center"/>
            </w:pPr>
            <w:r w:rsidRPr="005F4FBF">
              <w:t>Docol Roll 1000</w:t>
            </w:r>
          </w:p>
        </w:tc>
        <w:tc>
          <w:tcPr>
            <w:tcW w:w="1020" w:type="dxa"/>
            <w:vMerge/>
            <w:shd w:val="clear" w:color="auto" w:fill="auto"/>
            <w:vAlign w:val="center"/>
          </w:tcPr>
          <w:p w14:paraId="664EDB8F" w14:textId="77777777" w:rsidR="00BE7BFB" w:rsidRPr="005F4FBF" w:rsidRDefault="00BE7BFB" w:rsidP="008D00A1">
            <w:pPr>
              <w:jc w:val="center"/>
              <w:rPr>
                <w:lang w:val="en-US"/>
              </w:rPr>
            </w:pPr>
          </w:p>
        </w:tc>
        <w:tc>
          <w:tcPr>
            <w:tcW w:w="1270" w:type="dxa"/>
            <w:vMerge/>
            <w:shd w:val="clear" w:color="auto" w:fill="auto"/>
          </w:tcPr>
          <w:p w14:paraId="7A49E8C5" w14:textId="77777777" w:rsidR="00BE7BFB" w:rsidRPr="005F4FBF" w:rsidRDefault="00BE7BFB" w:rsidP="008D00A1">
            <w:pPr>
              <w:jc w:val="center"/>
              <w:rPr>
                <w:lang w:val="en-US"/>
              </w:rPr>
            </w:pPr>
          </w:p>
        </w:tc>
        <w:tc>
          <w:tcPr>
            <w:tcW w:w="1020" w:type="dxa"/>
            <w:shd w:val="clear" w:color="auto" w:fill="auto"/>
          </w:tcPr>
          <w:p w14:paraId="0073B605" w14:textId="77777777" w:rsidR="00BE7BFB" w:rsidRPr="005F4FBF" w:rsidRDefault="00BE7BFB" w:rsidP="008D00A1">
            <w:pPr>
              <w:jc w:val="center"/>
              <w:rPr>
                <w:vertAlign w:val="subscript"/>
              </w:rPr>
            </w:pPr>
            <w:r w:rsidRPr="005F4FBF">
              <w:t>r</w:t>
            </w:r>
            <w:r w:rsidRPr="005F4FBF">
              <w:rPr>
                <w:vertAlign w:val="subscript"/>
              </w:rPr>
              <w:t>i</w:t>
            </w:r>
          </w:p>
        </w:tc>
        <w:tc>
          <w:tcPr>
            <w:tcW w:w="680" w:type="dxa"/>
            <w:shd w:val="clear" w:color="auto" w:fill="auto"/>
            <w:vAlign w:val="center"/>
          </w:tcPr>
          <w:p w14:paraId="721A9962" w14:textId="77777777" w:rsidR="00BE7BFB" w:rsidRPr="005F4FBF" w:rsidRDefault="00BE7BFB" w:rsidP="008D00A1">
            <w:pPr>
              <w:jc w:val="center"/>
              <w:rPr>
                <w:lang w:val="en-US"/>
              </w:rPr>
            </w:pPr>
            <w:r w:rsidRPr="005F4FBF">
              <w:rPr>
                <w:lang w:val="en-US"/>
              </w:rPr>
              <w:t>3</w:t>
            </w:r>
          </w:p>
        </w:tc>
        <w:tc>
          <w:tcPr>
            <w:tcW w:w="680" w:type="dxa"/>
            <w:shd w:val="clear" w:color="auto" w:fill="auto"/>
            <w:vAlign w:val="center"/>
          </w:tcPr>
          <w:p w14:paraId="017B2DF5" w14:textId="77777777" w:rsidR="00BE7BFB" w:rsidRPr="005F4FBF" w:rsidRDefault="00BE7BFB" w:rsidP="008D00A1">
            <w:pPr>
              <w:jc w:val="center"/>
              <w:rPr>
                <w:lang w:val="en-US"/>
              </w:rPr>
            </w:pPr>
            <w:r w:rsidRPr="005F4FBF">
              <w:rPr>
                <w:lang w:val="en-US"/>
              </w:rPr>
              <w:t>5</w:t>
            </w:r>
          </w:p>
        </w:tc>
        <w:tc>
          <w:tcPr>
            <w:tcW w:w="680" w:type="dxa"/>
            <w:shd w:val="clear" w:color="auto" w:fill="auto"/>
            <w:vAlign w:val="center"/>
          </w:tcPr>
          <w:p w14:paraId="6D9EB77D" w14:textId="77777777" w:rsidR="00BE7BFB" w:rsidRPr="005F4FBF" w:rsidRDefault="00BE7BFB" w:rsidP="008D00A1">
            <w:pPr>
              <w:jc w:val="center"/>
              <w:rPr>
                <w:lang w:val="en-US"/>
              </w:rPr>
            </w:pPr>
            <w:r w:rsidRPr="005F4FBF">
              <w:rPr>
                <w:lang w:val="en-US"/>
              </w:rPr>
              <w:t>16</w:t>
            </w:r>
          </w:p>
        </w:tc>
      </w:tr>
      <w:tr w:rsidR="00BE7BFB" w:rsidRPr="005F4FBF" w14:paraId="7249221D" w14:textId="77777777" w:rsidTr="008D00A1">
        <w:trPr>
          <w:jc w:val="center"/>
        </w:trPr>
        <w:tc>
          <w:tcPr>
            <w:tcW w:w="1020" w:type="dxa"/>
            <w:vMerge/>
            <w:shd w:val="clear" w:color="auto" w:fill="auto"/>
            <w:vAlign w:val="center"/>
          </w:tcPr>
          <w:p w14:paraId="7190B47A" w14:textId="77777777" w:rsidR="00BE7BFB" w:rsidRPr="005F4FBF" w:rsidRDefault="00BE7BFB" w:rsidP="008D00A1">
            <w:pPr>
              <w:jc w:val="center"/>
              <w:rPr>
                <w:lang w:val="en-US"/>
              </w:rPr>
            </w:pPr>
          </w:p>
        </w:tc>
        <w:tc>
          <w:tcPr>
            <w:tcW w:w="1338" w:type="dxa"/>
            <w:vMerge/>
            <w:shd w:val="clear" w:color="auto" w:fill="auto"/>
            <w:vAlign w:val="center"/>
          </w:tcPr>
          <w:p w14:paraId="5768B0B8" w14:textId="77777777" w:rsidR="00BE7BFB" w:rsidRPr="005F4FBF" w:rsidRDefault="00BE7BFB" w:rsidP="008D00A1">
            <w:pPr>
              <w:jc w:val="center"/>
              <w:rPr>
                <w:lang w:val="en-US"/>
              </w:rPr>
            </w:pPr>
          </w:p>
        </w:tc>
        <w:tc>
          <w:tcPr>
            <w:tcW w:w="1020" w:type="dxa"/>
            <w:vMerge/>
            <w:shd w:val="clear" w:color="auto" w:fill="auto"/>
            <w:vAlign w:val="center"/>
          </w:tcPr>
          <w:p w14:paraId="66505B2F" w14:textId="77777777" w:rsidR="00BE7BFB" w:rsidRPr="005F4FBF" w:rsidRDefault="00BE7BFB" w:rsidP="008D00A1">
            <w:pPr>
              <w:jc w:val="center"/>
              <w:rPr>
                <w:lang w:val="en-US"/>
              </w:rPr>
            </w:pPr>
          </w:p>
        </w:tc>
        <w:tc>
          <w:tcPr>
            <w:tcW w:w="1270" w:type="dxa"/>
            <w:vMerge/>
            <w:shd w:val="clear" w:color="auto" w:fill="auto"/>
          </w:tcPr>
          <w:p w14:paraId="33C6F9D5" w14:textId="77777777" w:rsidR="00BE7BFB" w:rsidRPr="005F4FBF" w:rsidRDefault="00BE7BFB" w:rsidP="008D00A1">
            <w:pPr>
              <w:jc w:val="center"/>
              <w:rPr>
                <w:lang w:val="en-US"/>
              </w:rPr>
            </w:pPr>
          </w:p>
        </w:tc>
        <w:tc>
          <w:tcPr>
            <w:tcW w:w="1020" w:type="dxa"/>
            <w:shd w:val="clear" w:color="auto" w:fill="auto"/>
          </w:tcPr>
          <w:p w14:paraId="736B3F76" w14:textId="77777777" w:rsidR="00BE7BFB" w:rsidRPr="005F4FBF" w:rsidRDefault="00BE7BFB" w:rsidP="008D00A1">
            <w:pPr>
              <w:jc w:val="center"/>
              <w:rPr>
                <w:vertAlign w:val="subscript"/>
              </w:rPr>
            </w:pPr>
            <w:r w:rsidRPr="005F4FBF">
              <w:t>r</w:t>
            </w:r>
            <w:r w:rsidRPr="005F4FBF">
              <w:rPr>
                <w:vertAlign w:val="subscript"/>
              </w:rPr>
              <w:t>i</w:t>
            </w:r>
            <w:r w:rsidRPr="005F4FBF">
              <w:t>/s</w:t>
            </w:r>
            <w:r w:rsidRPr="005F4FBF">
              <w:rPr>
                <w:vertAlign w:val="subscript"/>
              </w:rPr>
              <w:t>0</w:t>
            </w:r>
          </w:p>
        </w:tc>
        <w:tc>
          <w:tcPr>
            <w:tcW w:w="680" w:type="dxa"/>
            <w:shd w:val="clear" w:color="auto" w:fill="auto"/>
            <w:vAlign w:val="center"/>
          </w:tcPr>
          <w:p w14:paraId="746E7EF6" w14:textId="77777777" w:rsidR="00BE7BFB" w:rsidRPr="005F4FBF" w:rsidRDefault="00BE7BFB" w:rsidP="008D00A1">
            <w:pPr>
              <w:jc w:val="center"/>
              <w:rPr>
                <w:lang w:val="en-US"/>
              </w:rPr>
            </w:pPr>
            <w:r w:rsidRPr="005F4FBF">
              <w:rPr>
                <w:lang w:val="en-US"/>
              </w:rPr>
              <w:t>1,5</w:t>
            </w:r>
          </w:p>
        </w:tc>
        <w:tc>
          <w:tcPr>
            <w:tcW w:w="680" w:type="dxa"/>
            <w:shd w:val="clear" w:color="auto" w:fill="auto"/>
            <w:vAlign w:val="center"/>
          </w:tcPr>
          <w:p w14:paraId="4E098F30" w14:textId="77777777" w:rsidR="00BE7BFB" w:rsidRPr="005F4FBF" w:rsidRDefault="00BE7BFB" w:rsidP="008D00A1">
            <w:pPr>
              <w:jc w:val="center"/>
              <w:rPr>
                <w:lang w:val="en-US"/>
              </w:rPr>
            </w:pPr>
            <w:r w:rsidRPr="005F4FBF">
              <w:rPr>
                <w:lang w:val="en-US"/>
              </w:rPr>
              <w:t>2,5</w:t>
            </w:r>
          </w:p>
        </w:tc>
        <w:tc>
          <w:tcPr>
            <w:tcW w:w="680" w:type="dxa"/>
            <w:shd w:val="clear" w:color="auto" w:fill="auto"/>
            <w:vAlign w:val="center"/>
          </w:tcPr>
          <w:p w14:paraId="5FC70CF6" w14:textId="77777777" w:rsidR="00BE7BFB" w:rsidRPr="005F4FBF" w:rsidRDefault="00BE7BFB" w:rsidP="008D00A1">
            <w:pPr>
              <w:jc w:val="center"/>
              <w:rPr>
                <w:lang w:val="en-US"/>
              </w:rPr>
            </w:pPr>
            <w:r w:rsidRPr="005F4FBF">
              <w:rPr>
                <w:lang w:val="en-US"/>
              </w:rPr>
              <w:t>8</w:t>
            </w:r>
          </w:p>
        </w:tc>
      </w:tr>
      <w:tr w:rsidR="00BE7BFB" w:rsidRPr="005F4FBF" w14:paraId="0D3B8D3E" w14:textId="77777777" w:rsidTr="008D00A1">
        <w:trPr>
          <w:jc w:val="center"/>
        </w:trPr>
        <w:tc>
          <w:tcPr>
            <w:tcW w:w="1020" w:type="dxa"/>
            <w:vMerge/>
            <w:shd w:val="clear" w:color="auto" w:fill="auto"/>
            <w:vAlign w:val="center"/>
          </w:tcPr>
          <w:p w14:paraId="7AAEB030" w14:textId="77777777" w:rsidR="00BE7BFB" w:rsidRPr="005F4FBF" w:rsidRDefault="00BE7BFB" w:rsidP="008D00A1">
            <w:pPr>
              <w:jc w:val="center"/>
              <w:rPr>
                <w:lang w:val="en-US"/>
              </w:rPr>
            </w:pPr>
          </w:p>
        </w:tc>
        <w:tc>
          <w:tcPr>
            <w:tcW w:w="1338" w:type="dxa"/>
            <w:vMerge w:val="restart"/>
            <w:shd w:val="clear" w:color="auto" w:fill="auto"/>
            <w:vAlign w:val="center"/>
          </w:tcPr>
          <w:p w14:paraId="1AAA12CE" w14:textId="77777777" w:rsidR="00BE7BFB" w:rsidRPr="005F4FBF" w:rsidRDefault="00BE7BFB" w:rsidP="008D00A1">
            <w:pPr>
              <w:jc w:val="center"/>
              <w:rPr>
                <w:lang w:val="en-US"/>
              </w:rPr>
            </w:pPr>
            <w:r w:rsidRPr="005F4FBF">
              <w:rPr>
                <w:lang w:val="en-US"/>
              </w:rPr>
              <w:t>S235JR</w:t>
            </w:r>
          </w:p>
        </w:tc>
        <w:tc>
          <w:tcPr>
            <w:tcW w:w="1020" w:type="dxa"/>
            <w:vMerge/>
            <w:shd w:val="clear" w:color="auto" w:fill="auto"/>
            <w:vAlign w:val="center"/>
          </w:tcPr>
          <w:p w14:paraId="09A03BEF" w14:textId="77777777" w:rsidR="00BE7BFB" w:rsidRPr="005F4FBF" w:rsidRDefault="00BE7BFB" w:rsidP="008D00A1">
            <w:pPr>
              <w:jc w:val="center"/>
              <w:rPr>
                <w:lang w:val="en-US"/>
              </w:rPr>
            </w:pPr>
          </w:p>
        </w:tc>
        <w:tc>
          <w:tcPr>
            <w:tcW w:w="1270" w:type="dxa"/>
            <w:vMerge w:val="restart"/>
            <w:shd w:val="clear" w:color="auto" w:fill="auto"/>
            <w:vAlign w:val="center"/>
          </w:tcPr>
          <w:p w14:paraId="63280428" w14:textId="77777777" w:rsidR="00BE7BFB" w:rsidRPr="005F4FBF" w:rsidRDefault="00750375" w:rsidP="008D00A1">
            <w:pPr>
              <w:jc w:val="center"/>
              <w:rPr>
                <w:lang w:val="en-US"/>
              </w:rPr>
            </w:pPr>
            <w:r w:rsidRPr="005F4FBF">
              <w:rPr>
                <w:lang w:val="en-US"/>
              </w:rPr>
              <w:t>Kreis-bogen-v</w:t>
            </w:r>
            <w:r w:rsidR="00BE7BFB" w:rsidRPr="005F4FBF">
              <w:rPr>
                <w:lang w:val="en-US"/>
              </w:rPr>
              <w:t>erfahren</w:t>
            </w:r>
          </w:p>
        </w:tc>
        <w:tc>
          <w:tcPr>
            <w:tcW w:w="1020" w:type="dxa"/>
            <w:shd w:val="clear" w:color="auto" w:fill="auto"/>
          </w:tcPr>
          <w:p w14:paraId="1134658D" w14:textId="77777777" w:rsidR="00BE7BFB" w:rsidRPr="005F4FBF" w:rsidRDefault="00BE7BFB" w:rsidP="008D00A1">
            <w:pPr>
              <w:jc w:val="center"/>
              <w:rPr>
                <w:vertAlign w:val="subscript"/>
              </w:rPr>
            </w:pPr>
            <w:r w:rsidRPr="005F4FBF">
              <w:t>r</w:t>
            </w:r>
            <w:r w:rsidRPr="005F4FBF">
              <w:rPr>
                <w:vertAlign w:val="subscript"/>
              </w:rPr>
              <w:t>i</w:t>
            </w:r>
          </w:p>
        </w:tc>
        <w:tc>
          <w:tcPr>
            <w:tcW w:w="680" w:type="dxa"/>
            <w:shd w:val="clear" w:color="auto" w:fill="auto"/>
            <w:vAlign w:val="center"/>
          </w:tcPr>
          <w:p w14:paraId="22287EBB" w14:textId="77777777" w:rsidR="00BE7BFB" w:rsidRPr="005F4FBF" w:rsidRDefault="00BE7BFB" w:rsidP="008D00A1">
            <w:pPr>
              <w:jc w:val="center"/>
              <w:rPr>
                <w:lang w:val="en-US"/>
              </w:rPr>
            </w:pPr>
            <w:r w:rsidRPr="005F4FBF">
              <w:rPr>
                <w:lang w:val="en-US"/>
              </w:rPr>
              <w:t>3</w:t>
            </w:r>
          </w:p>
        </w:tc>
        <w:tc>
          <w:tcPr>
            <w:tcW w:w="680" w:type="dxa"/>
            <w:shd w:val="clear" w:color="auto" w:fill="auto"/>
            <w:vAlign w:val="center"/>
          </w:tcPr>
          <w:p w14:paraId="0692A1BB" w14:textId="77777777" w:rsidR="00BE7BFB" w:rsidRPr="005F4FBF" w:rsidRDefault="00BE7BFB" w:rsidP="008D00A1">
            <w:pPr>
              <w:jc w:val="center"/>
              <w:rPr>
                <w:lang w:val="en-US"/>
              </w:rPr>
            </w:pPr>
            <w:r w:rsidRPr="005F4FBF">
              <w:rPr>
                <w:lang w:val="en-US"/>
              </w:rPr>
              <w:t>5</w:t>
            </w:r>
          </w:p>
        </w:tc>
        <w:tc>
          <w:tcPr>
            <w:tcW w:w="680" w:type="dxa"/>
            <w:shd w:val="clear" w:color="auto" w:fill="auto"/>
            <w:vAlign w:val="center"/>
          </w:tcPr>
          <w:p w14:paraId="42533596" w14:textId="77777777" w:rsidR="00BE7BFB" w:rsidRPr="005F4FBF" w:rsidRDefault="00BE7BFB" w:rsidP="008D00A1">
            <w:pPr>
              <w:jc w:val="center"/>
              <w:rPr>
                <w:lang w:val="en-US"/>
              </w:rPr>
            </w:pPr>
          </w:p>
        </w:tc>
      </w:tr>
      <w:tr w:rsidR="00BE7BFB" w:rsidRPr="005F4FBF" w14:paraId="3B8D73E9" w14:textId="77777777" w:rsidTr="008D00A1">
        <w:trPr>
          <w:jc w:val="center"/>
        </w:trPr>
        <w:tc>
          <w:tcPr>
            <w:tcW w:w="1020" w:type="dxa"/>
            <w:vMerge/>
            <w:shd w:val="clear" w:color="auto" w:fill="auto"/>
            <w:vAlign w:val="center"/>
          </w:tcPr>
          <w:p w14:paraId="40A63D85" w14:textId="77777777" w:rsidR="00BE7BFB" w:rsidRPr="005F4FBF" w:rsidRDefault="00BE7BFB" w:rsidP="008D00A1">
            <w:pPr>
              <w:jc w:val="center"/>
              <w:rPr>
                <w:lang w:val="en-US"/>
              </w:rPr>
            </w:pPr>
          </w:p>
        </w:tc>
        <w:tc>
          <w:tcPr>
            <w:tcW w:w="1338" w:type="dxa"/>
            <w:vMerge/>
            <w:shd w:val="clear" w:color="auto" w:fill="auto"/>
            <w:vAlign w:val="center"/>
          </w:tcPr>
          <w:p w14:paraId="4492E16C" w14:textId="77777777" w:rsidR="00BE7BFB" w:rsidRPr="005F4FBF" w:rsidRDefault="00BE7BFB" w:rsidP="008D00A1">
            <w:pPr>
              <w:jc w:val="center"/>
              <w:rPr>
                <w:lang w:val="en-US"/>
              </w:rPr>
            </w:pPr>
          </w:p>
        </w:tc>
        <w:tc>
          <w:tcPr>
            <w:tcW w:w="1020" w:type="dxa"/>
            <w:vMerge/>
            <w:shd w:val="clear" w:color="auto" w:fill="auto"/>
            <w:vAlign w:val="center"/>
          </w:tcPr>
          <w:p w14:paraId="51DEB85C" w14:textId="77777777" w:rsidR="00BE7BFB" w:rsidRPr="005F4FBF" w:rsidRDefault="00BE7BFB" w:rsidP="008D00A1">
            <w:pPr>
              <w:jc w:val="center"/>
              <w:rPr>
                <w:lang w:val="en-US"/>
              </w:rPr>
            </w:pPr>
          </w:p>
        </w:tc>
        <w:tc>
          <w:tcPr>
            <w:tcW w:w="1270" w:type="dxa"/>
            <w:vMerge/>
            <w:shd w:val="clear" w:color="auto" w:fill="auto"/>
          </w:tcPr>
          <w:p w14:paraId="6853903D" w14:textId="77777777" w:rsidR="00BE7BFB" w:rsidRPr="005F4FBF" w:rsidRDefault="00BE7BFB" w:rsidP="008D00A1">
            <w:pPr>
              <w:jc w:val="center"/>
              <w:rPr>
                <w:lang w:val="en-US"/>
              </w:rPr>
            </w:pPr>
          </w:p>
        </w:tc>
        <w:tc>
          <w:tcPr>
            <w:tcW w:w="1020" w:type="dxa"/>
            <w:shd w:val="clear" w:color="auto" w:fill="auto"/>
          </w:tcPr>
          <w:p w14:paraId="68D166CC" w14:textId="77777777" w:rsidR="00BE7BFB" w:rsidRPr="005F4FBF" w:rsidRDefault="00BE7BFB" w:rsidP="008D00A1">
            <w:pPr>
              <w:jc w:val="center"/>
              <w:rPr>
                <w:vertAlign w:val="subscript"/>
              </w:rPr>
            </w:pPr>
            <w:r w:rsidRPr="005F4FBF">
              <w:t>r</w:t>
            </w:r>
            <w:r w:rsidRPr="005F4FBF">
              <w:rPr>
                <w:vertAlign w:val="subscript"/>
              </w:rPr>
              <w:t>i</w:t>
            </w:r>
            <w:r w:rsidRPr="005F4FBF">
              <w:t>/s</w:t>
            </w:r>
            <w:r w:rsidRPr="005F4FBF">
              <w:rPr>
                <w:vertAlign w:val="subscript"/>
              </w:rPr>
              <w:t>0</w:t>
            </w:r>
          </w:p>
        </w:tc>
        <w:tc>
          <w:tcPr>
            <w:tcW w:w="680" w:type="dxa"/>
            <w:shd w:val="clear" w:color="auto" w:fill="auto"/>
            <w:vAlign w:val="center"/>
          </w:tcPr>
          <w:p w14:paraId="44619CDD" w14:textId="77777777" w:rsidR="00BE7BFB" w:rsidRPr="005F4FBF" w:rsidRDefault="00BE7BFB" w:rsidP="008D00A1">
            <w:pPr>
              <w:jc w:val="center"/>
              <w:rPr>
                <w:lang w:val="en-US"/>
              </w:rPr>
            </w:pPr>
            <w:r w:rsidRPr="005F4FBF">
              <w:rPr>
                <w:lang w:val="en-US"/>
              </w:rPr>
              <w:t>1,5</w:t>
            </w:r>
          </w:p>
        </w:tc>
        <w:tc>
          <w:tcPr>
            <w:tcW w:w="680" w:type="dxa"/>
            <w:shd w:val="clear" w:color="auto" w:fill="auto"/>
            <w:vAlign w:val="center"/>
          </w:tcPr>
          <w:p w14:paraId="6FCBB4AE" w14:textId="77777777" w:rsidR="00BE7BFB" w:rsidRPr="005F4FBF" w:rsidRDefault="00BE7BFB" w:rsidP="008D00A1">
            <w:pPr>
              <w:jc w:val="center"/>
              <w:rPr>
                <w:lang w:val="en-US"/>
              </w:rPr>
            </w:pPr>
            <w:r w:rsidRPr="005F4FBF">
              <w:rPr>
                <w:lang w:val="en-US"/>
              </w:rPr>
              <w:t>2,5</w:t>
            </w:r>
          </w:p>
        </w:tc>
        <w:tc>
          <w:tcPr>
            <w:tcW w:w="680" w:type="dxa"/>
            <w:shd w:val="clear" w:color="auto" w:fill="auto"/>
            <w:vAlign w:val="center"/>
          </w:tcPr>
          <w:p w14:paraId="74DF74B7" w14:textId="77777777" w:rsidR="00BE7BFB" w:rsidRPr="005F4FBF" w:rsidRDefault="00BE7BFB" w:rsidP="008D00A1">
            <w:pPr>
              <w:jc w:val="center"/>
              <w:rPr>
                <w:lang w:val="en-US"/>
              </w:rPr>
            </w:pPr>
          </w:p>
        </w:tc>
      </w:tr>
      <w:tr w:rsidR="00BE7BFB" w:rsidRPr="005F4FBF" w14:paraId="5095115D" w14:textId="77777777" w:rsidTr="008D00A1">
        <w:trPr>
          <w:jc w:val="center"/>
        </w:trPr>
        <w:tc>
          <w:tcPr>
            <w:tcW w:w="1020" w:type="dxa"/>
            <w:vMerge/>
            <w:shd w:val="clear" w:color="auto" w:fill="auto"/>
            <w:vAlign w:val="center"/>
          </w:tcPr>
          <w:p w14:paraId="3CA48CFC" w14:textId="77777777" w:rsidR="00BE7BFB" w:rsidRPr="005F4FBF" w:rsidRDefault="00BE7BFB" w:rsidP="008D00A1">
            <w:pPr>
              <w:jc w:val="center"/>
              <w:rPr>
                <w:lang w:val="en-US"/>
              </w:rPr>
            </w:pPr>
          </w:p>
        </w:tc>
        <w:tc>
          <w:tcPr>
            <w:tcW w:w="1338" w:type="dxa"/>
            <w:vMerge w:val="restart"/>
            <w:shd w:val="clear" w:color="auto" w:fill="auto"/>
            <w:vAlign w:val="center"/>
          </w:tcPr>
          <w:p w14:paraId="0FC16323" w14:textId="77777777" w:rsidR="00BE7BFB" w:rsidRPr="005F4FBF" w:rsidRDefault="00BE7BFB" w:rsidP="008D00A1">
            <w:pPr>
              <w:jc w:val="center"/>
            </w:pPr>
            <w:r w:rsidRPr="005F4FBF">
              <w:t>Docol Roll 800</w:t>
            </w:r>
          </w:p>
        </w:tc>
        <w:tc>
          <w:tcPr>
            <w:tcW w:w="1020" w:type="dxa"/>
            <w:vMerge/>
            <w:shd w:val="clear" w:color="auto" w:fill="auto"/>
            <w:vAlign w:val="center"/>
          </w:tcPr>
          <w:p w14:paraId="0904E30D" w14:textId="77777777" w:rsidR="00BE7BFB" w:rsidRPr="005F4FBF" w:rsidRDefault="00BE7BFB" w:rsidP="008D00A1">
            <w:pPr>
              <w:jc w:val="center"/>
              <w:rPr>
                <w:lang w:val="en-US"/>
              </w:rPr>
            </w:pPr>
          </w:p>
        </w:tc>
        <w:tc>
          <w:tcPr>
            <w:tcW w:w="1270" w:type="dxa"/>
            <w:vMerge/>
            <w:shd w:val="clear" w:color="auto" w:fill="auto"/>
          </w:tcPr>
          <w:p w14:paraId="1B871914" w14:textId="77777777" w:rsidR="00BE7BFB" w:rsidRPr="005F4FBF" w:rsidRDefault="00BE7BFB" w:rsidP="008D00A1">
            <w:pPr>
              <w:jc w:val="center"/>
              <w:rPr>
                <w:lang w:val="en-US"/>
              </w:rPr>
            </w:pPr>
          </w:p>
        </w:tc>
        <w:tc>
          <w:tcPr>
            <w:tcW w:w="1020" w:type="dxa"/>
            <w:shd w:val="clear" w:color="auto" w:fill="auto"/>
          </w:tcPr>
          <w:p w14:paraId="28D9E650" w14:textId="77777777" w:rsidR="00BE7BFB" w:rsidRPr="005F4FBF" w:rsidRDefault="00BE7BFB" w:rsidP="008D00A1">
            <w:pPr>
              <w:jc w:val="center"/>
              <w:rPr>
                <w:vertAlign w:val="subscript"/>
              </w:rPr>
            </w:pPr>
            <w:r w:rsidRPr="005F4FBF">
              <w:t>r</w:t>
            </w:r>
            <w:r w:rsidRPr="005F4FBF">
              <w:rPr>
                <w:vertAlign w:val="subscript"/>
              </w:rPr>
              <w:t>i</w:t>
            </w:r>
          </w:p>
        </w:tc>
        <w:tc>
          <w:tcPr>
            <w:tcW w:w="680" w:type="dxa"/>
            <w:shd w:val="clear" w:color="auto" w:fill="auto"/>
            <w:vAlign w:val="center"/>
          </w:tcPr>
          <w:p w14:paraId="4A6560EE" w14:textId="77777777" w:rsidR="00BE7BFB" w:rsidRPr="005F4FBF" w:rsidRDefault="00BE7BFB" w:rsidP="008D00A1">
            <w:pPr>
              <w:jc w:val="center"/>
              <w:rPr>
                <w:lang w:val="en-US"/>
              </w:rPr>
            </w:pPr>
            <w:r w:rsidRPr="005F4FBF">
              <w:rPr>
                <w:lang w:val="en-US"/>
              </w:rPr>
              <w:t>3</w:t>
            </w:r>
          </w:p>
        </w:tc>
        <w:tc>
          <w:tcPr>
            <w:tcW w:w="680" w:type="dxa"/>
            <w:shd w:val="clear" w:color="auto" w:fill="auto"/>
            <w:vAlign w:val="center"/>
          </w:tcPr>
          <w:p w14:paraId="2E446A72" w14:textId="77777777" w:rsidR="00BE7BFB" w:rsidRPr="005F4FBF" w:rsidRDefault="00BE7BFB" w:rsidP="008D00A1">
            <w:pPr>
              <w:jc w:val="center"/>
              <w:rPr>
                <w:lang w:val="en-US"/>
              </w:rPr>
            </w:pPr>
            <w:r w:rsidRPr="005F4FBF">
              <w:rPr>
                <w:lang w:val="en-US"/>
              </w:rPr>
              <w:t>5</w:t>
            </w:r>
          </w:p>
        </w:tc>
        <w:tc>
          <w:tcPr>
            <w:tcW w:w="680" w:type="dxa"/>
            <w:shd w:val="clear" w:color="auto" w:fill="auto"/>
            <w:vAlign w:val="center"/>
          </w:tcPr>
          <w:p w14:paraId="11B4650B" w14:textId="77777777" w:rsidR="00BE7BFB" w:rsidRPr="005F4FBF" w:rsidRDefault="00BE7BFB" w:rsidP="008D00A1">
            <w:pPr>
              <w:jc w:val="center"/>
              <w:rPr>
                <w:lang w:val="en-US"/>
              </w:rPr>
            </w:pPr>
          </w:p>
        </w:tc>
      </w:tr>
      <w:tr w:rsidR="00BE7BFB" w:rsidRPr="005F4FBF" w14:paraId="421544AE" w14:textId="77777777" w:rsidTr="008D00A1">
        <w:trPr>
          <w:jc w:val="center"/>
        </w:trPr>
        <w:tc>
          <w:tcPr>
            <w:tcW w:w="1020" w:type="dxa"/>
            <w:vMerge/>
            <w:shd w:val="clear" w:color="auto" w:fill="auto"/>
            <w:vAlign w:val="center"/>
          </w:tcPr>
          <w:p w14:paraId="01C809BC" w14:textId="77777777" w:rsidR="00BE7BFB" w:rsidRPr="005F4FBF" w:rsidRDefault="00BE7BFB" w:rsidP="008D00A1">
            <w:pPr>
              <w:jc w:val="center"/>
              <w:rPr>
                <w:lang w:val="en-US"/>
              </w:rPr>
            </w:pPr>
          </w:p>
        </w:tc>
        <w:tc>
          <w:tcPr>
            <w:tcW w:w="1338" w:type="dxa"/>
            <w:vMerge/>
            <w:shd w:val="clear" w:color="auto" w:fill="auto"/>
            <w:vAlign w:val="center"/>
          </w:tcPr>
          <w:p w14:paraId="722A28D1" w14:textId="77777777" w:rsidR="00BE7BFB" w:rsidRPr="005F4FBF" w:rsidRDefault="00BE7BFB" w:rsidP="008D00A1">
            <w:pPr>
              <w:jc w:val="center"/>
              <w:rPr>
                <w:lang w:val="en-US"/>
              </w:rPr>
            </w:pPr>
          </w:p>
        </w:tc>
        <w:tc>
          <w:tcPr>
            <w:tcW w:w="1020" w:type="dxa"/>
            <w:vMerge/>
            <w:shd w:val="clear" w:color="auto" w:fill="auto"/>
            <w:vAlign w:val="center"/>
          </w:tcPr>
          <w:p w14:paraId="566CCA9F" w14:textId="77777777" w:rsidR="00BE7BFB" w:rsidRPr="005F4FBF" w:rsidRDefault="00BE7BFB" w:rsidP="008D00A1">
            <w:pPr>
              <w:jc w:val="center"/>
              <w:rPr>
                <w:lang w:val="en-US"/>
              </w:rPr>
            </w:pPr>
          </w:p>
        </w:tc>
        <w:tc>
          <w:tcPr>
            <w:tcW w:w="1270" w:type="dxa"/>
            <w:vMerge/>
            <w:shd w:val="clear" w:color="auto" w:fill="auto"/>
          </w:tcPr>
          <w:p w14:paraId="26A60783" w14:textId="77777777" w:rsidR="00BE7BFB" w:rsidRPr="005F4FBF" w:rsidRDefault="00BE7BFB" w:rsidP="008D00A1">
            <w:pPr>
              <w:jc w:val="center"/>
              <w:rPr>
                <w:lang w:val="en-US"/>
              </w:rPr>
            </w:pPr>
          </w:p>
        </w:tc>
        <w:tc>
          <w:tcPr>
            <w:tcW w:w="1020" w:type="dxa"/>
            <w:shd w:val="clear" w:color="auto" w:fill="auto"/>
          </w:tcPr>
          <w:p w14:paraId="4A7AE696" w14:textId="77777777" w:rsidR="00BE7BFB" w:rsidRPr="005F4FBF" w:rsidRDefault="00BE7BFB" w:rsidP="008D00A1">
            <w:pPr>
              <w:jc w:val="center"/>
              <w:rPr>
                <w:vertAlign w:val="subscript"/>
              </w:rPr>
            </w:pPr>
            <w:r w:rsidRPr="005F4FBF">
              <w:t>r</w:t>
            </w:r>
            <w:r w:rsidRPr="005F4FBF">
              <w:rPr>
                <w:vertAlign w:val="subscript"/>
              </w:rPr>
              <w:t>i</w:t>
            </w:r>
            <w:r w:rsidRPr="005F4FBF">
              <w:t>/s</w:t>
            </w:r>
            <w:r w:rsidRPr="005F4FBF">
              <w:rPr>
                <w:vertAlign w:val="subscript"/>
              </w:rPr>
              <w:t>0</w:t>
            </w:r>
          </w:p>
        </w:tc>
        <w:tc>
          <w:tcPr>
            <w:tcW w:w="680" w:type="dxa"/>
            <w:shd w:val="clear" w:color="auto" w:fill="auto"/>
            <w:vAlign w:val="center"/>
          </w:tcPr>
          <w:p w14:paraId="67ECD298" w14:textId="77777777" w:rsidR="00BE7BFB" w:rsidRPr="005F4FBF" w:rsidRDefault="00BE7BFB" w:rsidP="008D00A1">
            <w:pPr>
              <w:jc w:val="center"/>
              <w:rPr>
                <w:lang w:val="en-US"/>
              </w:rPr>
            </w:pPr>
            <w:r w:rsidRPr="005F4FBF">
              <w:rPr>
                <w:lang w:val="en-US"/>
              </w:rPr>
              <w:t>1,5</w:t>
            </w:r>
          </w:p>
        </w:tc>
        <w:tc>
          <w:tcPr>
            <w:tcW w:w="680" w:type="dxa"/>
            <w:shd w:val="clear" w:color="auto" w:fill="auto"/>
            <w:vAlign w:val="center"/>
          </w:tcPr>
          <w:p w14:paraId="035803B7" w14:textId="77777777" w:rsidR="00BE7BFB" w:rsidRPr="005F4FBF" w:rsidRDefault="00BE7BFB" w:rsidP="008D00A1">
            <w:pPr>
              <w:jc w:val="center"/>
              <w:rPr>
                <w:lang w:val="en-US"/>
              </w:rPr>
            </w:pPr>
            <w:r w:rsidRPr="005F4FBF">
              <w:rPr>
                <w:lang w:val="en-US"/>
              </w:rPr>
              <w:t>2,5</w:t>
            </w:r>
          </w:p>
        </w:tc>
        <w:tc>
          <w:tcPr>
            <w:tcW w:w="680" w:type="dxa"/>
            <w:shd w:val="clear" w:color="auto" w:fill="auto"/>
            <w:vAlign w:val="center"/>
          </w:tcPr>
          <w:p w14:paraId="62932592" w14:textId="77777777" w:rsidR="00BE7BFB" w:rsidRPr="005F4FBF" w:rsidRDefault="00BE7BFB" w:rsidP="008D00A1">
            <w:pPr>
              <w:jc w:val="center"/>
              <w:rPr>
                <w:lang w:val="en-US"/>
              </w:rPr>
            </w:pPr>
          </w:p>
        </w:tc>
      </w:tr>
      <w:tr w:rsidR="00BE7BFB" w:rsidRPr="005F4FBF" w14:paraId="461EBAE6" w14:textId="77777777" w:rsidTr="008D00A1">
        <w:trPr>
          <w:jc w:val="center"/>
        </w:trPr>
        <w:tc>
          <w:tcPr>
            <w:tcW w:w="1020" w:type="dxa"/>
            <w:vMerge/>
            <w:shd w:val="clear" w:color="auto" w:fill="auto"/>
            <w:vAlign w:val="center"/>
          </w:tcPr>
          <w:p w14:paraId="44F89D9A" w14:textId="77777777" w:rsidR="00BE7BFB" w:rsidRPr="005F4FBF" w:rsidRDefault="00BE7BFB" w:rsidP="008D00A1">
            <w:pPr>
              <w:jc w:val="center"/>
              <w:rPr>
                <w:lang w:val="en-US"/>
              </w:rPr>
            </w:pPr>
          </w:p>
        </w:tc>
        <w:tc>
          <w:tcPr>
            <w:tcW w:w="1338" w:type="dxa"/>
            <w:vMerge w:val="restart"/>
            <w:shd w:val="clear" w:color="auto" w:fill="auto"/>
            <w:vAlign w:val="center"/>
          </w:tcPr>
          <w:p w14:paraId="10C30759" w14:textId="77777777" w:rsidR="00BE7BFB" w:rsidRPr="005F4FBF" w:rsidRDefault="00BE7BFB" w:rsidP="008D00A1">
            <w:pPr>
              <w:jc w:val="center"/>
            </w:pPr>
            <w:r w:rsidRPr="005F4FBF">
              <w:t>Docol Roll 1000</w:t>
            </w:r>
          </w:p>
        </w:tc>
        <w:tc>
          <w:tcPr>
            <w:tcW w:w="1020" w:type="dxa"/>
            <w:vMerge/>
            <w:shd w:val="clear" w:color="auto" w:fill="auto"/>
            <w:vAlign w:val="center"/>
          </w:tcPr>
          <w:p w14:paraId="24FD921D" w14:textId="77777777" w:rsidR="00BE7BFB" w:rsidRPr="005F4FBF" w:rsidRDefault="00BE7BFB" w:rsidP="008D00A1">
            <w:pPr>
              <w:jc w:val="center"/>
              <w:rPr>
                <w:lang w:val="en-US"/>
              </w:rPr>
            </w:pPr>
          </w:p>
        </w:tc>
        <w:tc>
          <w:tcPr>
            <w:tcW w:w="1270" w:type="dxa"/>
            <w:vMerge/>
            <w:shd w:val="clear" w:color="auto" w:fill="auto"/>
          </w:tcPr>
          <w:p w14:paraId="2EDB1F87" w14:textId="77777777" w:rsidR="00BE7BFB" w:rsidRPr="005F4FBF" w:rsidRDefault="00BE7BFB" w:rsidP="008D00A1">
            <w:pPr>
              <w:jc w:val="center"/>
              <w:rPr>
                <w:lang w:val="en-US"/>
              </w:rPr>
            </w:pPr>
          </w:p>
        </w:tc>
        <w:tc>
          <w:tcPr>
            <w:tcW w:w="1020" w:type="dxa"/>
            <w:shd w:val="clear" w:color="auto" w:fill="auto"/>
          </w:tcPr>
          <w:p w14:paraId="27555257" w14:textId="77777777" w:rsidR="00BE7BFB" w:rsidRPr="005F4FBF" w:rsidRDefault="00BE7BFB" w:rsidP="008D00A1">
            <w:pPr>
              <w:jc w:val="center"/>
              <w:rPr>
                <w:vertAlign w:val="subscript"/>
              </w:rPr>
            </w:pPr>
            <w:r w:rsidRPr="005F4FBF">
              <w:t>r</w:t>
            </w:r>
            <w:r w:rsidRPr="005F4FBF">
              <w:rPr>
                <w:vertAlign w:val="subscript"/>
              </w:rPr>
              <w:t>i</w:t>
            </w:r>
          </w:p>
        </w:tc>
        <w:tc>
          <w:tcPr>
            <w:tcW w:w="680" w:type="dxa"/>
            <w:shd w:val="clear" w:color="auto" w:fill="auto"/>
            <w:vAlign w:val="center"/>
          </w:tcPr>
          <w:p w14:paraId="0F449459" w14:textId="77777777" w:rsidR="00BE7BFB" w:rsidRPr="005F4FBF" w:rsidRDefault="00BE7BFB" w:rsidP="008D00A1">
            <w:pPr>
              <w:jc w:val="center"/>
              <w:rPr>
                <w:lang w:val="en-US"/>
              </w:rPr>
            </w:pPr>
            <w:r w:rsidRPr="005F4FBF">
              <w:rPr>
                <w:lang w:val="en-US"/>
              </w:rPr>
              <w:t>3</w:t>
            </w:r>
          </w:p>
        </w:tc>
        <w:tc>
          <w:tcPr>
            <w:tcW w:w="680" w:type="dxa"/>
            <w:shd w:val="clear" w:color="auto" w:fill="auto"/>
            <w:vAlign w:val="center"/>
          </w:tcPr>
          <w:p w14:paraId="54FBCB69" w14:textId="77777777" w:rsidR="00BE7BFB" w:rsidRPr="005F4FBF" w:rsidRDefault="00BE7BFB" w:rsidP="008D00A1">
            <w:pPr>
              <w:jc w:val="center"/>
              <w:rPr>
                <w:lang w:val="en-US"/>
              </w:rPr>
            </w:pPr>
            <w:r w:rsidRPr="005F4FBF">
              <w:rPr>
                <w:lang w:val="en-US"/>
              </w:rPr>
              <w:t>5</w:t>
            </w:r>
          </w:p>
        </w:tc>
        <w:tc>
          <w:tcPr>
            <w:tcW w:w="680" w:type="dxa"/>
            <w:shd w:val="clear" w:color="auto" w:fill="auto"/>
            <w:vAlign w:val="center"/>
          </w:tcPr>
          <w:p w14:paraId="5AB75402" w14:textId="77777777" w:rsidR="00BE7BFB" w:rsidRPr="005F4FBF" w:rsidRDefault="00BE7BFB" w:rsidP="008D00A1">
            <w:pPr>
              <w:jc w:val="center"/>
              <w:rPr>
                <w:lang w:val="en-US"/>
              </w:rPr>
            </w:pPr>
          </w:p>
        </w:tc>
      </w:tr>
      <w:tr w:rsidR="00BE7BFB" w:rsidRPr="005F4FBF" w14:paraId="3384D531" w14:textId="77777777" w:rsidTr="008D00A1">
        <w:trPr>
          <w:jc w:val="center"/>
        </w:trPr>
        <w:tc>
          <w:tcPr>
            <w:tcW w:w="1020" w:type="dxa"/>
            <w:vMerge/>
            <w:shd w:val="clear" w:color="auto" w:fill="auto"/>
            <w:vAlign w:val="center"/>
          </w:tcPr>
          <w:p w14:paraId="23F4F228" w14:textId="77777777" w:rsidR="00BE7BFB" w:rsidRPr="005F4FBF" w:rsidRDefault="00BE7BFB" w:rsidP="008D00A1">
            <w:pPr>
              <w:jc w:val="center"/>
              <w:rPr>
                <w:lang w:val="en-US"/>
              </w:rPr>
            </w:pPr>
          </w:p>
        </w:tc>
        <w:tc>
          <w:tcPr>
            <w:tcW w:w="1338" w:type="dxa"/>
            <w:vMerge/>
            <w:shd w:val="clear" w:color="auto" w:fill="auto"/>
            <w:vAlign w:val="center"/>
          </w:tcPr>
          <w:p w14:paraId="06FAB1E4" w14:textId="77777777" w:rsidR="00BE7BFB" w:rsidRPr="005F4FBF" w:rsidRDefault="00BE7BFB" w:rsidP="008D00A1">
            <w:pPr>
              <w:jc w:val="center"/>
              <w:rPr>
                <w:lang w:val="en-US"/>
              </w:rPr>
            </w:pPr>
          </w:p>
        </w:tc>
        <w:tc>
          <w:tcPr>
            <w:tcW w:w="1020" w:type="dxa"/>
            <w:vMerge/>
            <w:shd w:val="clear" w:color="auto" w:fill="auto"/>
            <w:vAlign w:val="center"/>
          </w:tcPr>
          <w:p w14:paraId="5A8724A2" w14:textId="77777777" w:rsidR="00BE7BFB" w:rsidRPr="005F4FBF" w:rsidRDefault="00BE7BFB" w:rsidP="008D00A1">
            <w:pPr>
              <w:jc w:val="center"/>
              <w:rPr>
                <w:lang w:val="en-US"/>
              </w:rPr>
            </w:pPr>
          </w:p>
        </w:tc>
        <w:tc>
          <w:tcPr>
            <w:tcW w:w="1270" w:type="dxa"/>
            <w:vMerge/>
            <w:shd w:val="clear" w:color="auto" w:fill="auto"/>
          </w:tcPr>
          <w:p w14:paraId="0D954C85" w14:textId="77777777" w:rsidR="00BE7BFB" w:rsidRPr="005F4FBF" w:rsidRDefault="00BE7BFB" w:rsidP="008D00A1">
            <w:pPr>
              <w:jc w:val="center"/>
              <w:rPr>
                <w:lang w:val="en-US"/>
              </w:rPr>
            </w:pPr>
          </w:p>
        </w:tc>
        <w:tc>
          <w:tcPr>
            <w:tcW w:w="1020" w:type="dxa"/>
            <w:shd w:val="clear" w:color="auto" w:fill="auto"/>
          </w:tcPr>
          <w:p w14:paraId="33A552D9" w14:textId="77777777" w:rsidR="00BE7BFB" w:rsidRPr="005F4FBF" w:rsidRDefault="00BE7BFB" w:rsidP="008D00A1">
            <w:pPr>
              <w:jc w:val="center"/>
              <w:rPr>
                <w:vertAlign w:val="subscript"/>
              </w:rPr>
            </w:pPr>
            <w:r w:rsidRPr="005F4FBF">
              <w:t>r</w:t>
            </w:r>
            <w:r w:rsidRPr="005F4FBF">
              <w:rPr>
                <w:vertAlign w:val="subscript"/>
              </w:rPr>
              <w:t>i</w:t>
            </w:r>
            <w:r w:rsidRPr="005F4FBF">
              <w:t>/s</w:t>
            </w:r>
            <w:r w:rsidRPr="005F4FBF">
              <w:rPr>
                <w:vertAlign w:val="subscript"/>
              </w:rPr>
              <w:t>0</w:t>
            </w:r>
          </w:p>
        </w:tc>
        <w:tc>
          <w:tcPr>
            <w:tcW w:w="680" w:type="dxa"/>
            <w:shd w:val="clear" w:color="auto" w:fill="auto"/>
            <w:vAlign w:val="center"/>
          </w:tcPr>
          <w:p w14:paraId="68682213" w14:textId="77777777" w:rsidR="00BE7BFB" w:rsidRPr="005F4FBF" w:rsidRDefault="00BE7BFB" w:rsidP="008D00A1">
            <w:pPr>
              <w:jc w:val="center"/>
              <w:rPr>
                <w:lang w:val="en-US"/>
              </w:rPr>
            </w:pPr>
            <w:r w:rsidRPr="005F4FBF">
              <w:rPr>
                <w:lang w:val="en-US"/>
              </w:rPr>
              <w:t>1,5</w:t>
            </w:r>
          </w:p>
        </w:tc>
        <w:tc>
          <w:tcPr>
            <w:tcW w:w="680" w:type="dxa"/>
            <w:shd w:val="clear" w:color="auto" w:fill="auto"/>
            <w:vAlign w:val="center"/>
          </w:tcPr>
          <w:p w14:paraId="7DF02B89" w14:textId="77777777" w:rsidR="00BE7BFB" w:rsidRPr="005F4FBF" w:rsidRDefault="00BE7BFB" w:rsidP="008D00A1">
            <w:pPr>
              <w:jc w:val="center"/>
              <w:rPr>
                <w:lang w:val="en-US"/>
              </w:rPr>
            </w:pPr>
            <w:r w:rsidRPr="005F4FBF">
              <w:rPr>
                <w:lang w:val="en-US"/>
              </w:rPr>
              <w:t>2,5</w:t>
            </w:r>
          </w:p>
        </w:tc>
        <w:tc>
          <w:tcPr>
            <w:tcW w:w="680" w:type="dxa"/>
            <w:shd w:val="clear" w:color="auto" w:fill="auto"/>
            <w:vAlign w:val="center"/>
          </w:tcPr>
          <w:p w14:paraId="01C3118C" w14:textId="77777777" w:rsidR="00BE7BFB" w:rsidRPr="005F4FBF" w:rsidRDefault="00BE7BFB" w:rsidP="008D00A1">
            <w:pPr>
              <w:jc w:val="center"/>
              <w:rPr>
                <w:lang w:val="en-US"/>
              </w:rPr>
            </w:pPr>
          </w:p>
        </w:tc>
      </w:tr>
    </w:tbl>
    <w:p w14:paraId="09F38E86" w14:textId="77777777" w:rsidR="00BE7BFB" w:rsidRPr="005F4FBF" w:rsidRDefault="00BE7BFB" w:rsidP="00BE7BFB"/>
    <w:p w14:paraId="5FAF6D5D" w14:textId="77777777" w:rsidR="00121003" w:rsidRPr="005F4FBF" w:rsidRDefault="00282FE6" w:rsidP="00BE7BFB">
      <w:r w:rsidRPr="005F4FBF">
        <w:t>Beim Walzprofil</w:t>
      </w:r>
      <w:r w:rsidR="00121003" w:rsidRPr="005F4FBF">
        <w:t>i</w:t>
      </w:r>
      <w:r w:rsidRPr="005F4FBF">
        <w:t>e</w:t>
      </w:r>
      <w:r w:rsidR="00121003" w:rsidRPr="005F4FBF">
        <w:t xml:space="preserve">ren wurden pro Parameterkombination jeweils zwei Bleche, an denen jeweils drei </w:t>
      </w:r>
      <w:r w:rsidR="00AA641A" w:rsidRPr="005F4FBF">
        <w:t>Auswertestellen (siehe Kapitel 4</w:t>
      </w:r>
      <w:r w:rsidR="00121003" w:rsidRPr="005F4FBF">
        <w:t xml:space="preserve">.7.1) vorbereitet waren, </w:t>
      </w:r>
      <w:r w:rsidR="00C44542" w:rsidRPr="005F4FBF">
        <w:t>umgeformt</w:t>
      </w:r>
      <w:r w:rsidR="00121003" w:rsidRPr="005F4FBF">
        <w:t xml:space="preserve">. Insgesamt ergaben sich somit sechs Wiederholungen je Parametervariation. Anschließend wurden die Mittelwerte der einzelnen Messungen gebildet. Sofern ein Messwert von diesem Mittelwert weiter als die gemäß den Regeln der Fehlerfortpflanzung ermittelte Messunsicherheit (siehe Kapitel </w:t>
      </w:r>
      <w:r w:rsidR="00AA641A" w:rsidRPr="005F4FBF">
        <w:t>4</w:t>
      </w:r>
      <w:r w:rsidR="00121003" w:rsidRPr="005F4FBF">
        <w:t xml:space="preserve">.7.6) entfernt </w:t>
      </w:r>
      <w:r w:rsidR="00C44542" w:rsidRPr="005F4FBF">
        <w:t>war</w:t>
      </w:r>
      <w:r w:rsidR="00121003" w:rsidRPr="005F4FBF">
        <w:t>, wurde von einem Messfehler ausgegangen und der entsprechende Wert bei der weiteren Analyse nicht berücksichtigt.</w:t>
      </w:r>
    </w:p>
    <w:p w14:paraId="68037BF3" w14:textId="77777777" w:rsidR="00BE7BFB" w:rsidRPr="005F4FBF" w:rsidRDefault="00BE7BFB" w:rsidP="00BE7BFB">
      <w:r w:rsidRPr="005F4FBF">
        <w:t xml:space="preserve">Bei den numerischen </w:t>
      </w:r>
      <w:r w:rsidR="00CE61DC" w:rsidRPr="005F4FBF">
        <w:t>V</w:t>
      </w:r>
      <w:r w:rsidRPr="005F4FBF">
        <w:t>ersuchen wurden die Walzprofilierversuche mit S235JR nach dem Fertigradienverfahren (r</w:t>
      </w:r>
      <w:r w:rsidRPr="005F4FBF">
        <w:rPr>
          <w:vertAlign w:val="subscript"/>
        </w:rPr>
        <w:t>i</w:t>
      </w:r>
      <w:r w:rsidRPr="005F4FBF">
        <w:t>=3 mm) abgebildet. Es zeigte sich jedoch, dass aufgrund der stark ansteigenden Rechenzeit ein Übertrag der Erkenntnisse zur benötigten Vernetzung aus dem Gesenk- und Schwenkbiegen im Rahmen des Projekts nicht abschließend möglich war.</w:t>
      </w:r>
    </w:p>
    <w:p w14:paraId="68B6FA15" w14:textId="7D96044A" w:rsidR="00BE7BFB" w:rsidRPr="005F4FBF" w:rsidRDefault="00BE7BFB" w:rsidP="00BE7BFB">
      <w:pPr>
        <w:pStyle w:val="berschrift2"/>
      </w:pPr>
      <w:bookmarkStart w:id="243" w:name="_Toc39070296"/>
      <w:bookmarkStart w:id="244" w:name="_Toc39073463"/>
      <w:bookmarkStart w:id="245" w:name="_Toc40111709"/>
      <w:r w:rsidRPr="005F4FBF">
        <w:t>Materialcharakterisierung</w:t>
      </w:r>
      <w:r w:rsidR="000C04A8">
        <w:t xml:space="preserve"> /</w:t>
      </w:r>
      <w:r w:rsidRPr="005F4FBF">
        <w:br/>
        <w:t xml:space="preserve">Material </w:t>
      </w:r>
      <w:r w:rsidR="00847A14" w:rsidRPr="005F4FBF">
        <w:t>c</w:t>
      </w:r>
      <w:r w:rsidRPr="005F4FBF">
        <w:rPr>
          <w:lang w:val="en-GB"/>
        </w:rPr>
        <w:t>haracterisation</w:t>
      </w:r>
      <w:bookmarkEnd w:id="243"/>
      <w:bookmarkEnd w:id="244"/>
      <w:bookmarkEnd w:id="245"/>
    </w:p>
    <w:p w14:paraId="4EA4EB8B" w14:textId="77777777" w:rsidR="00BE7BFB" w:rsidRPr="005F4FBF" w:rsidRDefault="00BE7BFB" w:rsidP="007C6297">
      <w:r w:rsidRPr="005F4FBF">
        <w:t>Zur Charakterisierung der Materialien wurden Zugversuche durchgeführt. Die Versuche gemäß DIN EN 10002-1 bzw. DIN EN ISO 6892-1 [D</w:t>
      </w:r>
      <w:r w:rsidR="002E7A43" w:rsidRPr="005F4FBF">
        <w:t>in</w:t>
      </w:r>
      <w:r w:rsidRPr="005F4FBF">
        <w:t>6892] wurden auf einer Zug-Druckprüfanlage vom Typ Z 100 der Firma Zwick / Roell</w:t>
      </w:r>
      <w:r w:rsidR="00126572" w:rsidRPr="005F4FBF">
        <w:t xml:space="preserve"> durchgeführt</w:t>
      </w:r>
      <w:r w:rsidRPr="005F4FBF">
        <w:t xml:space="preserve">. Aus den Rohdaten des Zugversuchs wurden Fließkurven abgeleitet, die nach </w:t>
      </w:r>
      <w:r w:rsidR="00BB5034" w:rsidRPr="005F4FBF">
        <w:t xml:space="preserve">dem </w:t>
      </w:r>
      <w:r w:rsidRPr="005F4FBF">
        <w:t xml:space="preserve">Verfahren von Hollomon [Hol45] extrapoliert wurden (Gleichung </w:t>
      </w:r>
      <w:r w:rsidR="00AA641A" w:rsidRPr="005F4FBF">
        <w:t>3</w:t>
      </w:r>
      <w:r w:rsidRPr="005F4FBF">
        <w:t xml:space="preserve">-1). </w:t>
      </w:r>
    </w:p>
    <w:tbl>
      <w:tblPr>
        <w:tblW w:w="0" w:type="auto"/>
        <w:tblLook w:val="04A0" w:firstRow="1" w:lastRow="0" w:firstColumn="1" w:lastColumn="0" w:noHBand="0" w:noVBand="1"/>
      </w:tblPr>
      <w:tblGrid>
        <w:gridCol w:w="8275"/>
        <w:gridCol w:w="852"/>
      </w:tblGrid>
      <w:tr w:rsidR="00BE7BFB" w:rsidRPr="005F4FBF" w14:paraId="64B01981" w14:textId="77777777" w:rsidTr="007C6297">
        <w:tc>
          <w:tcPr>
            <w:tcW w:w="8481" w:type="dxa"/>
            <w:shd w:val="clear" w:color="auto" w:fill="auto"/>
            <w:vAlign w:val="center"/>
          </w:tcPr>
          <w:p w14:paraId="27ED0D43" w14:textId="77777777" w:rsidR="00BE7BFB" w:rsidRPr="005F4FBF" w:rsidRDefault="00000000" w:rsidP="007C6297">
            <w:pPr>
              <w:spacing w:after="200" w:line="276" w:lineRule="auto"/>
              <w:jc w:val="left"/>
              <w:rPr>
                <w:rFonts w:asciiTheme="minorHAnsi" w:eastAsiaTheme="minorEastAsia" w:hAnsiTheme="minorHAnsi" w:cstheme="minorBidi"/>
                <w:lang w:eastAsia="en-US"/>
              </w:rPr>
            </w:pPr>
            <m:oMathPara>
              <m:oMath>
                <m:sSub>
                  <m:sSubPr>
                    <m:ctrlPr>
                      <w:rPr>
                        <w:rFonts w:ascii="Cambria Math" w:eastAsiaTheme="minorEastAsia" w:hAnsi="Cambria Math" w:cstheme="minorBidi"/>
                        <w:i/>
                        <w:lang w:eastAsia="en-US"/>
                      </w:rPr>
                    </m:ctrlPr>
                  </m:sSubPr>
                  <m:e>
                    <m:r>
                      <w:rPr>
                        <w:rFonts w:ascii="Cambria Math" w:eastAsiaTheme="minorEastAsia" w:hAnsi="Cambria Math" w:cstheme="minorBidi"/>
                        <w:lang w:eastAsia="en-US"/>
                      </w:rPr>
                      <m:t>k</m:t>
                    </m:r>
                  </m:e>
                  <m:sub>
                    <m:r>
                      <w:rPr>
                        <w:rFonts w:ascii="Cambria Math" w:eastAsiaTheme="minorEastAsia" w:hAnsi="Cambria Math" w:cstheme="minorBidi"/>
                        <w:lang w:eastAsia="en-US"/>
                      </w:rPr>
                      <m:t>f</m:t>
                    </m:r>
                  </m:sub>
                </m:sSub>
                <m:r>
                  <w:rPr>
                    <w:rFonts w:ascii="Cambria Math" w:eastAsiaTheme="minorEastAsia" w:hAnsi="Cambria Math" w:cstheme="minorBidi"/>
                    <w:lang w:eastAsia="en-US"/>
                  </w:rPr>
                  <m:t>=C</m:t>
                </m:r>
                <m:sSup>
                  <m:sSupPr>
                    <m:ctrlPr>
                      <w:rPr>
                        <w:rFonts w:ascii="Cambria Math" w:eastAsiaTheme="minorEastAsia" w:hAnsi="Cambria Math" w:cstheme="minorBidi"/>
                        <w:i/>
                        <w:lang w:eastAsia="en-US"/>
                      </w:rPr>
                    </m:ctrlPr>
                  </m:sSupPr>
                  <m:e>
                    <m:r>
                      <w:rPr>
                        <w:rFonts w:ascii="Cambria Math" w:eastAsiaTheme="minorEastAsia" w:hAnsi="Cambria Math" w:cstheme="minorBidi"/>
                        <w:lang w:eastAsia="en-US"/>
                      </w:rPr>
                      <m:t>φ</m:t>
                    </m:r>
                  </m:e>
                  <m:sup>
                    <m:r>
                      <w:rPr>
                        <w:rFonts w:ascii="Cambria Math" w:eastAsiaTheme="minorEastAsia" w:hAnsi="Cambria Math" w:cstheme="minorBidi"/>
                        <w:lang w:eastAsia="en-US"/>
                      </w:rPr>
                      <m:t>n</m:t>
                    </m:r>
                  </m:sup>
                </m:sSup>
              </m:oMath>
            </m:oMathPara>
          </w:p>
        </w:tc>
        <w:tc>
          <w:tcPr>
            <w:tcW w:w="862" w:type="dxa"/>
            <w:shd w:val="clear" w:color="auto" w:fill="auto"/>
            <w:vAlign w:val="center"/>
          </w:tcPr>
          <w:p w14:paraId="4C228E0B" w14:textId="77777777" w:rsidR="00BE7BFB" w:rsidRPr="005F4FBF" w:rsidRDefault="00BE7BFB" w:rsidP="009A35F9">
            <w:pPr>
              <w:jc w:val="right"/>
            </w:pPr>
            <w:r w:rsidRPr="005F4FBF">
              <w:t>(</w:t>
            </w:r>
            <w:r w:rsidR="00AA641A" w:rsidRPr="005F4FBF">
              <w:t>3</w:t>
            </w:r>
            <w:r w:rsidRPr="005F4FBF">
              <w:t>-1)</w:t>
            </w:r>
          </w:p>
        </w:tc>
      </w:tr>
    </w:tbl>
    <w:p w14:paraId="52CF5E14" w14:textId="77777777" w:rsidR="00282B94" w:rsidRPr="005F4FBF" w:rsidRDefault="00126572" w:rsidP="00282B94">
      <w:pPr>
        <w:keepNext/>
      </w:pPr>
      <w:r w:rsidRPr="005F4FBF">
        <w:t>In der</w:t>
      </w:r>
      <w:r w:rsidR="009A35F9" w:rsidRPr="005F4FBF">
        <w:t xml:space="preserve"> Darstellung der Fließkurve</w:t>
      </w:r>
      <w:r w:rsidRPr="005F4FBF">
        <w:t>n</w:t>
      </w:r>
      <w:r w:rsidR="009A35F9" w:rsidRPr="005F4FBF">
        <w:t xml:space="preserve"> ist der Punkt, an dem die Extrapolation beginnt, jeweils durch einen Pfeil gekennzeichnet. Abbildung </w:t>
      </w:r>
      <w:r w:rsidR="00AA641A" w:rsidRPr="005F4FBF">
        <w:t xml:space="preserve">3-1 </w:t>
      </w:r>
      <w:r w:rsidR="00BB5034" w:rsidRPr="005F4FBF">
        <w:t>zeigt die erhaltenen Fl</w:t>
      </w:r>
      <w:r w:rsidR="009A35F9" w:rsidRPr="005F4FBF">
        <w:t>i</w:t>
      </w:r>
      <w:r w:rsidR="00BB5034" w:rsidRPr="005F4FBF">
        <w:t>e</w:t>
      </w:r>
      <w:r w:rsidR="009A35F9" w:rsidRPr="005F4FBF">
        <w:t>ßkurven aus den Zugversuchen für die untersuchten Materialien.</w:t>
      </w:r>
    </w:p>
    <w:p w14:paraId="7858F489" w14:textId="77777777" w:rsidR="00987A4D" w:rsidRPr="005F4FBF" w:rsidRDefault="00282B94" w:rsidP="00282B94">
      <w:pPr>
        <w:keepNext/>
        <w:jc w:val="center"/>
      </w:pPr>
      <w:r w:rsidRPr="005F4FBF">
        <w:rPr>
          <w:noProof/>
        </w:rPr>
        <mc:AlternateContent>
          <mc:Choice Requires="wps">
            <w:drawing>
              <wp:anchor distT="0" distB="0" distL="114300" distR="114300" simplePos="0" relativeHeight="251658299" behindDoc="0" locked="0" layoutInCell="1" allowOverlap="1" wp14:anchorId="4E15F534" wp14:editId="3B6CA1D5">
                <wp:simplePos x="0" y="0"/>
                <wp:positionH relativeFrom="column">
                  <wp:posOffset>1605915</wp:posOffset>
                </wp:positionH>
                <wp:positionV relativeFrom="paragraph">
                  <wp:posOffset>984250</wp:posOffset>
                </wp:positionV>
                <wp:extent cx="0" cy="190500"/>
                <wp:effectExtent l="95250" t="38100" r="57150" b="19050"/>
                <wp:wrapNone/>
                <wp:docPr id="104" name="Gerade Verbindung mit Pfeil 104"/>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12700">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3F805880" id="_x0000_t32" coordsize="21600,21600" o:spt="32" o:oned="t" path="m,l21600,21600e" filled="f">
                <v:path arrowok="t" fillok="f" o:connecttype="none"/>
                <o:lock v:ext="edit" shapetype="t"/>
              </v:shapetype>
              <v:shape id="Gerade Verbindung mit Pfeil 104" o:spid="_x0000_s1026" type="#_x0000_t32" style="position:absolute;margin-left:126.45pt;margin-top:77.5pt;width:0;height:15pt;flip:y;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fL4AgIAAEsEAAAOAAAAZHJzL2Uyb0RvYy54bWysVE2P0zAQvSPxHyzfadLysVA1XaEuuxcE&#10;1QJ7d51xYslfGnub9t8zdtLAgjiAuDgZZ96bec/jbK5P1rAjYNTeNXy5qDkDJ32rXdfwb19vX7zl&#10;LCbhWmG8g4afIfLr7fNnmyGsYeV7b1pARiQurofQ8D6lsK6qKHuwIi58AEcflUcrEoXYVS2Kgdit&#10;qVZ1/aYaPLYBvYQYafdm/Mi3hV8pkOmzUhESMw2n3lJZsayHvFbbjVh3KEKv5dSG+IcurNCOis5U&#10;NyIJ9oj6NyqrJfroVVpIbyuvlJZQNJCaZf2Lmi+9CFC0kDkxzDbF/0crPx33yHRLZ1e/4swJS4d0&#10;ByhaYA+AB+3aR9cxqxPbK9CG5TQybQhxTdid2+MUxbDH7MBJoWXK6PBAnMUTUslOxfLzbDmcEpPj&#10;pqTd5bv6dV1OoxoZMlPAmO7AW5ZfGh4TCt31aeedo3P1OLKL48eYqAcCXgAZbBwbiHd1RbQ5jt7o&#10;9lYbUwLsDjuD7ChoLK7ql/X7S+0naUlo88G1LJ0DuSIQ/ZC1UyXj6JE9GFWXt3Q2MFa+B0WWkrqx&#10;wzLMMNcTUoJLy5mJsjNMUW8zcOo534I/Aaf8DIUy6H8DnhGlsndpBlvtPI6OPa2eTpeW1Zh/cWDU&#10;nS04+PZc5qFYQxNbvJpuV74SP8cF/uMfsP0OAAD//wMAUEsDBBQABgAIAAAAIQBkDz/z3QAAAAsB&#10;AAAPAAAAZHJzL2Rvd25yZXYueG1sTI/BTsMwEETvSP0Haytxow6RAiGNU1WVkDjAgUIRRzfeJinx&#10;OrLdJv17FnGA474Zzc6Uq8n24ow+dI4U3C4SEEi1Mx01Ct7fHm9yECFqMrp3hAouGGBVza5KXRg3&#10;0iuet7ERHEKh0AraGIdCylC3aHVYuAGJtYPzVkc+fSON1yOH216mSXInre6IP7R6wE2L9df2ZDnl&#10;afL57h5f6nH3KY+H+CEvz6lS1/NpvQQRcYp/Zvipz9Wh4k57dyITRK8gzdIHtrKQZTyKHb9kzyRn&#10;IqtS/t9QfQMAAP//AwBQSwECLQAUAAYACAAAACEAtoM4kv4AAADhAQAAEwAAAAAAAAAAAAAAAAAA&#10;AAAAW0NvbnRlbnRfVHlwZXNdLnhtbFBLAQItABQABgAIAAAAIQA4/SH/1gAAAJQBAAALAAAAAAAA&#10;AAAAAAAAAC8BAABfcmVscy8ucmVsc1BLAQItABQABgAIAAAAIQBNGfL4AgIAAEsEAAAOAAAAAAAA&#10;AAAAAAAAAC4CAABkcnMvZTJvRG9jLnhtbFBLAQItABQABgAIAAAAIQBkDz/z3QAAAAsBAAAPAAAA&#10;AAAAAAAAAAAAAFwEAABkcnMvZG93bnJldi54bWxQSwUGAAAAAAQABADzAAAAZgUAAAAA&#10;" strokecolor="#7030a0" strokeweight="1pt">
                <v:stroke endarrow="open"/>
              </v:shape>
            </w:pict>
          </mc:Fallback>
        </mc:AlternateContent>
      </w:r>
      <w:r w:rsidRPr="005F4FBF">
        <w:rPr>
          <w:noProof/>
        </w:rPr>
        <mc:AlternateContent>
          <mc:Choice Requires="wps">
            <w:drawing>
              <wp:anchor distT="0" distB="0" distL="114300" distR="114300" simplePos="0" relativeHeight="251658298" behindDoc="0" locked="0" layoutInCell="1" allowOverlap="1" wp14:anchorId="51894F54" wp14:editId="1BB53963">
                <wp:simplePos x="0" y="0"/>
                <wp:positionH relativeFrom="column">
                  <wp:posOffset>1811655</wp:posOffset>
                </wp:positionH>
                <wp:positionV relativeFrom="paragraph">
                  <wp:posOffset>1116965</wp:posOffset>
                </wp:positionV>
                <wp:extent cx="0" cy="190500"/>
                <wp:effectExtent l="95250" t="38100" r="57150" b="19050"/>
                <wp:wrapNone/>
                <wp:docPr id="103" name="Gerade Verbindung mit Pfeil 103"/>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12700">
                          <a:solidFill>
                            <a:srgbClr val="92D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6DBB6A3" id="Gerade Verbindung mit Pfeil 103" o:spid="_x0000_s1026" type="#_x0000_t32" style="position:absolute;margin-left:142.65pt;margin-top:87.95pt;width:0;height:15pt;flip:y;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jOXAQIAAEsEAAAOAAAAZHJzL2Uyb0RvYy54bWysVE2P0zAQvSPxH6zcadIiPrZquoeW3QuC&#10;ioW9u/Y4seQvjb1N++8ZO2lgQRxAXCyPM+/NvOdxNrdna9gJMGrv2mq5aCoGTnipXddW377evXpf&#10;sZi4k9x4B211gVjdbl++2AxhDSvfeyMBGZG4uB5CW/UphXVdR9GD5XHhAzj6qDxanijErpbIB2K3&#10;pl41zdt68CgDegEx0ul+/FhtC79SINJnpSIkZtqKektlxbIe81pvN3zdIQ+9FlMb/B+6sFw7KjpT&#10;7Xni7An1b1RWC/TRq7QQ3tZeKS2gaCA1y+YXNQ89D1C0kDkxzDbF/0crPp0OyLSku2teV8xxS5d0&#10;D8glsEfAo3byyXXM6sQOCrRhOY1MG0JcE3bnDjhFMRwwO3BWaJkyOjwSZ/GEVLJzsfwyWw7nxMR4&#10;KOh0edO8acpt1CNDZgoY0z14y/KmrWJCrrs+7bxzdK8eR3Z++hgT9UDAKyCDjWMD8a7eEW2Oozda&#10;3mljSoDdcWeQnTiNxc1qT8WzKKJ4lpa4Nh+cZOkSyBWO6IcpzTjKzh6MqssuXQyMlb+AIktJ3dhh&#10;GWaY63EhwKXlzETZGaaotxk49ZxfwZ+AU36GQhn0vwHPiFLZuzSDrXYeR8eeV0/na8tqzL86MOrO&#10;Fhy9vJR5KNbQxBZLp9eVn8TPcYH/+AdsvwMAAP//AwBQSwMEFAAGAAgAAAAhAM/iG5XhAAAACwEA&#10;AA8AAABkcnMvZG93bnJldi54bWxMj0FPwzAMhe9I/IfISNxYytDGVppOCAEChDZtwIGb15qmonG6&#10;JtvKfj1GHOBmv/f0/Dmb9a5RO+pC7dnA+SABRVz4subKwOvL3dkEVIjIJTaeycAXBZjlx0cZpqXf&#10;85J2q1gpKeGQogEbY5tqHQpLDsPAt8TiffjOYZS1q3TZ4V7KXaOHSTLWDmuWCxZburFUfK62zgDW&#10;b5v3hb193jw83dtxPMwXj4e5Macn/fUVqEh9/AvDD76gQy5Ma7/lMqjGwHAyupCoGJejKShJ/Cpr&#10;GRJRdJ7p/z/k3wAAAP//AwBQSwECLQAUAAYACAAAACEAtoM4kv4AAADhAQAAEwAAAAAAAAAAAAAA&#10;AAAAAAAAW0NvbnRlbnRfVHlwZXNdLnhtbFBLAQItABQABgAIAAAAIQA4/SH/1gAAAJQBAAALAAAA&#10;AAAAAAAAAAAAAC8BAABfcmVscy8ucmVsc1BLAQItABQABgAIAAAAIQC6EjOXAQIAAEsEAAAOAAAA&#10;AAAAAAAAAAAAAC4CAABkcnMvZTJvRG9jLnhtbFBLAQItABQABgAIAAAAIQDP4huV4QAAAAsBAAAP&#10;AAAAAAAAAAAAAAAAAFsEAABkcnMvZG93bnJldi54bWxQSwUGAAAAAAQABADzAAAAaQUAAAAA&#10;" strokecolor="#92d050" strokeweight="1pt">
                <v:stroke endarrow="open"/>
              </v:shape>
            </w:pict>
          </mc:Fallback>
        </mc:AlternateContent>
      </w:r>
      <w:r w:rsidRPr="005F4FBF">
        <w:rPr>
          <w:noProof/>
        </w:rPr>
        <mc:AlternateContent>
          <mc:Choice Requires="wps">
            <w:drawing>
              <wp:anchor distT="0" distB="0" distL="114300" distR="114300" simplePos="0" relativeHeight="251658297" behindDoc="0" locked="0" layoutInCell="1" allowOverlap="1" wp14:anchorId="126745B6" wp14:editId="1EEA1A2E">
                <wp:simplePos x="0" y="0"/>
                <wp:positionH relativeFrom="column">
                  <wp:posOffset>4263390</wp:posOffset>
                </wp:positionH>
                <wp:positionV relativeFrom="paragraph">
                  <wp:posOffset>1001395</wp:posOffset>
                </wp:positionV>
                <wp:extent cx="0" cy="190500"/>
                <wp:effectExtent l="95250" t="38100" r="57150" b="19050"/>
                <wp:wrapNone/>
                <wp:docPr id="98" name="Gerade Verbindung mit Pfeil 98"/>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1270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8AF0AB0" id="Gerade Verbindung mit Pfeil 98" o:spid="_x0000_s1026" type="#_x0000_t32" style="position:absolute;margin-left:335.7pt;margin-top:78.85pt;width:0;height:15pt;flip:y;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jMAQIAAEkEAAAOAAAAZHJzL2Uyb0RvYy54bWysVE2P0zAQvSPxHyzfadJKfGzUdCW6dC8I&#10;Khb27jrjxJK/NPY27b9n7LSBBXEAcXEyzrw3857HWd+erGFHwKi9a/lyUXMGTvpOu77l377uXr3j&#10;LCbhOmG8g5afIfLbzcsX6zE0sPKDNx0gIxIXmzG0fEgpNFUV5QBWxIUP4Oij8mhFohD7qkMxErs1&#10;1aqu31Sjxy6glxAj7d5NH/mm8CsFMn1WKkJipuXUWyorlvWQ12qzFk2PIgxaXtoQ/9CFFdpR0Znq&#10;TiTBnlD/RmW1RB+9SgvpbeWV0hKKBlKzrH9R8zCIAEULmRPDbFP8f7Ty03GPTHctv6GTcsLSGd0D&#10;ig7YI+BBu+7J9czqxPYKtGGURZaNITaE3Lo9XqIY9pj1nxRapowOjzQNxRHSyE7F8PNsOJwSk9Om&#10;pN3lTf26LmdRTQyZKWBM9+Atyy8tjwmF7oe09c7RqXqc2MXxY0zUAwGvgAw2jo3Eu3pLtDmO3uhu&#10;p40pAfaHrUF2FHko6vf17lr7WVoS2nxwHUvnQKYIRD9m7VTJOHpkDybV5S2dDUyVv4AiQ0nd1GEZ&#10;ZZjrCSnBpeXMRNkZpqi3GXjpOd+BPwEv+RkKZcz/BjwjSmXv0gy22nmcHHtePZ2uLasp/+rApDtb&#10;cPDducxDsYbmtXh1uVv5QvwcF/iPP8DmOwAAAP//AwBQSwMEFAAGAAgAAAAhAAepNM/dAAAACwEA&#10;AA8AAABkcnMvZG93bnJldi54bWxMj8FOwzAQRO9I/IO1SNyoUwRNFOJUFVI59dICguMmXpKIeB3F&#10;bhr69SziAMd9M5qdKdaz69VEY+g8G1guElDEtbcdNwZenrc3GagQkS32nsnAFwVYl5cXBebWn3hP&#10;0yE2SkI45GigjXHItQ51Sw7Dwg/Eon340WGUc2y0HfEk4a7Xt0my0g47lg8tDvTYUv15ODoDjZ3S&#10;avN0JpvM2+q8f93t3t8yY66v5s0DqEhz/DPDT32pDqV0qvyRbVC9gVW6vBOrCPdpCkocv6QSkgnR&#10;ZaH/byi/AQAA//8DAFBLAQItABQABgAIAAAAIQC2gziS/gAAAOEBAAATAAAAAAAAAAAAAAAAAAAA&#10;AABbQ29udGVudF9UeXBlc10ueG1sUEsBAi0AFAAGAAgAAAAhADj9If/WAAAAlAEAAAsAAAAAAAAA&#10;AAAAAAAALwEAAF9yZWxzLy5yZWxzUEsBAi0AFAAGAAgAAAAhAB4gGMwBAgAASQQAAA4AAAAAAAAA&#10;AAAAAAAALgIAAGRycy9lMm9Eb2MueG1sUEsBAi0AFAAGAAgAAAAhAAepNM/dAAAACwEAAA8AAAAA&#10;AAAAAAAAAAAAWwQAAGRycy9kb3ducmV2LnhtbFBLBQYAAAAABAAEAPMAAABlBQAAAAA=&#10;" strokecolor="#00b0f0" strokeweight="1pt">
                <v:stroke endarrow="open"/>
              </v:shape>
            </w:pict>
          </mc:Fallback>
        </mc:AlternateContent>
      </w:r>
      <w:r w:rsidRPr="005F4FBF">
        <w:rPr>
          <w:noProof/>
        </w:rPr>
        <mc:AlternateContent>
          <mc:Choice Requires="wps">
            <w:drawing>
              <wp:anchor distT="0" distB="0" distL="114300" distR="114300" simplePos="0" relativeHeight="251658296" behindDoc="0" locked="0" layoutInCell="1" allowOverlap="1" wp14:anchorId="15FB1FFE" wp14:editId="5E071F79">
                <wp:simplePos x="0" y="0"/>
                <wp:positionH relativeFrom="column">
                  <wp:posOffset>2288540</wp:posOffset>
                </wp:positionH>
                <wp:positionV relativeFrom="paragraph">
                  <wp:posOffset>1535760</wp:posOffset>
                </wp:positionV>
                <wp:extent cx="0" cy="190500"/>
                <wp:effectExtent l="95250" t="38100" r="57150" b="19050"/>
                <wp:wrapNone/>
                <wp:docPr id="97" name="Gerade Verbindung mit Pfeil 97"/>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127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B2EE53B" id="Gerade Verbindung mit Pfeil 97" o:spid="_x0000_s1026" type="#_x0000_t32" style="position:absolute;margin-left:180.2pt;margin-top:120.95pt;width:0;height:15pt;flip:y;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OiqAQIAAEkEAAAOAAAAZHJzL2Uyb0RvYy54bWysVE1v2zAMvQ/YfxB0X+wE2LoGcXpI116G&#10;Ldi63hWZsgXoC5QaJ/9+lOy464YdOswHwZT5HvmeKG9uTtawI2DU3jV8uag5Ayd9q13X8B8Pd+8+&#10;chaTcK0w3kHDzxD5zfbtm80Q1rDyvTctICMSF9dDaHifUlhXVZQ9WBEXPoCjj8qjFYlC7KoWxUDs&#10;1lSruv5QDR7bgF5CjLR7O37k28KvFMj0VakIiZmGU2+prFjWQ16r7UasOxSh13JqQ/xDF1ZoR0Vn&#10;qluRBHtC/QeV1RJ99CotpLeVV0pLKBpIzbL+Tc33XgQoWsicGGab4v+jlV+Oe2S6bfj1FWdOWDqj&#10;e0DRAnsEPGjXPrmOWZ3YXoE2jLLIsiHENSF3bo9TFMMes/6TQsuU0eGRpqE4QhrZqRh+ng2HU2Jy&#10;3JS0u7yu39flLKqRITMFjOkevGX5peExodBdn3beOTpVjyO7OH6OiXog4AWQwcaxgXhXV0Sb4+iN&#10;bu+0MSXA7rAzyI6ChmJX5yeLIooXaUlo88m1LJ0DmSIQ/TClGUfZ2YNRdXlLZwNj5W+gyFBSN3ZY&#10;RhnmekJKcGk5M1F2hinqbQZOPec78DfglJ+hUMb8NeAZUSp7l2aw1c7j6NjL6ul0aVmN+RcHRt3Z&#10;goNvz2UeijU0r8XS6W7lC/FrXODPf4DtTwAAAP//AwBQSwMEFAAGAAgAAAAhAEOe2CTcAAAACwEA&#10;AA8AAABkcnMvZG93bnJldi54bWxMj7FOw0AMhnck3uFkJDZ6SVNKCblUCNShbJQubE7OTQI5X5S7&#10;tuHtMWKA0Z9//f5crCfXqxONofNsIJ0loIhrbztuDOzfNjcrUCEiW+w9k4EvCrAuLy8KzK0/8yud&#10;drFRUsIhRwNtjEOudahbchhmfiCW3cGPDqOMY6PtiGcpd72eJ8lSO+xYLrQ40FNL9efu6AwMLmN+&#10;7mhbfWwyXO3T95ft4daY66vp8QFUpCn+heFHX9ShFKfKH9kG1RvIlslCogbmi/QelCR+SSXkTogu&#10;C/3/h/IbAAD//wMAUEsBAi0AFAAGAAgAAAAhALaDOJL+AAAA4QEAABMAAAAAAAAAAAAAAAAAAAAA&#10;AFtDb250ZW50X1R5cGVzXS54bWxQSwECLQAUAAYACAAAACEAOP0h/9YAAACUAQAACwAAAAAAAAAA&#10;AAAAAAAvAQAAX3JlbHMvLnJlbHNQSwECLQAUAAYACAAAACEAAgDoqgECAABJBAAADgAAAAAAAAAA&#10;AAAAAAAuAgAAZHJzL2Uyb0RvYy54bWxQSwECLQAUAAYACAAAACEAQ57YJNwAAAALAQAADwAAAAAA&#10;AAAAAAAAAABbBAAAZHJzL2Rvd25yZXYueG1sUEsFBgAAAAAEAAQA8wAAAGQFAAAAAA==&#10;" strokecolor="#c00000" strokeweight="1pt">
                <v:stroke endarrow="open"/>
              </v:shape>
            </w:pict>
          </mc:Fallback>
        </mc:AlternateContent>
      </w:r>
      <w:r w:rsidRPr="005F4FBF">
        <w:rPr>
          <w:noProof/>
        </w:rPr>
        <mc:AlternateContent>
          <mc:Choice Requires="wps">
            <w:drawing>
              <wp:anchor distT="0" distB="0" distL="114300" distR="114300" simplePos="0" relativeHeight="251658295" behindDoc="0" locked="0" layoutInCell="1" allowOverlap="1" wp14:anchorId="524F5ABE" wp14:editId="4959198B">
                <wp:simplePos x="0" y="0"/>
                <wp:positionH relativeFrom="column">
                  <wp:posOffset>2515565</wp:posOffset>
                </wp:positionH>
                <wp:positionV relativeFrom="paragraph">
                  <wp:posOffset>1508760</wp:posOffset>
                </wp:positionV>
                <wp:extent cx="0" cy="190500"/>
                <wp:effectExtent l="95250" t="38100" r="57150" b="19050"/>
                <wp:wrapNone/>
                <wp:docPr id="87" name="Gerade Verbindung mit Pfeil 87"/>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1270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4CF44AA" id="Gerade Verbindung mit Pfeil 87" o:spid="_x0000_s1026" type="#_x0000_t32" style="position:absolute;margin-left:198.1pt;margin-top:118.8pt;width:0;height:15pt;flip:y;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6/ZAAIAAEkEAAAOAAAAZHJzL2Uyb0RvYy54bWysVE2P0zAQvSPxHyzfadJK0CVquocuuxcE&#10;FSx7d51xYslfGnub9t8zdtrAgjiAuDgZZ96bec/jbG5P1rAjYNTetXy5qDkDJ32nXd/yb4/3b244&#10;i0m4ThjvoOVniPx2+/rVZgwNrPzgTQfIiMTFZgwtH1IKTVVFOYAVceEDOPqoPFqRKMS+6lCMxG5N&#10;tarrd9XosQvoJcRIu3fTR74t/EqBTJ+VipCYaTn1lsqKZT3ktdpuRNOjCIOWlzbEP3RhhXZUdKa6&#10;E0mwZ9S/UVkt0Uev0kJ6W3mltISigdQs61/UfB1EgKKFzIlhtin+P1r56bhHpruW36w5c8LSGT0A&#10;ig7YE+BBu+7Z9czqxPYKtGGURZaNITaE3Lk9XqIY9pj1nxRapowOTzQNxRHSyE7F8PNsOJwSk9Om&#10;pN3l+/ptXc6imhgyU8CYHsBbll9aHhMK3Q9p552jU/U4sYvjx5ioBwJeARlsHBuJd7Um2hxHb3R3&#10;r40pAfaHnUF2FHko6nW9u9Z+kZaENh9cx9I5kCkC0Y9ZO1Uyjh7Zg0l1eUtnA1PlL6DIUFI3dVhG&#10;GeZ6QkpwaTkzUXaGKeptBl56znfgT8BLfoZCGfO/Ac+IUtm7NIOtdh4nx15WT6dry2rKvzow6c4W&#10;HHx3LvNQrKF5LV5d7la+ED/HBf7jD7D9DgAA//8DAFBLAwQUAAYACAAAACEAH4F8SeAAAAALAQAA&#10;DwAAAGRycy9kb3ducmV2LnhtbEyPwU7DMAyG70i8Q2QkLmhL6VBHS9NpICGQxmUbAo5eYtqKJilN&#10;tpW3x4gDHP351+/P5WK0nTjQEFrvFFxOExDktDetqxU8b+8n1yBCRGew844UfFGARXV6UmJh/NGt&#10;6bCJteASFwpU0MTYF1IG3ZDFMPU9Od69+8Fi5HGopRnwyOW2k2mSZNJi6/hCgz3dNaQ/Nnur4O3l&#10;c42rq/b19vHpYTnqPp/ri1yp87NxeQMi0hj/wvCjz+pQsdPO750JolMwy7OUowrS2TwDwYlfsmOS&#10;MZFVKf//UH0DAAD//wMAUEsBAi0AFAAGAAgAAAAhALaDOJL+AAAA4QEAABMAAAAAAAAAAAAAAAAA&#10;AAAAAFtDb250ZW50X1R5cGVzXS54bWxQSwECLQAUAAYACAAAACEAOP0h/9YAAACUAQAACwAAAAAA&#10;AAAAAAAAAAAvAQAAX3JlbHMvLnJlbHNQSwECLQAUAAYACAAAACEATtev2QACAABJBAAADgAAAAAA&#10;AAAAAAAAAAAuAgAAZHJzL2Uyb0RvYy54bWxQSwECLQAUAAYACAAAACEAH4F8SeAAAAALAQAADwAA&#10;AAAAAAAAAAAAAABaBAAAZHJzL2Rvd25yZXYueG1sUEsFBgAAAAAEAAQA8wAAAGcFAAAAAA==&#10;" strokecolor="#0070c0" strokeweight="1pt">
                <v:stroke endarrow="open"/>
              </v:shape>
            </w:pict>
          </mc:Fallback>
        </mc:AlternateContent>
      </w:r>
      <w:r w:rsidR="00987A4D" w:rsidRPr="005F4FBF">
        <w:rPr>
          <w:noProof/>
        </w:rPr>
        <w:drawing>
          <wp:inline distT="0" distB="0" distL="0" distR="0" wp14:anchorId="7A35C043" wp14:editId="7B1DB137">
            <wp:extent cx="4334510" cy="2895600"/>
            <wp:effectExtent l="0" t="0" r="889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34510" cy="2895600"/>
                    </a:xfrm>
                    <a:prstGeom prst="rect">
                      <a:avLst/>
                    </a:prstGeom>
                    <a:noFill/>
                  </pic:spPr>
                </pic:pic>
              </a:graphicData>
            </a:graphic>
          </wp:inline>
        </w:drawing>
      </w:r>
    </w:p>
    <w:p w14:paraId="07AA32B8" w14:textId="1D3178A4" w:rsidR="00987A4D" w:rsidRPr="005F4FBF" w:rsidRDefault="00987A4D" w:rsidP="00987A4D">
      <w:pPr>
        <w:pStyle w:val="Beschriftung"/>
      </w:pPr>
      <w:bookmarkStart w:id="246" w:name="_Toc419707605"/>
      <w:bookmarkStart w:id="247" w:name="_Toc39073649"/>
      <w:bookmarkStart w:id="248" w:name="_Toc39073745"/>
      <w:bookmarkStart w:id="249" w:name="_Toc3913219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3</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w:t>
      </w:r>
      <w:r w:rsidR="001D2506">
        <w:rPr>
          <w:noProof/>
        </w:rPr>
        <w:fldChar w:fldCharType="end"/>
      </w:r>
      <w:r w:rsidRPr="005F4FBF">
        <w:t>: Aus den Zugversuchen abgeleitete Fließkurven</w:t>
      </w:r>
      <w:bookmarkEnd w:id="246"/>
      <w:bookmarkEnd w:id="247"/>
      <w:bookmarkEnd w:id="248"/>
      <w:bookmarkEnd w:id="249"/>
    </w:p>
    <w:p w14:paraId="27687591" w14:textId="67930F67" w:rsidR="009A35F9" w:rsidRPr="005F4FBF" w:rsidRDefault="00987A4D" w:rsidP="00987A4D">
      <w:pPr>
        <w:pStyle w:val="Beschriftung"/>
        <w:rPr>
          <w:lang w:val="en-US"/>
        </w:rPr>
      </w:pPr>
      <w:bookmarkStart w:id="250" w:name="_Toc419707701"/>
      <w:bookmarkStart w:id="251" w:name="_Toc39072948"/>
      <w:bookmarkStart w:id="252" w:name="_Toc3913229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3</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w:t>
      </w:r>
      <w:r w:rsidR="00933262" w:rsidRPr="005F4FBF">
        <w:rPr>
          <w:lang w:val="en-US"/>
        </w:rPr>
        <w:fldChar w:fldCharType="end"/>
      </w:r>
      <w:r w:rsidRPr="005F4FBF">
        <w:rPr>
          <w:lang w:val="en-US"/>
        </w:rPr>
        <w:t>: Flow curves determined in tension tests</w:t>
      </w:r>
      <w:bookmarkEnd w:id="250"/>
      <w:bookmarkEnd w:id="251"/>
      <w:bookmarkEnd w:id="252"/>
    </w:p>
    <w:p w14:paraId="6D730268" w14:textId="77777777" w:rsidR="009A35F9" w:rsidRPr="005F4FBF" w:rsidRDefault="009A35F9" w:rsidP="009A35F9">
      <w:r w:rsidRPr="005F4FBF">
        <w:t xml:space="preserve">Für das Material S235JR </w:t>
      </w:r>
      <w:r w:rsidR="007A20DD" w:rsidRPr="005F4FBF">
        <w:t>erfolgte die Untersuchung zunächst</w:t>
      </w:r>
      <w:r w:rsidRPr="005F4FBF">
        <w:t xml:space="preserve"> an nicht normgerechten Proben, weshalb sich für das Material S235JR zwei unterschiedliche Fließkurven erg</w:t>
      </w:r>
      <w:r w:rsidR="00BB5034" w:rsidRPr="005F4FBF">
        <w:t>a</w:t>
      </w:r>
      <w:r w:rsidRPr="005F4FBF">
        <w:t xml:space="preserve">ben (Benennung </w:t>
      </w:r>
      <w:r w:rsidR="00126572" w:rsidRPr="005F4FBF">
        <w:t>„</w:t>
      </w:r>
      <w:r w:rsidRPr="005F4FBF">
        <w:t>alt</w:t>
      </w:r>
      <w:r w:rsidR="00126572" w:rsidRPr="005F4FBF">
        <w:t>“</w:t>
      </w:r>
      <w:r w:rsidRPr="005F4FBF">
        <w:t xml:space="preserve"> und </w:t>
      </w:r>
      <w:r w:rsidR="00126572" w:rsidRPr="005F4FBF">
        <w:t>„</w:t>
      </w:r>
      <w:r w:rsidRPr="005F4FBF">
        <w:t>neu</w:t>
      </w:r>
      <w:r w:rsidR="00126572" w:rsidRPr="005F4FBF">
        <w:t>“</w:t>
      </w:r>
      <w:r w:rsidRPr="005F4FBF">
        <w:t>). Für die numerischen Untersuchungen zur Analyse des Einflusses der Vernetzung wurde die Fließkurve</w:t>
      </w:r>
      <w:r w:rsidR="00BB5034" w:rsidRPr="005F4FBF">
        <w:t xml:space="preserve"> „alt“</w:t>
      </w:r>
      <w:r w:rsidRPr="005F4FBF">
        <w:t xml:space="preserve"> genutzt, für die weiteren Untersuchungen zur exakten Bestimmung der Position der ungelängten Faser die Fließkurve</w:t>
      </w:r>
      <w:r w:rsidR="00BB5034" w:rsidRPr="005F4FBF">
        <w:t xml:space="preserve"> „neu“</w:t>
      </w:r>
      <w:r w:rsidRPr="005F4FBF">
        <w:t>.</w:t>
      </w:r>
    </w:p>
    <w:p w14:paraId="70303B9A" w14:textId="77777777" w:rsidR="009A35F9" w:rsidRPr="005F4FBF" w:rsidRDefault="007A20DD" w:rsidP="009A35F9">
      <w:r w:rsidRPr="005F4FBF">
        <w:t>Die Untersuchung des Materials S2</w:t>
      </w:r>
      <w:r w:rsidR="009A35F9" w:rsidRPr="005F4FBF">
        <w:t xml:space="preserve">35JR </w:t>
      </w:r>
      <w:r w:rsidRPr="005F4FBF">
        <w:t xml:space="preserve">umfasste zusätzlich die Aufnahme von </w:t>
      </w:r>
      <w:r w:rsidR="009A35F9" w:rsidRPr="005F4FBF">
        <w:t xml:space="preserve">Druckfließkurven in Schichtstauchversuchen. Der Schichtstauchversuch ist derzeit nicht genormt. Zur Durchführung der Schichtstauchversuche wurden aus dem Blech runde Scheiben gedreht (Durchmesser 10 mm). Jeweils fünf dieser Scheiben wurden auf der Druckprüfanlage abwechselnd mit Teflonfolie zur Reibungsverminderung gestapelt (Abbildung </w:t>
      </w:r>
      <w:r w:rsidR="00AA641A" w:rsidRPr="005F4FBF">
        <w:t>3-2</w:t>
      </w:r>
      <w:r w:rsidR="009A35F9" w:rsidRPr="005F4FBF">
        <w:t>). Somit ergibt sich ein Höhen</w:t>
      </w:r>
      <w:r w:rsidR="000B3BD1" w:rsidRPr="005F4FBF">
        <w:t>-</w:t>
      </w:r>
      <w:r w:rsidR="009A35F9" w:rsidRPr="005F4FBF">
        <w:t>zu</w:t>
      </w:r>
      <w:r w:rsidR="000B3BD1" w:rsidRPr="005F4FBF">
        <w:t>-</w:t>
      </w:r>
      <w:r w:rsidR="009A35F9" w:rsidRPr="005F4FBF">
        <w:t>Durchmesserverhältnis der Druckprobe von 1. Anschließend wurde der Stapel solange zusammengedrückt, bis entweder eine Scheibe seitlich aus dem Stapel herausgepresst wurde oder die Druckproben versag</w:t>
      </w:r>
      <w:r w:rsidR="00126572" w:rsidRPr="005F4FBF">
        <w:t>t</w:t>
      </w:r>
      <w:r w:rsidR="009A35F9" w:rsidRPr="005F4FBF">
        <w:t>en.</w:t>
      </w:r>
    </w:p>
    <w:p w14:paraId="056B6B79" w14:textId="77777777" w:rsidR="009A35F9" w:rsidRPr="005F4FBF" w:rsidRDefault="004B1339" w:rsidP="009A35F9">
      <w:pPr>
        <w:keepNext/>
        <w:jc w:val="center"/>
      </w:pPr>
      <w:r w:rsidRPr="005F4FBF">
        <w:rPr>
          <w:noProof/>
        </w:rPr>
        <w:drawing>
          <wp:inline distT="0" distB="0" distL="0" distR="0" wp14:anchorId="3D2473F5" wp14:editId="3A8143EA">
            <wp:extent cx="2087880" cy="2130425"/>
            <wp:effectExtent l="0" t="0" r="7620" b="3175"/>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87880" cy="2130425"/>
                    </a:xfrm>
                    <a:prstGeom prst="rect">
                      <a:avLst/>
                    </a:prstGeom>
                    <a:noFill/>
                    <a:ln>
                      <a:noFill/>
                    </a:ln>
                  </pic:spPr>
                </pic:pic>
              </a:graphicData>
            </a:graphic>
          </wp:inline>
        </w:drawing>
      </w:r>
    </w:p>
    <w:p w14:paraId="0506C36C" w14:textId="6FFB1BE2" w:rsidR="009A35F9" w:rsidRPr="005F4FBF" w:rsidRDefault="009A35F9" w:rsidP="009A35F9">
      <w:pPr>
        <w:pStyle w:val="Beschriftung"/>
      </w:pPr>
      <w:bookmarkStart w:id="253" w:name="_Toc419707606"/>
      <w:bookmarkStart w:id="254" w:name="_Toc39073650"/>
      <w:bookmarkStart w:id="255" w:name="_Toc39073746"/>
      <w:bookmarkStart w:id="256" w:name="_Toc3913220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3</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2</w:t>
      </w:r>
      <w:r w:rsidR="001D2506">
        <w:rPr>
          <w:noProof/>
        </w:rPr>
        <w:fldChar w:fldCharType="end"/>
      </w:r>
      <w:r w:rsidRPr="005F4FBF">
        <w:t>: Prinzipskizze des Schichtstauchversuchs</w:t>
      </w:r>
      <w:bookmarkEnd w:id="253"/>
      <w:bookmarkEnd w:id="254"/>
      <w:bookmarkEnd w:id="255"/>
      <w:bookmarkEnd w:id="256"/>
    </w:p>
    <w:p w14:paraId="6F83BE21" w14:textId="1A8090E6" w:rsidR="00BE7BFB" w:rsidRPr="005F4FBF" w:rsidRDefault="009A35F9" w:rsidP="009A35F9">
      <w:pPr>
        <w:pStyle w:val="Beschriftung"/>
      </w:pPr>
      <w:bookmarkStart w:id="257" w:name="_Toc419707702"/>
      <w:bookmarkStart w:id="258" w:name="_Toc39072949"/>
      <w:bookmarkStart w:id="259" w:name="_Toc39132296"/>
      <w:r w:rsidRPr="005F4FBF">
        <w:t xml:space="preserve">Figure </w:t>
      </w:r>
      <w:r w:rsidR="001D2506">
        <w:rPr>
          <w:noProof/>
        </w:rPr>
        <w:fldChar w:fldCharType="begin"/>
      </w:r>
      <w:r w:rsidR="001D2506">
        <w:rPr>
          <w:noProof/>
        </w:rPr>
        <w:instrText xml:space="preserve"> STYLEREF 1 \s </w:instrText>
      </w:r>
      <w:r w:rsidR="001D2506">
        <w:rPr>
          <w:noProof/>
        </w:rPr>
        <w:fldChar w:fldCharType="separate"/>
      </w:r>
      <w:r w:rsidR="00AC33A8">
        <w:rPr>
          <w:noProof/>
        </w:rPr>
        <w:t>3</w:t>
      </w:r>
      <w:r w:rsidR="001D2506">
        <w:rPr>
          <w:noProof/>
        </w:rPr>
        <w:fldChar w:fldCharType="end"/>
      </w:r>
      <w:r w:rsidR="00933262" w:rsidRPr="005F4FBF">
        <w:noBreakHyphen/>
      </w:r>
      <w:r w:rsidR="001D2506">
        <w:rPr>
          <w:noProof/>
        </w:rPr>
        <w:fldChar w:fldCharType="begin"/>
      </w:r>
      <w:r w:rsidR="001D2506">
        <w:rPr>
          <w:noProof/>
        </w:rPr>
        <w:instrText xml:space="preserve"> SEQ Figure \* ARABIC \s 1 </w:instrText>
      </w:r>
      <w:r w:rsidR="001D2506">
        <w:rPr>
          <w:noProof/>
        </w:rPr>
        <w:fldChar w:fldCharType="separate"/>
      </w:r>
      <w:r w:rsidR="00AC33A8">
        <w:rPr>
          <w:noProof/>
        </w:rPr>
        <w:t>2</w:t>
      </w:r>
      <w:r w:rsidR="001D2506">
        <w:rPr>
          <w:noProof/>
        </w:rPr>
        <w:fldChar w:fldCharType="end"/>
      </w:r>
      <w:r w:rsidR="00847A14" w:rsidRPr="005F4FBF">
        <w:t>: Sketch of a l</w:t>
      </w:r>
      <w:r w:rsidRPr="005F4FBF">
        <w:t xml:space="preserve">ayer </w:t>
      </w:r>
      <w:r w:rsidR="00847A14" w:rsidRPr="005F4FBF">
        <w:t>c</w:t>
      </w:r>
      <w:r w:rsidRPr="005F4FBF">
        <w:t xml:space="preserve">rush </w:t>
      </w:r>
      <w:r w:rsidR="00847A14" w:rsidRPr="005F4FBF">
        <w:t>t</w:t>
      </w:r>
      <w:r w:rsidRPr="005F4FBF">
        <w:t>est</w:t>
      </w:r>
      <w:bookmarkEnd w:id="257"/>
      <w:bookmarkEnd w:id="258"/>
      <w:bookmarkEnd w:id="259"/>
    </w:p>
    <w:p w14:paraId="2C21E529" w14:textId="77777777" w:rsidR="009A35F9" w:rsidRPr="005F4FBF" w:rsidRDefault="008D00A1" w:rsidP="009A35F9">
      <w:r w:rsidRPr="005F4FBF">
        <w:t>Aus den a</w:t>
      </w:r>
      <w:r w:rsidR="009A35F9" w:rsidRPr="005F4FBF">
        <w:t xml:space="preserve">ufgenommenen Druckkurven wurden anschließend Fließkurven abgeleitet, die wiederum durch den Ansatz nach Hollomon extrapoliert wurden. Die Gegenüberstellung der Zug- und Druckfließkurven zeigt Abbildung </w:t>
      </w:r>
      <w:r w:rsidR="00AA641A" w:rsidRPr="005F4FBF">
        <w:t>3-3</w:t>
      </w:r>
      <w:r w:rsidR="009A35F9" w:rsidRPr="005F4FBF">
        <w:t xml:space="preserve">. Da sich bei der </w:t>
      </w:r>
      <w:r w:rsidR="00BB5034" w:rsidRPr="005F4FBF">
        <w:t>numerischen</w:t>
      </w:r>
      <w:r w:rsidR="009A35F9" w:rsidRPr="005F4FBF">
        <w:t xml:space="preserve"> Untersuchung des Werkstoffs S235JR zeigte, dass durch die Druckfließkurve keine signifikante Verbesserung der Ergebnisse zu erreichen war, wurde auf die Schichtstauchversuche bei den weiteren Materialien verzichtet.</w:t>
      </w:r>
    </w:p>
    <w:p w14:paraId="2B612266" w14:textId="77777777" w:rsidR="00987A4D" w:rsidRPr="005F4FBF" w:rsidRDefault="00282B94" w:rsidP="00987A4D">
      <w:pPr>
        <w:keepNext/>
        <w:jc w:val="center"/>
      </w:pPr>
      <w:r w:rsidRPr="005F4FBF">
        <w:rPr>
          <w:noProof/>
        </w:rPr>
        <mc:AlternateContent>
          <mc:Choice Requires="wps">
            <w:drawing>
              <wp:anchor distT="0" distB="0" distL="114300" distR="114300" simplePos="0" relativeHeight="251658302" behindDoc="0" locked="0" layoutInCell="1" allowOverlap="1" wp14:anchorId="0C172D8B" wp14:editId="703AF68C">
                <wp:simplePos x="0" y="0"/>
                <wp:positionH relativeFrom="column">
                  <wp:posOffset>2813685</wp:posOffset>
                </wp:positionH>
                <wp:positionV relativeFrom="paragraph">
                  <wp:posOffset>890905</wp:posOffset>
                </wp:positionV>
                <wp:extent cx="0" cy="190500"/>
                <wp:effectExtent l="95250" t="38100" r="57150" b="19050"/>
                <wp:wrapNone/>
                <wp:docPr id="111" name="Gerade Verbindung mit Pfeil 111"/>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noFill/>
                        <a:ln w="12700" cap="flat" cmpd="sng" algn="ctr">
                          <a:solidFill>
                            <a:schemeClr val="accent6">
                              <a:lumMod val="75000"/>
                            </a:schemeClr>
                          </a:solidFill>
                          <a:prstDash val="solid"/>
                          <a:tailEnd type="arrow"/>
                        </a:ln>
                        <a:effectLst/>
                      </wps:spPr>
                      <wps:bodyPr/>
                    </wps:wsp>
                  </a:graphicData>
                </a:graphic>
                <wp14:sizeRelV relativeFrom="margin">
                  <wp14:pctHeight>0</wp14:pctHeight>
                </wp14:sizeRelV>
              </wp:anchor>
            </w:drawing>
          </mc:Choice>
          <mc:Fallback>
            <w:pict>
              <v:shape w14:anchorId="1B21F366" id="Gerade Verbindung mit Pfeil 111" o:spid="_x0000_s1026" type="#_x0000_t32" style="position:absolute;margin-left:221.55pt;margin-top:70.15pt;width:0;height:15pt;flip:y;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buw7gEAAMIDAAAOAAAAZHJzL2Uyb0RvYy54bWysU8tu2zAQvBfoPxC815INNGkFyznYTS59&#10;GGib+5oPiQBfWNKW/fddUo6RtreiF4Jcaoczs6P1w9lZdlKYTPA9Xy5azpQXQRo/9Pznj8d3HzhL&#10;GbwEG7zq+UUl/rB5+2Y9xU6twhisVMgIxKduij0fc45d0yQxKgdpEaLydKkDOsh0xKGRCBOhO9us&#10;2vaumQLKiEGolKi6my/5puJrrUT+pnVSmdmeE7dcV6zroazNZg3dgBBHI6404B9YODCeHr1B7SAD&#10;O6L5C8oZgSEFnRciuCZobYSqGkjNsv1DzfcRoqpayJwUbzal/wcrvp72yIyk2S2XnHlwNKQnhSAV&#10;e1Z4MF4e/cCcyWyvlbGsfEamTTF11Lv1e7yeUtxjceCs0TFtTXwmzOoJqWTnavnlZrk6ZybmoqDq&#10;8mP7vq3TaGaEghQx5ScVHCubnqeMYIYxb4P3NNeAMzqcPqdMHKjxpaE0+/BorK3jtZ5N9MTqnl5g&#10;Aihl2kKmrYukO/mBM7ADxVdkrIRTsEaW9gJUo6i2FtkJKEQghPL5rn5nj+5LkHP9nvi/CLi1VFa/&#10;oRWKO0jj3FSv5gxmMPaTlyxfIk0AEMNULkiV9YWGqmG+Si3uz36X3SHISx1DU04UlNp2DXVJ4usz&#10;7V//eptfAAAA//8DAFBLAwQUAAYACAAAACEAIe0oc98AAAALAQAADwAAAGRycy9kb3ducmV2Lnht&#10;bEyPzUvDQBDF74L/wzKCF7Gb2vhBzKaIIqEUCv24eNtkxyQ0Oxt2t2n87x3xoMf5vceb9/LlZHsx&#10;og+dIwXzWQICqXamo0bBYf9++wQiRE1G945QwRcGWBaXF7nOjDvTFsddbASHUMi0gjbGIZMy1C1a&#10;HWZuQGLt03mrI5++kcbrM4fbXt4lyYO0uiP+0OoBX1usj7uTVXAsP1ZviR+n+2252ayrG/KrUCp1&#10;fTW9PIOIOMU/M/zU5+pQcKfKncgE0StI08WcrSykyQIEO35JxeSRiSxy+X9D8Q0AAP//AwBQSwEC&#10;LQAUAAYACAAAACEAtoM4kv4AAADhAQAAEwAAAAAAAAAAAAAAAAAAAAAAW0NvbnRlbnRfVHlwZXNd&#10;LnhtbFBLAQItABQABgAIAAAAIQA4/SH/1gAAAJQBAAALAAAAAAAAAAAAAAAAAC8BAABfcmVscy8u&#10;cmVsc1BLAQItABQABgAIAAAAIQA1rbuw7gEAAMIDAAAOAAAAAAAAAAAAAAAAAC4CAABkcnMvZTJv&#10;RG9jLnhtbFBLAQItABQABgAIAAAAIQAh7Shz3wAAAAsBAAAPAAAAAAAAAAAAAAAAAEgEAABkcnMv&#10;ZG93bnJldi54bWxQSwUGAAAAAAQABADzAAAAVAUAAAAA&#10;" strokecolor="#e36c0a [2409]" strokeweight="1pt">
                <v:stroke endarrow="open"/>
              </v:shape>
            </w:pict>
          </mc:Fallback>
        </mc:AlternateContent>
      </w:r>
      <w:r w:rsidRPr="005F4FBF">
        <w:rPr>
          <w:noProof/>
        </w:rPr>
        <mc:AlternateContent>
          <mc:Choice Requires="wps">
            <w:drawing>
              <wp:anchor distT="0" distB="0" distL="114300" distR="114300" simplePos="0" relativeHeight="251658301" behindDoc="0" locked="0" layoutInCell="1" allowOverlap="1" wp14:anchorId="21115CE3" wp14:editId="3225260A">
                <wp:simplePos x="0" y="0"/>
                <wp:positionH relativeFrom="column">
                  <wp:posOffset>2236470</wp:posOffset>
                </wp:positionH>
                <wp:positionV relativeFrom="paragraph">
                  <wp:posOffset>950595</wp:posOffset>
                </wp:positionV>
                <wp:extent cx="0" cy="190500"/>
                <wp:effectExtent l="95250" t="38100" r="57150" b="19050"/>
                <wp:wrapNone/>
                <wp:docPr id="110" name="Gerade Verbindung mit Pfeil 110"/>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noFill/>
                        <a:ln w="12700" cap="flat" cmpd="sng" algn="ctr">
                          <a:solidFill>
                            <a:srgbClr val="C00000"/>
                          </a:solidFill>
                          <a:prstDash val="solid"/>
                          <a:tailEnd type="arrow"/>
                        </a:ln>
                        <a:effectLst/>
                      </wps:spPr>
                      <wps:bodyPr/>
                    </wps:wsp>
                  </a:graphicData>
                </a:graphic>
                <wp14:sizeRelV relativeFrom="margin">
                  <wp14:pctHeight>0</wp14:pctHeight>
                </wp14:sizeRelV>
              </wp:anchor>
            </w:drawing>
          </mc:Choice>
          <mc:Fallback>
            <w:pict>
              <v:shape w14:anchorId="11B87DC7" id="Gerade Verbindung mit Pfeil 110" o:spid="_x0000_s1026" type="#_x0000_t32" style="position:absolute;margin-left:176.1pt;margin-top:74.85pt;width:0;height:15pt;flip:y;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O8r3QEAAJsDAAAOAAAAZHJzL2Uyb0RvYy54bWysU8mO2zAMvRfoPwi6T+wEmC5GnDkknbkU&#10;bYC2c2e02AK0gdLEyd+Xkt1g2t6K+kCQkvhIPj5vHy7OsrPCZILv+XrVcqa8CNL4oec/vj/efeAs&#10;ZfASbPCq51eV+MPu7ZvtFDu1CWOwUiEjEJ+6KfZ8zDl2TZPEqBykVYjK06UO6CBTiEMjESZCd7bZ&#10;tO27ZgooIwahUqLTw3zJdxVfayXyV62Tysz2nHrL1WK1p2Kb3Ra6ASGORixtwD904cB4KnqDOkAG&#10;9oLmLyhnBIYUdF6J4JqgtRGqzkDTrNs/pvk2QlR1FiInxRtN6f/Bii/nIzIjaXdr4seDoyU9KQSp&#10;2LPCk/HyxQ/MmcyOWhnLyjMibYqpo9y9P+ISpXjEwsBFo2PamvhMmJUTmpJdKuXXG+XqkpmYDwWd&#10;rj+2920FbmaEghQx5ScVHCtOz1NGMMOY98F72mvAGR3On1OmHijxV0JJ9uHRWFvXaz2bqMTmPVVg&#10;Akhl2kIm10WaO/mBM7ADyVdkrA2nYI0s6QUo4XDaW2RnIAnt2/IVAqjcb89K7QOkcX5Xr2ZxZTD2&#10;k5csXyNRC4hhWvKtL/iqqnSZodA6E1m8U5DXym9TIlJALbuotUjsdUz+639q9xMAAP//AwBQSwME&#10;FAAGAAgAAAAhAByPSSncAAAACwEAAA8AAABkcnMvZG93bnJldi54bWxMj7FOw0AQRHsk/uG0SHTk&#10;HJuQYHyOEChF6Ahp6Na+jW3w7Vm+S2L+nkUUUO6b0exMsZ5cr040hs6zgfksAUVce9txY2D/trlZ&#10;gQoR2WLvmQx8UYB1eXlRYG79mV/ptIuNkhAOORpoYxxyrUPdksMw8wOxaAc/Ooxyjo22I54l3PU6&#10;TZI77bBj+dDiQE8t1Z+7ozMwuIz5uaNt9bHJcLWfv79sDwtjrq+mxwdQkab4Z4af+lIdSulU+SPb&#10;oHoD2SJNxSrC7f0SlDh+SSVkKUSXhf6/ofwGAAD//wMAUEsBAi0AFAAGAAgAAAAhALaDOJL+AAAA&#10;4QEAABMAAAAAAAAAAAAAAAAAAAAAAFtDb250ZW50X1R5cGVzXS54bWxQSwECLQAUAAYACAAAACEA&#10;OP0h/9YAAACUAQAACwAAAAAAAAAAAAAAAAAvAQAAX3JlbHMvLnJlbHNQSwECLQAUAAYACAAAACEA&#10;brTvK90BAACbAwAADgAAAAAAAAAAAAAAAAAuAgAAZHJzL2Uyb0RvYy54bWxQSwECLQAUAAYACAAA&#10;ACEAHI9JKdwAAAALAQAADwAAAAAAAAAAAAAAAAA3BAAAZHJzL2Rvd25yZXYueG1sUEsFBgAAAAAE&#10;AAQA8wAAAEAFAAAAAA==&#10;" strokecolor="#c00000" strokeweight="1pt">
                <v:stroke endarrow="open"/>
              </v:shape>
            </w:pict>
          </mc:Fallback>
        </mc:AlternateContent>
      </w:r>
      <w:r w:rsidRPr="005F4FBF">
        <w:rPr>
          <w:noProof/>
        </w:rPr>
        <mc:AlternateContent>
          <mc:Choice Requires="wps">
            <w:drawing>
              <wp:anchor distT="0" distB="0" distL="114300" distR="114300" simplePos="0" relativeHeight="251658300" behindDoc="0" locked="0" layoutInCell="1" allowOverlap="1" wp14:anchorId="5631229A" wp14:editId="36094709">
                <wp:simplePos x="0" y="0"/>
                <wp:positionH relativeFrom="column">
                  <wp:posOffset>2508885</wp:posOffset>
                </wp:positionH>
                <wp:positionV relativeFrom="paragraph">
                  <wp:posOffset>922655</wp:posOffset>
                </wp:positionV>
                <wp:extent cx="0" cy="190500"/>
                <wp:effectExtent l="95250" t="38100" r="57150" b="19050"/>
                <wp:wrapNone/>
                <wp:docPr id="109" name="Gerade Verbindung mit Pfeil 109"/>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w="1270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3972E87" id="Gerade Verbindung mit Pfeil 109" o:spid="_x0000_s1026" type="#_x0000_t32" style="position:absolute;margin-left:197.55pt;margin-top:72.65pt;width:0;height:15pt;flip:y;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yPAQIAAEsEAAAOAAAAZHJzL2Uyb0RvYy54bWysVE2P0zAQvSPxHyzf2aSVYNmq6R667F4Q&#10;VLDs3bXHiSV/aext2n/P2GkDC+IA4uJknHlv5j2Ps749OssOgMkE3/HFVcsZeBmU8X3Hvz3ev3nP&#10;WcrCK2GDh46fIPHbzetX6zGuYBmGYBUgIxKfVmPs+JBzXDVNkgM4ka5CBE8fdUAnMoXYNwrFSOzO&#10;Nsu2fdeMAVXEICEl2r2bPvJN5dcaZP6sdYLMbMept1xXrOu+rM1mLVY9ijgYeW5D/EMXThhPRWeq&#10;O5EFe0bzG5UzEkMKOl/J4JqgtZFQNZCaRfuLmq+DiFC1kDkpzjal/0crPx12yIyis2tvOPPC0SE9&#10;AAoF7Alwb7x69j1zJrOdBmNZSSPTxphWhN36HZ6jFHdYHDhqdExbE5+Is3pCKtmxWn6aLYdjZnLa&#10;lLS7uGnftvU0momhMEVM+QGCY+Wl4ymjMP2Qt8F7OteAE7s4fEyZeiDgBVDA1rOReJfXRFviFKxR&#10;98baGmC/31pkB1HGor1ut5faL9KyMPaDVyyfIrkiEMNYtFMl6+lRPJhU17d8sjBV/gKaLCV1U4d1&#10;mGGuJ6QEnxczE2UXmKbeZuC553IL/gQ85xco1EH/G/CMqJWDzzPYGR9wcuxl9Xy8tKyn/IsDk+5i&#10;wT6oU52Hag1NbPXqfLvKlfg5rvAf/4DNdwAAAP//AwBQSwMEFAAGAAgAAAAhABWxLLHgAAAACwEA&#10;AA8AAABkcnMvZG93bnJldi54bWxMj8FOwzAQRO9I/IO1SFwQdUpbSkKcqiAhKsGlBQHHrbMkEfE6&#10;xG4b/p5FHOC4b0azM/licK3aUx8azwbGowQUsfVlw5WB56e78ytQISKX2HomA18UYFEcH+WYlf7A&#10;a9pvYqUkhEOGBuoYu0zrYGtyGEa+Ixbt3fcOo5x9pcseDxLuWn2RJJfaYcPyocaObmuyH5udM/D2&#10;8rnGh2nzerN6vF8Otkvn9iw15vRkWF6DijTEPzP81JfqUEinrd9xGVRrYJLOxmIVYTqbgBLHL9kK&#10;mQvRRa7/byi+AQAA//8DAFBLAQItABQABgAIAAAAIQC2gziS/gAAAOEBAAATAAAAAAAAAAAAAAAA&#10;AAAAAABbQ29udGVudF9UeXBlc10ueG1sUEsBAi0AFAAGAAgAAAAhADj9If/WAAAAlAEAAAsAAAAA&#10;AAAAAAAAAAAALwEAAF9yZWxzLy5yZWxzUEsBAi0AFAAGAAgAAAAhAGc/fI8BAgAASwQAAA4AAAAA&#10;AAAAAAAAAAAALgIAAGRycy9lMm9Eb2MueG1sUEsBAi0AFAAGAAgAAAAhABWxLLHgAAAACwEAAA8A&#10;AAAAAAAAAAAAAAAAWwQAAGRycy9kb3ducmV2LnhtbFBLBQYAAAAABAAEAPMAAABoBQAAAAA=&#10;" strokecolor="#0070c0" strokeweight="1pt">
                <v:stroke endarrow="open"/>
              </v:shape>
            </w:pict>
          </mc:Fallback>
        </mc:AlternateContent>
      </w:r>
      <w:r w:rsidR="00987A4D" w:rsidRPr="005F4FBF">
        <w:rPr>
          <w:noProof/>
        </w:rPr>
        <w:drawing>
          <wp:inline distT="0" distB="0" distL="0" distR="0" wp14:anchorId="1CF6FCFD" wp14:editId="4A542BC9">
            <wp:extent cx="4334510" cy="2895600"/>
            <wp:effectExtent l="0" t="0" r="889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34510" cy="2895600"/>
                    </a:xfrm>
                    <a:prstGeom prst="rect">
                      <a:avLst/>
                    </a:prstGeom>
                    <a:noFill/>
                  </pic:spPr>
                </pic:pic>
              </a:graphicData>
            </a:graphic>
          </wp:inline>
        </w:drawing>
      </w:r>
    </w:p>
    <w:p w14:paraId="487167FD" w14:textId="7B1B76BC" w:rsidR="00987A4D" w:rsidRPr="005F4FBF" w:rsidRDefault="00987A4D" w:rsidP="00987A4D">
      <w:pPr>
        <w:pStyle w:val="Beschriftung"/>
      </w:pPr>
      <w:bookmarkStart w:id="260" w:name="_Toc419707607"/>
      <w:bookmarkStart w:id="261" w:name="_Toc39073651"/>
      <w:bookmarkStart w:id="262" w:name="_Toc39073747"/>
      <w:bookmarkStart w:id="263" w:name="_Toc3913220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3</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3</w:t>
      </w:r>
      <w:r w:rsidR="001D2506">
        <w:rPr>
          <w:noProof/>
        </w:rPr>
        <w:fldChar w:fldCharType="end"/>
      </w:r>
      <w:r w:rsidRPr="005F4FBF">
        <w:t>: Gegenüberstellung der Zug- und Druckfließkurve für S235JR</w:t>
      </w:r>
      <w:bookmarkEnd w:id="260"/>
      <w:bookmarkEnd w:id="261"/>
      <w:bookmarkEnd w:id="262"/>
      <w:bookmarkEnd w:id="263"/>
    </w:p>
    <w:p w14:paraId="41AF32F2" w14:textId="53C2F2A5" w:rsidR="00987A4D" w:rsidRPr="005F4FBF" w:rsidRDefault="00987A4D" w:rsidP="00987A4D">
      <w:pPr>
        <w:pStyle w:val="Beschriftung"/>
        <w:rPr>
          <w:lang w:val="en-US"/>
        </w:rPr>
      </w:pPr>
      <w:bookmarkStart w:id="264" w:name="_Toc419707703"/>
      <w:bookmarkStart w:id="265" w:name="_Toc39072950"/>
      <w:bookmarkStart w:id="266" w:name="_Toc3913229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3</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3</w:t>
      </w:r>
      <w:r w:rsidR="00933262" w:rsidRPr="005F4FBF">
        <w:rPr>
          <w:lang w:val="en-US"/>
        </w:rPr>
        <w:fldChar w:fldCharType="end"/>
      </w:r>
      <w:r w:rsidRPr="005F4FBF">
        <w:rPr>
          <w:lang w:val="en-US"/>
        </w:rPr>
        <w:t>: Comparison of flow curves of S235JR determined in tension and compression tests</w:t>
      </w:r>
      <w:bookmarkEnd w:id="264"/>
      <w:bookmarkEnd w:id="265"/>
      <w:bookmarkEnd w:id="266"/>
    </w:p>
    <w:p w14:paraId="7942462D" w14:textId="77777777" w:rsidR="009A35F9" w:rsidRPr="005F4FBF" w:rsidRDefault="009A35F9" w:rsidP="00BE7BFB">
      <w:pPr>
        <w:rPr>
          <w:lang w:val="en-US"/>
        </w:rPr>
      </w:pPr>
    </w:p>
    <w:p w14:paraId="7E8B2B7F" w14:textId="77777777" w:rsidR="009A35F9" w:rsidRPr="005F4FBF" w:rsidRDefault="009A35F9" w:rsidP="00BE7BFB">
      <w:pPr>
        <w:rPr>
          <w:lang w:val="en-US"/>
        </w:rPr>
        <w:sectPr w:rsidR="009A35F9" w:rsidRPr="005F4FBF" w:rsidSect="006116F4">
          <w:footerReference w:type="even" r:id="rId65"/>
          <w:footerReference w:type="default" r:id="rId66"/>
          <w:endnotePr>
            <w:numFmt w:val="decimal"/>
          </w:endnotePr>
          <w:pgSz w:w="11906" w:h="16838" w:code="9"/>
          <w:pgMar w:top="1814" w:right="1134" w:bottom="1134" w:left="1418" w:header="709" w:footer="709" w:gutter="227"/>
          <w:cols w:space="708"/>
          <w:docGrid w:linePitch="360"/>
        </w:sectPr>
      </w:pPr>
    </w:p>
    <w:p w14:paraId="3C10B0C8" w14:textId="086B5F41" w:rsidR="009A35F9" w:rsidRPr="005F4FBF" w:rsidRDefault="009A35F9" w:rsidP="009A35F9">
      <w:pPr>
        <w:pStyle w:val="berschrift1"/>
      </w:pPr>
      <w:bookmarkStart w:id="267" w:name="_Toc39070297"/>
      <w:bookmarkStart w:id="268" w:name="_Toc39073464"/>
      <w:bookmarkStart w:id="269" w:name="_Toc40111710"/>
      <w:r w:rsidRPr="005F4FBF">
        <w:t>Erarbeitung einer experimentellen Auswert</w:t>
      </w:r>
      <w:r w:rsidR="00261878" w:rsidRPr="005F4FBF">
        <w:t>e</w:t>
      </w:r>
      <w:r w:rsidRPr="005F4FBF">
        <w:t>methode</w:t>
      </w:r>
      <w:r w:rsidR="000C04A8">
        <w:t xml:space="preserve"> /</w:t>
      </w:r>
      <w:r w:rsidRPr="005F4FBF">
        <w:br/>
        <w:t>D</w:t>
      </w:r>
      <w:r w:rsidR="00847A14" w:rsidRPr="005F4FBF">
        <w:t>esign of an e</w:t>
      </w:r>
      <w:r w:rsidRPr="005F4FBF">
        <w:t xml:space="preserve">xperimental </w:t>
      </w:r>
      <w:r w:rsidR="00847A14" w:rsidRPr="005F4FBF">
        <w:t>a</w:t>
      </w:r>
      <w:r w:rsidRPr="005F4FBF">
        <w:t>pproach</w:t>
      </w:r>
      <w:bookmarkEnd w:id="267"/>
      <w:bookmarkEnd w:id="268"/>
      <w:bookmarkEnd w:id="269"/>
    </w:p>
    <w:p w14:paraId="675AB60E" w14:textId="77777777" w:rsidR="009A35F9" w:rsidRPr="005F4FBF" w:rsidRDefault="009A35F9" w:rsidP="009A35F9">
      <w:pPr>
        <w:pStyle w:val="Abstract"/>
      </w:pPr>
      <w:r w:rsidRPr="005F4FBF">
        <w:t>Kurzfassung</w:t>
      </w:r>
    </w:p>
    <w:p w14:paraId="1E072947" w14:textId="77777777" w:rsidR="009A35F9" w:rsidRPr="005F4FBF" w:rsidRDefault="0030191D" w:rsidP="009A35F9">
      <w:pPr>
        <w:pStyle w:val="Abstract"/>
      </w:pPr>
      <w:r w:rsidRPr="005F4FBF">
        <w:t>Um eine</w:t>
      </w:r>
      <w:r w:rsidR="004F1086" w:rsidRPr="005F4FBF">
        <w:t xml:space="preserve"> geeignete Methode zur Bestimmung der Position der ungelängten Faser zu erarbeiten</w:t>
      </w:r>
      <w:r w:rsidRPr="005F4FBF">
        <w:t>,</w:t>
      </w:r>
      <w:r w:rsidR="004F1086" w:rsidRPr="005F4FBF">
        <w:t xml:space="preserve"> wurden verschiedene Ansätze aus dem Stand der Technik sowie neue Ansätze analysiert, erprobt und die am besten geeignete Methode ausgewählt. </w:t>
      </w:r>
      <w:r w:rsidR="00686BAE" w:rsidRPr="005F4FBF">
        <w:t>Für den Ver</w:t>
      </w:r>
      <w:r w:rsidRPr="005F4FBF">
        <w:t>gleich wurden folgende Ansätze b</w:t>
      </w:r>
      <w:r w:rsidR="00686BAE" w:rsidRPr="005F4FBF">
        <w:t xml:space="preserve">erücksichtigt: Bestimmung der Position der ungelängten Faser durch geometrische Vermessung, Härtemessung, Eigenspannungsmessung, Messung der Oberflächendehnung und basierend auf Materialkennwerten. Das Ergebnis </w:t>
      </w:r>
      <w:r w:rsidR="0074641F" w:rsidRPr="005F4FBF">
        <w:t>des</w:t>
      </w:r>
      <w:r w:rsidR="00686BAE" w:rsidRPr="005F4FBF">
        <w:t xml:space="preserve"> Vergleich</w:t>
      </w:r>
      <w:r w:rsidRPr="005F4FBF">
        <w:t>e</w:t>
      </w:r>
      <w:r w:rsidR="00686BAE" w:rsidRPr="005F4FBF">
        <w:t>s der Methoden zeigt, dass die geometrische Vermessung die geringste Messunsicherheit bei Berücksichtigung der Geometrie des Bi</w:t>
      </w:r>
      <w:r w:rsidR="001676FD" w:rsidRPr="005F4FBF">
        <w:t>e</w:t>
      </w:r>
      <w:r w:rsidR="00686BAE" w:rsidRPr="005F4FBF">
        <w:t>geprofils aufweist.</w:t>
      </w:r>
      <w:r w:rsidR="001676FD" w:rsidRPr="005F4FBF">
        <w:t xml:space="preserve"> Ei</w:t>
      </w:r>
      <w:r w:rsidR="00686BAE" w:rsidRPr="005F4FBF">
        <w:t>ne ausführliche Beschreibung dieser Methode befindet sich in Kapitel 4.7. Die Ergebnisse dieses Kapitels wurden bereits in [Gro14] veröffentlicht.</w:t>
      </w:r>
    </w:p>
    <w:p w14:paraId="13C75BBE" w14:textId="77777777" w:rsidR="009A35F9" w:rsidRPr="005F4FBF" w:rsidRDefault="009A35F9" w:rsidP="009A35F9">
      <w:pPr>
        <w:pStyle w:val="Abstract"/>
        <w:rPr>
          <w:lang w:val="en-US"/>
        </w:rPr>
      </w:pPr>
      <w:r w:rsidRPr="005F4FBF">
        <w:rPr>
          <w:lang w:val="en-US"/>
        </w:rPr>
        <w:t>Abstract</w:t>
      </w:r>
    </w:p>
    <w:p w14:paraId="62173E6B" w14:textId="77777777" w:rsidR="009A35F9" w:rsidRPr="005F4FBF" w:rsidRDefault="001676FD" w:rsidP="009A35F9">
      <w:pPr>
        <w:pStyle w:val="Abstract"/>
        <w:rPr>
          <w:lang w:val="en-US"/>
        </w:rPr>
      </w:pPr>
      <w:r w:rsidRPr="005F4FBF">
        <w:rPr>
          <w:lang w:val="en-US"/>
        </w:rPr>
        <w:t xml:space="preserve">Several new and from state of the art adapted approaches for determining the position of the unlengthened fiber were compared, tested, and </w:t>
      </w:r>
      <w:r w:rsidR="0074641F" w:rsidRPr="005F4FBF">
        <w:rPr>
          <w:lang w:val="en-US"/>
        </w:rPr>
        <w:t xml:space="preserve">the </w:t>
      </w:r>
      <w:r w:rsidR="0074465F" w:rsidRPr="005F4FBF">
        <w:rPr>
          <w:lang w:val="en-US"/>
        </w:rPr>
        <w:t>most suitable</w:t>
      </w:r>
      <w:r w:rsidRPr="005F4FBF">
        <w:rPr>
          <w:lang w:val="en-US"/>
        </w:rPr>
        <w:t xml:space="preserve"> method </w:t>
      </w:r>
      <w:r w:rsidR="0074465F" w:rsidRPr="005F4FBF">
        <w:rPr>
          <w:lang w:val="en-US"/>
        </w:rPr>
        <w:t xml:space="preserve">was </w:t>
      </w:r>
      <w:r w:rsidRPr="005F4FBF">
        <w:rPr>
          <w:lang w:val="en-US"/>
        </w:rPr>
        <w:t>identified. The following approaches were considered for the comparison: Determining the position of the unlengthened fiber by geometry measurement, hardness tests, residual stress measurement, measurement of surface strain and by material properties. The result of the comparison suggests that geometry measurements show the smallest measurement uncertainty of all methods considering the profile geometry as factor of influence on the k-value. Chap</w:t>
      </w:r>
      <w:r w:rsidR="0074465F" w:rsidRPr="005F4FBF">
        <w:rPr>
          <w:lang w:val="en-US"/>
        </w:rPr>
        <w:t>t</w:t>
      </w:r>
      <w:r w:rsidRPr="005F4FBF">
        <w:rPr>
          <w:lang w:val="en-US"/>
        </w:rPr>
        <w:t xml:space="preserve">er 4.7 contains a detailed explanation of </w:t>
      </w:r>
      <w:r w:rsidR="0074465F" w:rsidRPr="005F4FBF">
        <w:rPr>
          <w:lang w:val="en-US"/>
        </w:rPr>
        <w:t>this approach</w:t>
      </w:r>
      <w:r w:rsidRPr="005F4FBF">
        <w:rPr>
          <w:lang w:val="en-US"/>
        </w:rPr>
        <w:t>. The results presented in this chapter have already been published in English language in [Gro14].</w:t>
      </w:r>
    </w:p>
    <w:p w14:paraId="30C28A21" w14:textId="4B5B9F71" w:rsidR="009A35F9" w:rsidRPr="005F4FBF" w:rsidRDefault="00847A14" w:rsidP="009A35F9">
      <w:pPr>
        <w:pStyle w:val="berschrift2"/>
        <w:rPr>
          <w:lang w:val="en-US"/>
        </w:rPr>
      </w:pPr>
      <w:bookmarkStart w:id="270" w:name="_Toc39070298"/>
      <w:bookmarkStart w:id="271" w:name="_Toc39073465"/>
      <w:bookmarkStart w:id="272" w:name="_Toc40111711"/>
      <w:r w:rsidRPr="005F4FBF">
        <w:rPr>
          <w:lang w:val="en-US"/>
        </w:rPr>
        <w:t>Methode nach Wason</w:t>
      </w:r>
      <w:r w:rsidR="000C04A8">
        <w:rPr>
          <w:lang w:val="en-US"/>
        </w:rPr>
        <w:t xml:space="preserve"> /</w:t>
      </w:r>
      <w:r w:rsidRPr="005F4FBF">
        <w:rPr>
          <w:lang w:val="en-US"/>
        </w:rPr>
        <w:br/>
        <w:t>Wason’s a</w:t>
      </w:r>
      <w:r w:rsidR="009A35F9" w:rsidRPr="005F4FBF">
        <w:rPr>
          <w:lang w:val="en-US"/>
        </w:rPr>
        <w:t>pproach</w:t>
      </w:r>
      <w:bookmarkEnd w:id="270"/>
      <w:bookmarkEnd w:id="271"/>
      <w:bookmarkEnd w:id="272"/>
    </w:p>
    <w:p w14:paraId="3239E61C" w14:textId="0B090634" w:rsidR="009A35F9" w:rsidRPr="005F4FBF" w:rsidRDefault="009A35F9" w:rsidP="009A35F9">
      <w:pPr>
        <w:pStyle w:val="berschrift3"/>
      </w:pPr>
      <w:bookmarkStart w:id="273" w:name="_Toc39070299"/>
      <w:bookmarkStart w:id="274" w:name="_Toc39073466"/>
      <w:bookmarkStart w:id="275" w:name="_Toc40111712"/>
      <w:r w:rsidRPr="005F4FBF">
        <w:t>Theoretischer Hintergrund</w:t>
      </w:r>
      <w:r w:rsidR="000C04A8">
        <w:t xml:space="preserve"> /</w:t>
      </w:r>
      <w:r w:rsidRPr="005F4FBF">
        <w:br/>
      </w:r>
      <w:r w:rsidRPr="005F4FBF">
        <w:rPr>
          <w:lang w:val="en-GB"/>
        </w:rPr>
        <w:t>Theoretical</w:t>
      </w:r>
      <w:r w:rsidRPr="005F4FBF">
        <w:t xml:space="preserve"> </w:t>
      </w:r>
      <w:r w:rsidR="00847A14" w:rsidRPr="005F4FBF">
        <w:t>b</w:t>
      </w:r>
      <w:r w:rsidRPr="005F4FBF">
        <w:t>ackground</w:t>
      </w:r>
      <w:bookmarkEnd w:id="273"/>
      <w:bookmarkEnd w:id="274"/>
      <w:bookmarkEnd w:id="275"/>
    </w:p>
    <w:p w14:paraId="723D9D01" w14:textId="77777777" w:rsidR="009A35F9" w:rsidRPr="005F4FBF" w:rsidRDefault="009A35F9" w:rsidP="009A35F9">
      <w:r w:rsidRPr="005F4FBF">
        <w:t xml:space="preserve">Wie bereits in Kapitel </w:t>
      </w:r>
      <w:r w:rsidR="00AA641A" w:rsidRPr="005F4FBF">
        <w:t>2</w:t>
      </w:r>
      <w:r w:rsidRPr="005F4FBF">
        <w:t>.3.5 vorgestellt, bezieht Wason</w:t>
      </w:r>
      <w:r w:rsidR="008D00A1" w:rsidRPr="005F4FBF">
        <w:t xml:space="preserve"> [Was82]</w:t>
      </w:r>
      <w:r w:rsidRPr="005F4FBF">
        <w:t xml:space="preserve"> die Position der ungelängten Faser und somit die k-Werte allein auf die Festigkeitseigenschaften des gebogenen Werkstoffs. Geometrische Parameter des erzeugten Biegeteils, die v</w:t>
      </w:r>
      <w:r w:rsidR="00FF73C8" w:rsidRPr="005F4FBF">
        <w:t>on vielen weiteren Autoren als E</w:t>
      </w:r>
      <w:r w:rsidRPr="005F4FBF">
        <w:t>influssgrößen genannt werden, betrachtet dieser Ermittlungsansatz nicht. Aus theoretischer Sicht erscheint deshalb Wasons Ansatz nicht zielführend.</w:t>
      </w:r>
    </w:p>
    <w:p w14:paraId="40BD3197" w14:textId="336FD0A7" w:rsidR="009A35F9" w:rsidRPr="005F4FBF" w:rsidRDefault="009A35F9" w:rsidP="009A35F9">
      <w:pPr>
        <w:pStyle w:val="berschrift3"/>
      </w:pPr>
      <w:bookmarkStart w:id="276" w:name="_Toc39070300"/>
      <w:bookmarkStart w:id="277" w:name="_Toc39073467"/>
      <w:bookmarkStart w:id="278" w:name="_Toc40111713"/>
      <w:r w:rsidRPr="005F4FBF">
        <w:t>Ergebnisse der experimentellen Untersuchung</w:t>
      </w:r>
      <w:r w:rsidR="000C04A8">
        <w:t xml:space="preserve"> /</w:t>
      </w:r>
      <w:r w:rsidRPr="005F4FBF">
        <w:br/>
        <w:t xml:space="preserve">Results of the </w:t>
      </w:r>
      <w:r w:rsidR="00847A14" w:rsidRPr="005F4FBF">
        <w:t>experimental i</w:t>
      </w:r>
      <w:r w:rsidRPr="005F4FBF">
        <w:t>nvestigation</w:t>
      </w:r>
      <w:bookmarkEnd w:id="276"/>
      <w:bookmarkEnd w:id="277"/>
      <w:bookmarkEnd w:id="278"/>
    </w:p>
    <w:p w14:paraId="35243C02" w14:textId="77777777" w:rsidR="009A35F9" w:rsidRPr="005F4FBF" w:rsidRDefault="009A35F9" w:rsidP="009A35F9">
      <w:r w:rsidRPr="005F4FBF">
        <w:t>Zur Beschaffung der Eingangsgrößen für die Methode nach Wason dient ein Zugversuch nach DIN EN 100</w:t>
      </w:r>
      <w:r w:rsidR="002E7A43" w:rsidRPr="005F4FBF">
        <w:t>02-1 bzw. DIN EN ISO 6892-1 [Din</w:t>
      </w:r>
      <w:r w:rsidRPr="005F4FBF">
        <w:t>6892] auf einer Zug-Druckprüfanlage vom Typ Z 100 der Firma Zwick / Roell. Die relative Lage der Zugproben im Vergleich zur Biegeachse der Biegeproben wird so gewählt, dass die Zugrichtung der Zugproben senkrecht zur Biegeachse steht. Die Fixierung der Proben erfolgt durch Klemmung zwischen den entsprechenden Spannbacken. Die Vorkraft bei den Zugversuchen beträgt 50 N, die Prüfgeschwindigkeit 0,075 mm/s. Für den Stahl S235JR ergibt sich in diesen Versuchen eine Streckgrenze von 285 MPa und eine Zugfestigkeit von 363 MPa. Nach Gleichung 3-11 ergibt sich somit ein k-Wert von 0,43.</w:t>
      </w:r>
    </w:p>
    <w:p w14:paraId="4A1EDD83" w14:textId="06A19D3D" w:rsidR="009A35F9" w:rsidRPr="005F4FBF" w:rsidRDefault="009A35F9" w:rsidP="009A35F9">
      <w:pPr>
        <w:pStyle w:val="berschrift2"/>
        <w:rPr>
          <w:lang w:val="en-GB"/>
        </w:rPr>
      </w:pPr>
      <w:bookmarkStart w:id="279" w:name="_Toc39070301"/>
      <w:bookmarkStart w:id="280" w:name="_Toc39073468"/>
      <w:bookmarkStart w:id="281" w:name="_Toc40111714"/>
      <w:r w:rsidRPr="005F4FBF">
        <w:t>Bestimmung durch Härtemessung</w:t>
      </w:r>
      <w:r w:rsidR="000C04A8">
        <w:t xml:space="preserve"> /</w:t>
      </w:r>
      <w:r w:rsidRPr="005F4FBF">
        <w:br/>
      </w:r>
      <w:r w:rsidRPr="005F4FBF">
        <w:rPr>
          <w:lang w:val="en-GB"/>
        </w:rPr>
        <w:t xml:space="preserve">Determination by </w:t>
      </w:r>
      <w:r w:rsidR="00847A14" w:rsidRPr="005F4FBF">
        <w:rPr>
          <w:lang w:val="en-GB"/>
        </w:rPr>
        <w:t>hardness t</w:t>
      </w:r>
      <w:r w:rsidRPr="005F4FBF">
        <w:rPr>
          <w:lang w:val="en-GB"/>
        </w:rPr>
        <w:t>ests</w:t>
      </w:r>
      <w:bookmarkEnd w:id="279"/>
      <w:bookmarkEnd w:id="280"/>
      <w:bookmarkEnd w:id="281"/>
    </w:p>
    <w:p w14:paraId="1D24BAB1" w14:textId="77777777" w:rsidR="009A35F9" w:rsidRPr="005F4FBF" w:rsidRDefault="009A35F9" w:rsidP="009A35F9">
      <w:r w:rsidRPr="005F4FBF">
        <w:t>Die Nutzung von Härtemessungen zur Bestimmung der Position der ungelängten Faser wurde bereits in [Gro11] und [Sto11] verfolgt. Keine der bisherigen Quellen konnte jedoch Angaben zur Messunsicherheit machen.</w:t>
      </w:r>
    </w:p>
    <w:p w14:paraId="251AD272" w14:textId="77F3069C" w:rsidR="007462DB" w:rsidRPr="005F4FBF" w:rsidRDefault="007462DB" w:rsidP="007462DB">
      <w:pPr>
        <w:pStyle w:val="berschrift3"/>
      </w:pPr>
      <w:bookmarkStart w:id="282" w:name="_Toc39070302"/>
      <w:bookmarkStart w:id="283" w:name="_Toc39073469"/>
      <w:bookmarkStart w:id="284" w:name="_Toc40111715"/>
      <w:r w:rsidRPr="005F4FBF">
        <w:t>Theoretischer Hintergrund</w:t>
      </w:r>
      <w:r w:rsidR="000C04A8">
        <w:t xml:space="preserve"> /</w:t>
      </w:r>
      <w:r w:rsidRPr="005F4FBF">
        <w:br/>
      </w:r>
      <w:r w:rsidRPr="005F4FBF">
        <w:rPr>
          <w:lang w:val="en-GB"/>
        </w:rPr>
        <w:t>Theoretical</w:t>
      </w:r>
      <w:r w:rsidR="00847A14" w:rsidRPr="005F4FBF">
        <w:t xml:space="preserve"> b</w:t>
      </w:r>
      <w:r w:rsidRPr="005F4FBF">
        <w:t>ackground</w:t>
      </w:r>
      <w:bookmarkEnd w:id="282"/>
      <w:bookmarkEnd w:id="283"/>
      <w:bookmarkEnd w:id="284"/>
    </w:p>
    <w:p w14:paraId="11083775" w14:textId="77777777" w:rsidR="007462DB" w:rsidRPr="005F4FBF" w:rsidRDefault="007462DB" w:rsidP="007462DB">
      <w:r w:rsidRPr="005F4FBF">
        <w:t xml:space="preserve">Die Nutzung von Härtemessungen zur Bestimmung der </w:t>
      </w:r>
      <w:r w:rsidR="000B3BD1" w:rsidRPr="005F4FBF">
        <w:t xml:space="preserve">Position der ungelängten Faser </w:t>
      </w:r>
      <w:r w:rsidRPr="005F4FBF">
        <w:t>beruht auf der Grundidee, dass aufgrund des Verformungsgradients in der Biegezone verschiedene Werkstoffbereiche unterschiedlich stark verfestigen. Die Härtemessung wiederum ermöglicht die Feststellung des Grad</w:t>
      </w:r>
      <w:r w:rsidR="00021F1B" w:rsidRPr="005F4FBF">
        <w:t>e</w:t>
      </w:r>
      <w:r w:rsidRPr="005F4FBF">
        <w:t xml:space="preserve">s der Verfestigung über den Blechquerschnitt. Sowohl Groche et al. [Gro11] als auch Stolzenberg [Sto11] gehen davon aus, dass die ungelängte Faser in dem Bereich liegt, der die geringste Verfestigung und somit die geringste Härte </w:t>
      </w:r>
      <w:r w:rsidR="0074641F" w:rsidRPr="005F4FBF">
        <w:t>aufweist</w:t>
      </w:r>
      <w:r w:rsidRPr="005F4FBF">
        <w:t>. Allerdings bleibt bei diesem Vorgehen die sogenannte Dehnungshistorie einzelner Fasern</w:t>
      </w:r>
      <w:r w:rsidR="000B3BD1" w:rsidRPr="005F4FBF">
        <w:t xml:space="preserve"> zunächst unberücksichtigt [Gro11]. Dehnungshistorie bedeutet in diesem Zusammenhang, dass</w:t>
      </w:r>
      <w:r w:rsidRPr="005F4FBF">
        <w:t xml:space="preserve"> eine Faser während des Biegeprozesses zunächst gestaucht und anschließend gestreckt worden sein kann [Gro11]. Da die Verfestigung von der gesamten plastischen Verzerrung beeinflusst wird [Odq33], ist die Annahme, dass ungelängte Faser und Minimum des Härteverlaufs zusammenfallen, nur dann erfüllt, wenn die gesamte plastische Verzerrung der ungelängten Faser kleiner ist als diejenige aller anderen Fasern. Nach Hill [Hil50] und Proksa [Pro58] stellt die Summe der Beträge der infinitesimalen plastischen Dehnungsänderungen ein Maß für die gesamte plastische Verzerrung dar.</w:t>
      </w:r>
    </w:p>
    <w:p w14:paraId="03444765" w14:textId="77777777" w:rsidR="007462DB" w:rsidRPr="005F4FBF" w:rsidRDefault="007462DB" w:rsidP="007462DB">
      <w:r w:rsidRPr="005F4FBF">
        <w:t xml:space="preserve">Proksa [Pro58] berechnet die Umfangsdehnung verschiedener Werkstoffschichten in der Biegezone für idealisiertes Werkstoffverhalten in Abhängigkeit von der Krümmung </w:t>
      </w:r>
      <w:r w:rsidRPr="005F4FBF">
        <w:rPr>
          <w:rFonts w:ascii="Times New Roman" w:hAnsi="Times New Roman"/>
        </w:rPr>
        <w:t>κ</w:t>
      </w:r>
      <w:r w:rsidRPr="005F4FBF">
        <w:t xml:space="preserve">, dem Verhältnis von Blechdicke zu Radius der mittleren Werkstofffaser. Die einzelnen werkstoffschichten identifizierte Proksa durch eine </w:t>
      </w:r>
      <w:r w:rsidRPr="005F4FBF">
        <w:rPr>
          <w:rFonts w:ascii="Times New Roman" w:hAnsi="Times New Roman"/>
        </w:rPr>
        <w:t>δ</w:t>
      </w:r>
      <w:r w:rsidRPr="005F4FBF">
        <w:t>-Koordinate, die Werte zwischen -1 (innere Randfaser) und +1 (äußere Randfaser) annehmen kann. Bei der Annahme eines ebenen Verzerrungszustands sind infinitesimale Radial- und Umfangsdehnung aufgrund der Inkompressibilitätsbedingung betragsmäßig gleich groß, weisen jedoch entgegengesetzte Vorzeichen auf [Pro58]. Aus diesem Grund kann die Umfangsdehnung als Maß für die Gesamtdehnung angesehen werden. Die Identität von Position der ungelängten Faser und Minimum im Härteverlauf ist nur dann gegeben, wenn die ungelängte Faser die geringste plastische Gesamtdehnung aller Werkstoffschichten aufweist. Um dies zu überprüfen, wurde</w:t>
      </w:r>
      <w:r w:rsidR="002755AC" w:rsidRPr="005F4FBF">
        <w:t>n</w:t>
      </w:r>
      <w:r w:rsidRPr="005F4FBF">
        <w:t xml:space="preserve"> in [Tra13] die Berechnungsansätze nach Proksa für starr-ideal</w:t>
      </w:r>
      <w:r w:rsidR="00566896" w:rsidRPr="005F4FBF">
        <w:t>-plastisches (Gleichung 4</w:t>
      </w:r>
      <w:r w:rsidRPr="005F4FBF">
        <w:t>-1) un</w:t>
      </w:r>
      <w:r w:rsidR="00566896" w:rsidRPr="005F4FBF">
        <w:t>d ideal-elastisches (Gleichung 4</w:t>
      </w:r>
      <w:r w:rsidRPr="005F4FBF">
        <w:t xml:space="preserve">-2) Werkstoffverhalten in einen </w:t>
      </w:r>
      <w:r w:rsidR="0074641F" w:rsidRPr="005F4FBF">
        <w:t xml:space="preserve">Matlab </w:t>
      </w:r>
      <w:r w:rsidRPr="005F4FBF">
        <w:t>Code implementiert, der durch Aufsummieren der infinitesimalen Dehnungsänderungen die plastische Gesamtwertung ermittelt.</w:t>
      </w:r>
    </w:p>
    <w:tbl>
      <w:tblPr>
        <w:tblW w:w="0" w:type="auto"/>
        <w:tblLook w:val="04A0" w:firstRow="1" w:lastRow="0" w:firstColumn="1" w:lastColumn="0" w:noHBand="0" w:noVBand="1"/>
      </w:tblPr>
      <w:tblGrid>
        <w:gridCol w:w="8276"/>
        <w:gridCol w:w="851"/>
      </w:tblGrid>
      <w:tr w:rsidR="0071390B" w:rsidRPr="005F4FBF" w14:paraId="18A019FD" w14:textId="77777777" w:rsidTr="0071390B">
        <w:tc>
          <w:tcPr>
            <w:tcW w:w="8482" w:type="dxa"/>
            <w:shd w:val="clear" w:color="auto" w:fill="auto"/>
            <w:vAlign w:val="center"/>
          </w:tcPr>
          <w:p w14:paraId="6D739088" w14:textId="77777777" w:rsidR="0071390B" w:rsidRPr="005F4FBF" w:rsidRDefault="00000000" w:rsidP="004F5A95">
            <w:pPr>
              <w:jc w:val="center"/>
            </w:pPr>
            <m:oMathPara>
              <m:oMath>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φ</m:t>
                    </m:r>
                  </m:sub>
                </m:sSub>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2</m:t>
                    </m:r>
                  </m:den>
                </m:f>
                <m:r>
                  <m:rPr>
                    <m:sty m:val="p"/>
                  </m:rPr>
                  <w:rPr>
                    <w:rFonts w:ascii="Cambria Math" w:eastAsiaTheme="minorEastAsia" w:hAnsi="Cambria Math" w:cs="Arial"/>
                  </w:rPr>
                  <m:t>ln⁡</m:t>
                </m:r>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4</m:t>
                    </m:r>
                  </m:den>
                </m:f>
                <m:sSup>
                  <m:sSupPr>
                    <m:ctrlPr>
                      <w:rPr>
                        <w:rFonts w:ascii="Cambria Math" w:eastAsiaTheme="minorEastAsia" w:hAnsi="Cambria Math" w:cs="Arial"/>
                        <w:i/>
                      </w:rPr>
                    </m:ctrlPr>
                  </m:sSupPr>
                  <m:e>
                    <m:r>
                      <w:rPr>
                        <w:rFonts w:ascii="Cambria Math" w:eastAsiaTheme="minorEastAsia" w:hAnsi="Cambria Math" w:cs="Arial"/>
                      </w:rPr>
                      <m:t>κ</m:t>
                    </m:r>
                  </m:e>
                  <m:sup>
                    <m:r>
                      <w:rPr>
                        <w:rFonts w:ascii="Cambria Math" w:eastAsiaTheme="minorEastAsia" w:hAnsi="Cambria Math" w:cs="Arial"/>
                      </w:rPr>
                      <m:t>2</m:t>
                    </m:r>
                  </m:sup>
                </m:sSup>
                <m:r>
                  <w:rPr>
                    <w:rFonts w:ascii="Cambria Math" w:eastAsiaTheme="minorEastAsia" w:hAnsi="Cambria Math" w:cs="Arial"/>
                  </w:rPr>
                  <m:t>+</m:t>
                </m:r>
                <m:r>
                  <w:rPr>
                    <w:rFonts w:ascii="Cambria Math" w:eastAsiaTheme="minorEastAsia" w:hAnsi="Cambria Math"/>
                  </w:rPr>
                  <m:t>κ</m:t>
                </m:r>
                <m:r>
                  <w:rPr>
                    <w:rFonts w:ascii="Cambria Math" w:eastAsiaTheme="minorEastAsia" w:hAnsi="Cambria Math" w:cs="Arial"/>
                  </w:rPr>
                  <m:t>δ+1)</m:t>
                </m:r>
              </m:oMath>
            </m:oMathPara>
          </w:p>
        </w:tc>
        <w:tc>
          <w:tcPr>
            <w:tcW w:w="861" w:type="dxa"/>
            <w:shd w:val="clear" w:color="auto" w:fill="auto"/>
            <w:vAlign w:val="center"/>
          </w:tcPr>
          <w:p w14:paraId="057C9D02" w14:textId="77777777" w:rsidR="0071390B" w:rsidRPr="005F4FBF" w:rsidRDefault="0071390B" w:rsidP="004F5A95">
            <w:pPr>
              <w:jc w:val="right"/>
            </w:pPr>
            <w:r w:rsidRPr="005F4FBF">
              <w:t>(4-1)</w:t>
            </w:r>
          </w:p>
        </w:tc>
      </w:tr>
    </w:tbl>
    <w:p w14:paraId="5111C498" w14:textId="77777777" w:rsidR="0071390B" w:rsidRPr="005F4FBF" w:rsidRDefault="0071390B" w:rsidP="007462DB"/>
    <w:tbl>
      <w:tblPr>
        <w:tblW w:w="0" w:type="auto"/>
        <w:tblLook w:val="04A0" w:firstRow="1" w:lastRow="0" w:firstColumn="1" w:lastColumn="0" w:noHBand="0" w:noVBand="1"/>
      </w:tblPr>
      <w:tblGrid>
        <w:gridCol w:w="8292"/>
        <w:gridCol w:w="835"/>
      </w:tblGrid>
      <w:tr w:rsidR="007462DB" w:rsidRPr="005F4FBF" w14:paraId="0BEC30CF" w14:textId="77777777" w:rsidTr="0071390B">
        <w:tc>
          <w:tcPr>
            <w:tcW w:w="8496" w:type="dxa"/>
            <w:shd w:val="clear" w:color="auto" w:fill="auto"/>
            <w:vAlign w:val="center"/>
          </w:tcPr>
          <w:p w14:paraId="31AFD236" w14:textId="77777777" w:rsidR="007462DB" w:rsidRPr="005F4FBF" w:rsidRDefault="00000000" w:rsidP="007C6297">
            <w:pPr>
              <w:jc w:val="center"/>
            </w:pPr>
            <m:oMathPara>
              <m:oMath>
                <m:sSub>
                  <m:sSubPr>
                    <m:ctrlPr>
                      <w:rPr>
                        <w:rFonts w:ascii="Cambria Math" w:hAnsi="Cambria Math" w:cs="Arial"/>
                        <w:i/>
                      </w:rPr>
                    </m:ctrlPr>
                  </m:sSubPr>
                  <m:e>
                    <m:r>
                      <w:rPr>
                        <w:rFonts w:ascii="Cambria Math" w:hAnsi="Cambria Math" w:cs="Arial"/>
                      </w:rPr>
                      <m:t>ε</m:t>
                    </m:r>
                  </m:e>
                  <m:sub>
                    <m:r>
                      <w:rPr>
                        <w:rFonts w:ascii="Cambria Math" w:hAnsi="Cambria Math" w:cs="Arial"/>
                      </w:rPr>
                      <m:t>φ</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m:rPr>
                    <m:sty m:val="p"/>
                  </m:rPr>
                  <w:rPr>
                    <w:rFonts w:ascii="Cambria Math" w:hAnsi="Cambria Math" w:cs="Arial"/>
                  </w:rPr>
                  <m:t>ln⁡</m:t>
                </m:r>
                <m:r>
                  <w:rPr>
                    <w:rFonts w:ascii="Cambria Math" w:hAnsi="Cambria Math" w:cs="Arial"/>
                  </w:rPr>
                  <m:t>(</m:t>
                </m:r>
                <m:rad>
                  <m:radPr>
                    <m:degHide m:val="1"/>
                    <m:ctrlPr>
                      <w:rPr>
                        <w:rFonts w:ascii="Cambria Math" w:hAnsi="Cambria Math" w:cs="Arial"/>
                        <w:i/>
                      </w:rPr>
                    </m:ctrlPr>
                  </m:radPr>
                  <m:deg/>
                  <m:e>
                    <m:r>
                      <w:rPr>
                        <w:rFonts w:ascii="Cambria Math" w:hAnsi="Cambria Math" w:cs="Arial"/>
                      </w:rPr>
                      <m:t>1+</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i/>
                              </w:rPr>
                              <w:sym w:font="Symbol" w:char="F06B"/>
                            </m:r>
                          </m:e>
                          <m:sup>
                            <m:r>
                              <w:rPr>
                                <w:rFonts w:ascii="Cambria Math" w:hAnsi="Cambria Math" w:cs="Arial"/>
                              </w:rPr>
                              <m:t>2</m:t>
                            </m:r>
                          </m:sup>
                        </m:sSup>
                      </m:num>
                      <m:den>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i/>
                                          </w:rPr>
                                          <w:sym w:font="Symbol" w:char="F06B"/>
                                        </m:r>
                                      </m:e>
                                      <m:sup>
                                        <m:r>
                                          <w:rPr>
                                            <w:rFonts w:ascii="Cambria Math" w:hAnsi="Cambria Math" w:cs="Arial"/>
                                          </w:rPr>
                                          <m:t>2</m:t>
                                        </m:r>
                                      </m:sup>
                                    </m:sSup>
                                  </m:num>
                                  <m:den>
                                    <m:r>
                                      <w:rPr>
                                        <w:rFonts w:ascii="Cambria Math" w:hAnsi="Cambria Math" w:cs="Arial"/>
                                      </w:rPr>
                                      <m:t>4</m:t>
                                    </m:r>
                                  </m:den>
                                </m:f>
                              </m:e>
                            </m:d>
                          </m:e>
                          <m:sup>
                            <m:r>
                              <w:rPr>
                                <w:rFonts w:ascii="Cambria Math" w:hAnsi="Cambria Math" w:cs="Arial"/>
                              </w:rPr>
                              <m:t>2</m:t>
                            </m:r>
                          </m:sup>
                        </m:sSup>
                      </m:den>
                    </m:f>
                  </m:e>
                </m:rad>
                <m:r>
                  <w:rPr>
                    <w:rFonts w:ascii="Cambria Math" w:hAnsi="Cambria Math" w:cs="Arial"/>
                  </w:rPr>
                  <m:t>+</m:t>
                </m:r>
                <m:f>
                  <m:fPr>
                    <m:ctrlPr>
                      <w:rPr>
                        <w:rFonts w:ascii="Cambria Math" w:hAnsi="Cambria Math" w:cs="Arial"/>
                        <w:i/>
                      </w:rPr>
                    </m:ctrlPr>
                  </m:fPr>
                  <m:num>
                    <m:r>
                      <w:rPr>
                        <w:rFonts w:ascii="Cambria Math" w:hAnsi="Cambria Math" w:cs="Arial"/>
                        <w:i/>
                      </w:rPr>
                      <w:sym w:font="Symbol" w:char="F06B"/>
                    </m:r>
                  </m:num>
                  <m:den>
                    <m:r>
                      <w:rPr>
                        <w:rFonts w:ascii="Cambria Math" w:hAnsi="Cambria Math" w:cs="Arial"/>
                      </w:rPr>
                      <m:t>(1-</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i/>
                              </w:rPr>
                              <w:sym w:font="Symbol" w:char="F06B"/>
                            </m:r>
                          </m:e>
                          <m:sup>
                            <m:r>
                              <w:rPr>
                                <w:rFonts w:ascii="Cambria Math" w:hAnsi="Cambria Math" w:cs="Arial"/>
                              </w:rPr>
                              <m:t>2</m:t>
                            </m:r>
                          </m:sup>
                        </m:sSup>
                      </m:num>
                      <m:den>
                        <m:r>
                          <w:rPr>
                            <w:rFonts w:ascii="Cambria Math" w:hAnsi="Cambria Math" w:cs="Arial"/>
                          </w:rPr>
                          <m:t>4</m:t>
                        </m:r>
                      </m:den>
                    </m:f>
                    <m:r>
                      <w:rPr>
                        <w:rFonts w:ascii="Cambria Math" w:hAnsi="Cambria Math" w:cs="Arial"/>
                      </w:rPr>
                      <m:t>)</m:t>
                    </m:r>
                  </m:den>
                </m:f>
                <m:r>
                  <w:rPr>
                    <w:rFonts w:ascii="Cambria Math" w:hAnsi="Cambria Math" w:cs="Arial"/>
                  </w:rPr>
                  <m:t>δ)</m:t>
                </m:r>
              </m:oMath>
            </m:oMathPara>
          </w:p>
        </w:tc>
        <w:tc>
          <w:tcPr>
            <w:tcW w:w="847" w:type="dxa"/>
            <w:shd w:val="clear" w:color="auto" w:fill="auto"/>
            <w:vAlign w:val="center"/>
          </w:tcPr>
          <w:p w14:paraId="41203709" w14:textId="77777777" w:rsidR="007462DB" w:rsidRPr="005F4FBF" w:rsidRDefault="00566896" w:rsidP="007462DB">
            <w:pPr>
              <w:jc w:val="right"/>
            </w:pPr>
            <w:r w:rsidRPr="005F4FBF">
              <w:t>(4</w:t>
            </w:r>
            <w:r w:rsidR="007462DB" w:rsidRPr="005F4FBF">
              <w:t>-2)</w:t>
            </w:r>
          </w:p>
        </w:tc>
      </w:tr>
    </w:tbl>
    <w:p w14:paraId="7F19352F" w14:textId="77777777" w:rsidR="007462DB" w:rsidRPr="005F4FBF" w:rsidRDefault="004B1339" w:rsidP="007462DB">
      <w:pPr>
        <w:keepNext/>
        <w:jc w:val="center"/>
      </w:pPr>
      <w:r w:rsidRPr="005F4FBF">
        <w:rPr>
          <w:noProof/>
        </w:rPr>
        <mc:AlternateContent>
          <mc:Choice Requires="wps">
            <w:drawing>
              <wp:anchor distT="0" distB="0" distL="114300" distR="114300" simplePos="0" relativeHeight="251658243" behindDoc="0" locked="0" layoutInCell="1" allowOverlap="1" wp14:anchorId="1A208880" wp14:editId="6D215F1A">
                <wp:simplePos x="0" y="0"/>
                <wp:positionH relativeFrom="column">
                  <wp:posOffset>2854960</wp:posOffset>
                </wp:positionH>
                <wp:positionV relativeFrom="paragraph">
                  <wp:posOffset>1577340</wp:posOffset>
                </wp:positionV>
                <wp:extent cx="1012190" cy="792480"/>
                <wp:effectExtent l="6985" t="5715" r="9525" b="11430"/>
                <wp:wrapNone/>
                <wp:docPr id="8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2190" cy="792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3022E" id="AutoShape 14" o:spid="_x0000_s1026" type="#_x0000_t32" style="position:absolute;margin-left:224.8pt;margin-top:124.2pt;width:79.7pt;height:62.4pt;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NZ2QEAAI0DAAAOAAAAZHJzL2Uyb0RvYy54bWysU8GO0zAQvSPxD5bvbJpqF7ZR0xXqslwW&#10;qLQL96ntJBaOxxq7Tfv3jN1SWLghcrBsz7w3b944y7vD6MTeULToW1lfzaQwXqG2vm/l1+eHN7dS&#10;xAReg0NvWnk0Ud6tXr9aTqExcxzQaUOCSXxsptDKIaXQVFVUgxkhXmEwnoMd0giJj9RXmmBi9tFV&#10;89nsbTUh6UCoTIx8e38KylXh7zqj0peuiyYJ10rWlspKZd3mtVotoekJwmDVWQb8g4oRrOeiF6p7&#10;SCB2ZP+iGq0ijNilK4VjhV1nlSk9cDf17I9ungYIpvTC5sRwsSn+P1r1eb8hYXUrb9keDyPP6P0u&#10;YSkt6uts0BRiw3lrv6Hcojr4p/CI6nsUHtcD+N6U7OdjYHCdEdULSD7EwGW20yfUnANcoLh16GgU&#10;nbPhWwZmcnZEHMp4jpfxmEMSii/rWT2vFyxTcezdYn7NknMxaDJPRgeK6aPBUeRNK2MisP2Q1ug9&#10;vwSkUw3YP8Z0Av4EZLDHB+sc30PjvJhaubiZ3xRREZ3VOZhjkfrt2pHYQ35S5TureJFGuPO6kA0G&#10;9IfzPoF1pz2rdv7sVDbnZPMW9XFDWVs2jWde2ju/z/yofj+XrF9/0eoHAAAA//8DAFBLAwQUAAYA&#10;CAAAACEATZ7b6uAAAAALAQAADwAAAGRycy9kb3ducmV2LnhtbEyPQU+DQBCF7yb+h82YeLOLdEMp&#10;MjTGROPBkLTqfQsjoOwsslug/971pMfJfHnve/luMb2YaHSdZYTbVQSCuLJ1xw3C2+vjTQrCec21&#10;7i0Twpkc7IrLi1xntZ15T9PBNyKEsMs0Quv9kEnpqpaMdis7EIffhx2N9uEcG1mPeg7hppdxFCXS&#10;6I5DQ6sHemip+jqcDMI3b87vSk7pZ1n65On5pWEqZ8Trq+X+DoSnxf/B8Ksf1KEITkd74tqJHkGp&#10;bRJQhFilCkQgkmgb1h0R1pt1DLLI5f8NxQ8AAAD//wMAUEsBAi0AFAAGAAgAAAAhALaDOJL+AAAA&#10;4QEAABMAAAAAAAAAAAAAAAAAAAAAAFtDb250ZW50X1R5cGVzXS54bWxQSwECLQAUAAYACAAAACEA&#10;OP0h/9YAAACUAQAACwAAAAAAAAAAAAAAAAAvAQAAX3JlbHMvLnJlbHNQSwECLQAUAAYACAAAACEA&#10;mmQzWdkBAACNAwAADgAAAAAAAAAAAAAAAAAuAgAAZHJzL2Uyb0RvYy54bWxQSwECLQAUAAYACAAA&#10;ACEATZ7b6uAAAAALAQAADwAAAAAAAAAAAAAAAAAzBAAAZHJzL2Rvd25yZXYueG1sUEsFBgAAAAAE&#10;AAQA8wAAAEAFAAAAAA==&#10;"/>
            </w:pict>
          </mc:Fallback>
        </mc:AlternateContent>
      </w:r>
      <w:r w:rsidRPr="005F4FBF">
        <w:rPr>
          <w:noProof/>
        </w:rPr>
        <mc:AlternateContent>
          <mc:Choice Requires="wps">
            <w:drawing>
              <wp:anchor distT="0" distB="0" distL="114300" distR="114300" simplePos="0" relativeHeight="251658242" behindDoc="0" locked="0" layoutInCell="1" allowOverlap="1" wp14:anchorId="344A6906" wp14:editId="25ABD955">
                <wp:simplePos x="0" y="0"/>
                <wp:positionH relativeFrom="column">
                  <wp:posOffset>2046605</wp:posOffset>
                </wp:positionH>
                <wp:positionV relativeFrom="paragraph">
                  <wp:posOffset>1577340</wp:posOffset>
                </wp:positionV>
                <wp:extent cx="541655" cy="792480"/>
                <wp:effectExtent l="8255" t="5715" r="12065" b="11430"/>
                <wp:wrapNone/>
                <wp:docPr id="7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1655" cy="792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4DDC6F" id="AutoShape 13" o:spid="_x0000_s1026" type="#_x0000_t32" style="position:absolute;margin-left:161.15pt;margin-top:124.2pt;width:42.65pt;height:62.4pt;flip:x 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w3gEAAJYDAAAOAAAAZHJzL2Uyb0RvYy54bWysU8Fu2zAMvQ/YPwi6L46zpm2MOMWQrtuh&#10;6wK03V2RZFuYLAqUEjt/P0rJ0m67DfVBoES+R/KRXt6MvWV7jcGAq3k5mXKmnQRlXFvz56e7D9ec&#10;hSicEhacrvlBB36zev9uOfhKz6ADqzQyInGhGnzNuxh9VRRBdroXYQJeO3I2gL2IdMW2UCgGYu9t&#10;MZtOL4sBUHkEqUOg19ujk68yf9NoGb83TdCR2ZpTbTGfmM9tOovVUlQtCt8ZeSpD/EcVvTCOkp6p&#10;bkUUbIfmH6reSIQATZxI6AtoGiN17oG6Kad/dfPYCa9zLyRO8GeZwtvRyof9BplRNb9acOZETzP6&#10;tIuQU7PyYxJo8KGiuLXbYGpRju7R34P8GZiDdSdcq3P008ETuEyI4g9IugRPabbDN1AUIyhBVmts&#10;sGeNNf5rAmbrR7JSGtKGjXlQh/Og9BiZpMf5RXk5n3MmyXW1mF1c50EWokqECewxxC8aepaMmoeI&#10;wrRdXINztBKAxxRifx9iKvcFkMAO7oy1eTOsY0PNF/PZPNcUwBqVnCksYLtdW2R7kXYrf7l38rwO&#10;Q9g5lck6LdTnkx2FsUebklt3kiypdNR7C+qwwd9S0vBzladFTdv1+p7RL7/T6hcAAAD//wMAUEsD&#10;BBQABgAIAAAAIQAmfSz84QAAAAsBAAAPAAAAZHJzL2Rvd25yZXYueG1sTI9BS8NAEIXvgv9hGcGL&#10;2I1JSErMpohgsXgotuJ5kx2TYHY2ZLdN9Nc7nvQ4vI/3vik3ix3EGSffO1Jwt4pAIDXO9NQqeDs+&#10;3a5B+KDJ6MERKvhCD5vq8qLUhXEzveL5EFrBJeQLraALYSyk9E2HVvuVG5E4+3CT1YHPqZVm0jOX&#10;20HGUZRJq3vihU6P+Nhh83k4WQVpdqy3c4O7XO6/Z/Py/L7d3Vilrq+Wh3sQAZfwB8OvPqtDxU61&#10;O5HxYlCQxHHCqII4XacgmEijPANRc5QnMciqlP9/qH4AAAD//wMAUEsBAi0AFAAGAAgAAAAhALaD&#10;OJL+AAAA4QEAABMAAAAAAAAAAAAAAAAAAAAAAFtDb250ZW50X1R5cGVzXS54bWxQSwECLQAUAAYA&#10;CAAAACEAOP0h/9YAAACUAQAACwAAAAAAAAAAAAAAAAAvAQAAX3JlbHMvLnJlbHNQSwECLQAUAAYA&#10;CAAAACEAhY6f8N4BAACWAwAADgAAAAAAAAAAAAAAAAAuAgAAZHJzL2Uyb0RvYy54bWxQSwECLQAU&#10;AAYACAAAACEAJn0s/OEAAAALAQAADwAAAAAAAAAAAAAAAAA4BAAAZHJzL2Rvd25yZXYueG1sUEsF&#10;BgAAAAAEAAQA8wAAAEYFAAAAAA==&#10;"/>
            </w:pict>
          </mc:Fallback>
        </mc:AlternateContent>
      </w:r>
      <w:r w:rsidRPr="005F4FBF">
        <w:rPr>
          <w:noProof/>
        </w:rPr>
        <w:drawing>
          <wp:anchor distT="0" distB="0" distL="114300" distR="114300" simplePos="0" relativeHeight="251658240" behindDoc="0" locked="0" layoutInCell="1" allowOverlap="1" wp14:anchorId="4CBD56AA" wp14:editId="0FE96EC4">
            <wp:simplePos x="0" y="0"/>
            <wp:positionH relativeFrom="column">
              <wp:posOffset>2049145</wp:posOffset>
            </wp:positionH>
            <wp:positionV relativeFrom="paragraph">
              <wp:posOffset>224155</wp:posOffset>
            </wp:positionV>
            <wp:extent cx="1814195" cy="1358265"/>
            <wp:effectExtent l="19050" t="19050" r="14605" b="13335"/>
            <wp:wrapNone/>
            <wp:docPr id="78"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14195" cy="1358265"/>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5F4FBF">
        <w:rPr>
          <w:noProof/>
        </w:rPr>
        <mc:AlternateContent>
          <mc:Choice Requires="wps">
            <w:drawing>
              <wp:anchor distT="0" distB="0" distL="114300" distR="114300" simplePos="0" relativeHeight="251658241" behindDoc="0" locked="0" layoutInCell="1" allowOverlap="1" wp14:anchorId="5A12BD11" wp14:editId="1BEC0D38">
                <wp:simplePos x="0" y="0"/>
                <wp:positionH relativeFrom="column">
                  <wp:posOffset>2588260</wp:posOffset>
                </wp:positionH>
                <wp:positionV relativeFrom="paragraph">
                  <wp:posOffset>2369820</wp:posOffset>
                </wp:positionV>
                <wp:extent cx="266700" cy="196850"/>
                <wp:effectExtent l="6985" t="7620" r="12065" b="14605"/>
                <wp:wrapNone/>
                <wp:docPr id="7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968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1DD09" id="Rectangle 12" o:spid="_x0000_s1026" style="position:absolute;margin-left:203.8pt;margin-top:186.6pt;width:21pt;height:15.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F+GwIAABUEAAAOAAAAZHJzL2Uyb0RvYy54bWysU8GO0zAQvSPxD5bvNE3UbXejpqtVl0VI&#10;C6xY+ADXcRoL22PGbtPy9YydbilwQ+RgeTLj5/fejJe3B2vYXmHQ4BpeTqacKSeh1W7b8K9fHt5c&#10;cxaicK0w4FTDjyrw29XrV8vB16qCHkyrkBGIC/XgG97H6OuiCLJXVoQJeOUo2QFaESnEbdGiGAjd&#10;mqKaTufFANh6BKlCoL/3Y5KvMn7XKRk/dV1QkZmGE7eYV8zrJq3FainqLQrfa3miIf6BhRXa0aVn&#10;qHsRBduh/gvKaokQoIsTCbaArtNSZQ2kppz+oea5F15lLWRO8Gebwv+DlR/3T8h02/DFgjMnLPXo&#10;M7km3NYoVlbJoMGHmuqe/RMmicE/gvwWmIN1T2XqDhGGXomWaJWpvvjtQAoCHWWb4QO0BC92EbJX&#10;hw5tAiQX2CG35HhuiTpEJulnNZ8vptQ4SanyZn59lVtWiPrlsMcQ3ymwLG0ajsQ9g4v9Y4iJjKhf&#10;StJdDh60MbnrxrGBQKuEn3WB0W3K5gC3m7VBthdpcPKXpZH8yzKrI42v0bbh1+ciUSc33ro2XxOF&#10;NuOeqBh3sic5Mjq7gfZI7iCMs0lviTY94A/OBprLhofvO4GKM/PekcM35WyWBjkHs6tFRQFeZjaX&#10;GeEkQTU8cjZu13Ec/p1Hve3ppjJrd3BHXel0dix1bGR1Ikuzl408vZM03Jdxrvr1mlc/AQAA//8D&#10;AFBLAwQUAAYACAAAACEAaEMCceEAAAALAQAADwAAAGRycy9kb3ducmV2LnhtbEyPy07DMBBF90j8&#10;gzVIbBC1m5i0DXEqhMSmCyRaVHXpxm4S1Y/Idtrw90xXsJy5R3fOVOvJGnLRIfbeCZjPGBDtGq96&#10;1wr43n08L4HEJJ2Sxjst4EdHWNf3d5Uslb+6L33ZppZgiYulFNClNJSUxqbTVsaZH7TD7OSDlQnH&#10;0FIV5BXLraEZYwW1snd4oZODfu90c96OVsCGv7BD2s/9bnnOV5/BPO2LzSjE48P09gok6Sn9wXDT&#10;R3Wo0enoR6ciMQI4WxSICsgXeQYECc5XuDneIp4BrSv6/4f6FwAA//8DAFBLAQItABQABgAIAAAA&#10;IQC2gziS/gAAAOEBAAATAAAAAAAAAAAAAAAAAAAAAABbQ29udGVudF9UeXBlc10ueG1sUEsBAi0A&#10;FAAGAAgAAAAhADj9If/WAAAAlAEAAAsAAAAAAAAAAAAAAAAALwEAAF9yZWxzLy5yZWxzUEsBAi0A&#10;FAAGAAgAAAAhAGaVgX4bAgAAFQQAAA4AAAAAAAAAAAAAAAAALgIAAGRycy9lMm9Eb2MueG1sUEsB&#10;Ai0AFAAGAAgAAAAhAGhDAnHhAAAACwEAAA8AAAAAAAAAAAAAAAAAdQQAAGRycy9kb3ducmV2Lnht&#10;bFBLBQYAAAAABAAEAPMAAACDBQAAAAA=&#10;" filled="f" strokeweight="1pt"/>
            </w:pict>
          </mc:Fallback>
        </mc:AlternateContent>
      </w:r>
      <w:r w:rsidRPr="005F4FBF">
        <w:rPr>
          <w:noProof/>
        </w:rPr>
        <w:drawing>
          <wp:inline distT="0" distB="0" distL="0" distR="0" wp14:anchorId="49C3E13A" wp14:editId="7AA45DA3">
            <wp:extent cx="3994150" cy="2984500"/>
            <wp:effectExtent l="19050" t="19050" r="25400" b="2540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94150" cy="2984500"/>
                    </a:xfrm>
                    <a:prstGeom prst="rect">
                      <a:avLst/>
                    </a:prstGeom>
                    <a:noFill/>
                    <a:ln w="6350" cmpd="sng">
                      <a:solidFill>
                        <a:srgbClr val="000000"/>
                      </a:solidFill>
                      <a:miter lim="800000"/>
                      <a:headEnd/>
                      <a:tailEnd/>
                    </a:ln>
                    <a:effectLst/>
                  </pic:spPr>
                </pic:pic>
              </a:graphicData>
            </a:graphic>
          </wp:inline>
        </w:drawing>
      </w:r>
    </w:p>
    <w:p w14:paraId="051A50ED" w14:textId="6D9057AF" w:rsidR="007462DB" w:rsidRPr="005F4FBF" w:rsidRDefault="007462DB" w:rsidP="007462DB">
      <w:pPr>
        <w:pStyle w:val="Beschriftung"/>
      </w:pPr>
      <w:bookmarkStart w:id="285" w:name="_Toc419707608"/>
      <w:bookmarkStart w:id="286" w:name="_Toc39073652"/>
      <w:bookmarkStart w:id="287" w:name="_Toc39073748"/>
      <w:bookmarkStart w:id="288" w:name="_Toc3913220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w:t>
      </w:r>
      <w:r w:rsidR="001D2506">
        <w:rPr>
          <w:noProof/>
        </w:rPr>
        <w:fldChar w:fldCharType="end"/>
      </w:r>
      <w:r w:rsidRPr="005F4FBF">
        <w:t>: Gesamte plastische Verzerrung einzelner Werkstofffasern im Biegequerschnitt für eine Krümmung von 0,8 (starr-ideal-plastisches Materialgesetze) [Tra13]</w:t>
      </w:r>
      <w:bookmarkEnd w:id="285"/>
      <w:bookmarkEnd w:id="286"/>
      <w:bookmarkEnd w:id="287"/>
      <w:bookmarkEnd w:id="288"/>
    </w:p>
    <w:p w14:paraId="5D9F4985" w14:textId="2517F740" w:rsidR="007462DB" w:rsidRPr="005F4FBF" w:rsidRDefault="007462DB" w:rsidP="007462DB">
      <w:pPr>
        <w:pStyle w:val="Beschriftung"/>
        <w:rPr>
          <w:noProof/>
          <w:lang w:val="en-US"/>
        </w:rPr>
      </w:pPr>
      <w:bookmarkStart w:id="289" w:name="_Toc419707704"/>
      <w:bookmarkStart w:id="290" w:name="_Toc39072951"/>
      <w:bookmarkStart w:id="291" w:name="_Toc3913229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w:t>
      </w:r>
      <w:r w:rsidR="00933262" w:rsidRPr="005F4FBF">
        <w:rPr>
          <w:lang w:val="en-US"/>
        </w:rPr>
        <w:fldChar w:fldCharType="end"/>
      </w:r>
      <w:r w:rsidRPr="005F4FBF">
        <w:rPr>
          <w:lang w:val="en-US"/>
        </w:rPr>
        <w:t xml:space="preserve">: Total </w:t>
      </w:r>
      <w:r w:rsidR="00847A14" w:rsidRPr="005F4FBF">
        <w:rPr>
          <w:lang w:val="en-US"/>
        </w:rPr>
        <w:t>p</w:t>
      </w:r>
      <w:r w:rsidRPr="005F4FBF">
        <w:rPr>
          <w:lang w:val="en-US"/>
        </w:rPr>
        <w:t xml:space="preserve">lastic </w:t>
      </w:r>
      <w:r w:rsidR="00847A14" w:rsidRPr="005F4FBF">
        <w:rPr>
          <w:lang w:val="en-US"/>
        </w:rPr>
        <w:t>s</w:t>
      </w:r>
      <w:r w:rsidRPr="005F4FBF">
        <w:rPr>
          <w:lang w:val="en-US"/>
        </w:rPr>
        <w:t xml:space="preserve">train of single </w:t>
      </w:r>
      <w:r w:rsidR="00847A14" w:rsidRPr="005F4FBF">
        <w:rPr>
          <w:lang w:val="en-US"/>
        </w:rPr>
        <w:t>l</w:t>
      </w:r>
      <w:r w:rsidRPr="005F4FBF">
        <w:rPr>
          <w:lang w:val="en-US"/>
        </w:rPr>
        <w:t xml:space="preserve">ayers in the </w:t>
      </w:r>
      <w:r w:rsidR="00847A14" w:rsidRPr="005F4FBF">
        <w:rPr>
          <w:lang w:val="en-US"/>
        </w:rPr>
        <w:t>b</w:t>
      </w:r>
      <w:r w:rsidRPr="005F4FBF">
        <w:rPr>
          <w:lang w:val="en-US"/>
        </w:rPr>
        <w:t xml:space="preserve">ending </w:t>
      </w:r>
      <w:r w:rsidR="00847A14" w:rsidRPr="005F4FBF">
        <w:rPr>
          <w:lang w:val="en-US"/>
        </w:rPr>
        <w:t>z</w:t>
      </w:r>
      <w:r w:rsidRPr="005F4FBF">
        <w:rPr>
          <w:lang w:val="en-US"/>
        </w:rPr>
        <w:t xml:space="preserve">one at a </w:t>
      </w:r>
      <w:r w:rsidR="00847A14" w:rsidRPr="005F4FBF">
        <w:rPr>
          <w:lang w:val="en-US"/>
        </w:rPr>
        <w:t>c</w:t>
      </w:r>
      <w:r w:rsidRPr="005F4FBF">
        <w:rPr>
          <w:lang w:val="en-US"/>
        </w:rPr>
        <w:t>urvature of 0.8 (</w:t>
      </w:r>
      <w:r w:rsidR="00847A14" w:rsidRPr="005F4FBF">
        <w:rPr>
          <w:lang w:val="en-US"/>
        </w:rPr>
        <w:t>r</w:t>
      </w:r>
      <w:r w:rsidRPr="005F4FBF">
        <w:rPr>
          <w:lang w:val="en-US"/>
        </w:rPr>
        <w:t>igid-</w:t>
      </w:r>
      <w:r w:rsidR="00847A14" w:rsidRPr="005F4FBF">
        <w:rPr>
          <w:lang w:val="en-US"/>
        </w:rPr>
        <w:t>ideal-p</w:t>
      </w:r>
      <w:r w:rsidRPr="005F4FBF">
        <w:rPr>
          <w:lang w:val="en-US"/>
        </w:rPr>
        <w:t xml:space="preserve">lastic </w:t>
      </w:r>
      <w:r w:rsidR="00847A14" w:rsidRPr="005F4FBF">
        <w:rPr>
          <w:lang w:val="en-US"/>
        </w:rPr>
        <w:t>m</w:t>
      </w:r>
      <w:r w:rsidRPr="005F4FBF">
        <w:rPr>
          <w:lang w:val="en-US"/>
        </w:rPr>
        <w:t xml:space="preserve">aterial </w:t>
      </w:r>
      <w:r w:rsidR="00847A14" w:rsidRPr="005F4FBF">
        <w:rPr>
          <w:lang w:val="en-US"/>
        </w:rPr>
        <w:t>b</w:t>
      </w:r>
      <w:r w:rsidRPr="005F4FBF">
        <w:rPr>
          <w:lang w:val="en-US"/>
        </w:rPr>
        <w:t>ehavior) [Tra13]</w:t>
      </w:r>
      <w:bookmarkEnd w:id="289"/>
      <w:bookmarkEnd w:id="290"/>
      <w:bookmarkEnd w:id="291"/>
    </w:p>
    <w:p w14:paraId="42D460B6" w14:textId="77777777" w:rsidR="007A20DD" w:rsidRPr="005F4FBF" w:rsidRDefault="007A20DD" w:rsidP="007A20DD">
      <w:r w:rsidRPr="005F4FBF">
        <w:t xml:space="preserve">Als Ergebnis erstellt der Matlab Code ein Diagramm, das die gesamte plastische Gesamtdehnung verschiedener Werkstofffasern, die über ihre </w:t>
      </w:r>
      <w:r w:rsidRPr="005F4FBF">
        <w:rPr>
          <w:rFonts w:ascii="Times New Roman" w:hAnsi="Times New Roman"/>
        </w:rPr>
        <w:t>δ</w:t>
      </w:r>
      <w:r w:rsidRPr="005F4FBF">
        <w:t>-Koordinate identifiziert werden, zeigt. Abbildung 4-1 zeigt die Auswertung für eine Krümmung von 0,8 unter Anwendung des starr-ideal-plastischen Materialgesetzes. Die Position der ungelängten Faser ist durch eine vertikale, grüne Linie verdeutlicht und die zugehörige gesamte plastische Verzerrung durch eine horizontale, grüne Linie. Wie der Ausschnitt in Abbildung 4-1 zeigt, existieren neben der ungelängten Faser Werkstoffbereiche, die eine geringere gesamte plastische Verzerrung aufweisen (rote Kennzeichnung). Auch wenn im Vergleich zur Gesamtdehnung der ungelängten Faser diese Abweichung sehr gering ist, ist bei der Härtemessung mit einem Bereich geringster Härte statt eines lokal deutlich abgegrenzten Minimums zu rechen.</w:t>
      </w:r>
    </w:p>
    <w:p w14:paraId="688F0772" w14:textId="77777777" w:rsidR="007462DB" w:rsidRPr="005F4FBF" w:rsidRDefault="007462DB" w:rsidP="007462DB">
      <w:r w:rsidRPr="005F4FBF">
        <w:t xml:space="preserve">Bei der Auswertung für das ideal-elastische Werkstoffverhalten zeigt sich einerseits, dass die ungelängte Faser stets die geringste Gesamtdehnung aufweist. Andererseits weisen Werkstoffschichten in der direkten Umgebung der ungelängten Faser nur eine geringfügig höhere Gesamtdehnung auf. Folglich ist auch hier </w:t>
      </w:r>
      <w:r w:rsidR="007A20DD" w:rsidRPr="005F4FBF">
        <w:t xml:space="preserve">ein unscharfes </w:t>
      </w:r>
      <w:r w:rsidRPr="005F4FBF">
        <w:t>Minimum zu erwarten.</w:t>
      </w:r>
    </w:p>
    <w:p w14:paraId="521D9EBE" w14:textId="77777777" w:rsidR="007462DB" w:rsidRPr="005F4FBF" w:rsidRDefault="007462DB" w:rsidP="007462DB">
      <w:r w:rsidRPr="005F4FBF">
        <w:t>Diese theoretischen Überlegungen stützen die Annahme von Groche et al. [Gro11] und Stolzenberg [Sto11], dass die ungelängte Faser im Bereich des Minimums des Härteverlauf</w:t>
      </w:r>
      <w:r w:rsidR="007C05C2" w:rsidRPr="005F4FBF">
        <w:t>e</w:t>
      </w:r>
      <w:r w:rsidRPr="005F4FBF">
        <w:t>s liegt. Allerdings ist eher mit einem Bereich geringster Härte als einem scharfen Minimum zu rechnen, sodass eine entsprechende Messunsicherheit zu erwarten ist.</w:t>
      </w:r>
    </w:p>
    <w:p w14:paraId="555FC24D" w14:textId="779ED930" w:rsidR="009A35F9" w:rsidRPr="005F4FBF" w:rsidRDefault="007462DB" w:rsidP="007462DB">
      <w:pPr>
        <w:pStyle w:val="berschrift3"/>
      </w:pPr>
      <w:bookmarkStart w:id="292" w:name="_Toc39070303"/>
      <w:bookmarkStart w:id="293" w:name="_Toc39073470"/>
      <w:bookmarkStart w:id="294" w:name="_Toc40111716"/>
      <w:r w:rsidRPr="005F4FBF">
        <w:t>Ergebnisse der experimentell</w:t>
      </w:r>
      <w:r w:rsidR="00847A14" w:rsidRPr="005F4FBF">
        <w:t>en Untersuchung</w:t>
      </w:r>
      <w:r w:rsidR="000C04A8">
        <w:t xml:space="preserve"> /</w:t>
      </w:r>
      <w:r w:rsidR="00847A14" w:rsidRPr="005F4FBF">
        <w:br/>
        <w:t xml:space="preserve">Results </w:t>
      </w:r>
      <w:r w:rsidR="007A20DD" w:rsidRPr="005F4FBF">
        <w:pgNum/>
      </w:r>
      <w:r w:rsidR="007A20DD" w:rsidRPr="005F4FBF">
        <w:t>ft he</w:t>
      </w:r>
      <w:r w:rsidR="00847A14" w:rsidRPr="005F4FBF">
        <w:t xml:space="preserve"> e</w:t>
      </w:r>
      <w:r w:rsidRPr="005F4FBF">
        <w:t xml:space="preserve">xperimental </w:t>
      </w:r>
      <w:r w:rsidR="00847A14" w:rsidRPr="005F4FBF">
        <w:t>i</w:t>
      </w:r>
      <w:r w:rsidRPr="005F4FBF">
        <w:t>nvestigation</w:t>
      </w:r>
      <w:bookmarkEnd w:id="292"/>
      <w:bookmarkEnd w:id="293"/>
      <w:bookmarkEnd w:id="294"/>
    </w:p>
    <w:p w14:paraId="55ADF7A9" w14:textId="77777777" w:rsidR="007462DB" w:rsidRPr="005F4FBF" w:rsidRDefault="007462DB" w:rsidP="007462DB">
      <w:r w:rsidRPr="005F4FBF">
        <w:t>Für die experimentelle Untersuchung der Methode Härtemessung wurden jeweils drei Biegeproben aus S235JR (s</w:t>
      </w:r>
      <w:r w:rsidRPr="005F4FBF">
        <w:rPr>
          <w:vertAlign w:val="subscript"/>
        </w:rPr>
        <w:t>0</w:t>
      </w:r>
      <w:r w:rsidRPr="005F4FBF">
        <w:t>=2,0 mm), die mittels Gesenk- (r</w:t>
      </w:r>
      <w:r w:rsidRPr="005F4FBF">
        <w:rPr>
          <w:vertAlign w:val="subscript"/>
        </w:rPr>
        <w:t>i</w:t>
      </w:r>
      <w:r w:rsidRPr="005F4FBF">
        <w:t>=6 mm) bzw. Schenkbiegen (r</w:t>
      </w:r>
      <w:r w:rsidRPr="005F4FBF">
        <w:rPr>
          <w:vertAlign w:val="subscript"/>
        </w:rPr>
        <w:t>i</w:t>
      </w:r>
      <w:r w:rsidRPr="005F4FBF">
        <w:t>=5mm) um 90° gebogen wurden, herangezogen. Jede Probe wurde dreimal vermessen, sodass sich insgesamt 9 Messungen je Parameterkombination ergaben.</w:t>
      </w:r>
    </w:p>
    <w:p w14:paraId="0E02F99F" w14:textId="77777777" w:rsidR="007462DB" w:rsidRPr="005F4FBF" w:rsidRDefault="007462DB" w:rsidP="007462DB">
      <w:r w:rsidRPr="005F4FBF">
        <w:t xml:space="preserve">Abbildung </w:t>
      </w:r>
      <w:r w:rsidR="00566896" w:rsidRPr="005F4FBF">
        <w:t>4-3A</w:t>
      </w:r>
      <w:r w:rsidRPr="005F4FBF">
        <w:t xml:space="preserve"> zeigt das Vorgehen bei der Bestimmung der Position der ungelängten Faser durch Härtemessung. Zunächst erfolgt die Probenfertigung und das Biegen mittels Gesenk</w:t>
      </w:r>
      <w:r w:rsidR="00D643E8" w:rsidRPr="005F4FBF">
        <w:t>-</w:t>
      </w:r>
      <w:r w:rsidRPr="005F4FBF">
        <w:t xml:space="preserve"> bzw. Schwenkbiegen. Anschließend werden die Winkel mit einer</w:t>
      </w:r>
      <w:r w:rsidR="00C32B91" w:rsidRPr="005F4FBF">
        <w:t xml:space="preserve"> gekühlten Kreissäge entlang den</w:t>
      </w:r>
      <w:r w:rsidRPr="005F4FBF">
        <w:t xml:space="preserve"> in Abbildung </w:t>
      </w:r>
      <w:r w:rsidR="00566896" w:rsidRPr="005F4FBF">
        <w:t xml:space="preserve">4-2 </w:t>
      </w:r>
      <w:r w:rsidRPr="005F4FBF">
        <w:t xml:space="preserve">gezeigten Schnittkanten getrennt. </w:t>
      </w:r>
      <w:r w:rsidR="00C32B91" w:rsidRPr="005F4FBF">
        <w:t>Die so entstandenen Proben werden</w:t>
      </w:r>
      <w:r w:rsidRPr="005F4FBF">
        <w:t xml:space="preserve"> </w:t>
      </w:r>
      <w:r w:rsidR="00C32B91" w:rsidRPr="005F4FBF">
        <w:t>anschließend</w:t>
      </w:r>
      <w:r w:rsidRPr="005F4FBF">
        <w:t xml:space="preserve"> in Einbettmittel vom Typ EpoFix der Firma Struers </w:t>
      </w:r>
      <w:r w:rsidR="00C32B91" w:rsidRPr="005F4FBF">
        <w:t xml:space="preserve">eingebettet </w:t>
      </w:r>
      <w:r w:rsidRPr="005F4FBF">
        <w:t xml:space="preserve">und </w:t>
      </w:r>
      <w:r w:rsidR="00C32B91" w:rsidRPr="005F4FBF">
        <w:t xml:space="preserve">nach der Aushärtung </w:t>
      </w:r>
      <w:r w:rsidRPr="005F4FBF">
        <w:t>auf einer Nassschleifmaschine vom Typ Struers Rotopol-V</w:t>
      </w:r>
      <w:r w:rsidR="00C32B91" w:rsidRPr="005F4FBF">
        <w:t xml:space="preserve"> geschliffen</w:t>
      </w:r>
      <w:r w:rsidRPr="005F4FBF">
        <w:t xml:space="preserve">. </w:t>
      </w:r>
      <w:r w:rsidR="00D643E8" w:rsidRPr="005F4FBF">
        <w:t>Das feinste</w:t>
      </w:r>
      <w:r w:rsidRPr="005F4FBF">
        <w:t xml:space="preserve"> verwendete Schleifpapier auf Siliziumkarbi</w:t>
      </w:r>
      <w:r w:rsidR="00C32B91" w:rsidRPr="005F4FBF">
        <w:t>d</w:t>
      </w:r>
      <w:r w:rsidRPr="005F4FBF">
        <w:t xml:space="preserve">basis weist eine Körnung von 2400 auf. </w:t>
      </w:r>
    </w:p>
    <w:p w14:paraId="232EF978" w14:textId="77777777" w:rsidR="0077674A" w:rsidRPr="005F4FBF" w:rsidRDefault="004B1339" w:rsidP="0077674A">
      <w:pPr>
        <w:keepNext/>
        <w:jc w:val="center"/>
      </w:pPr>
      <w:r w:rsidRPr="005F4FBF">
        <w:rPr>
          <w:noProof/>
        </w:rPr>
        <mc:AlternateContent>
          <mc:Choice Requires="wps">
            <w:drawing>
              <wp:anchor distT="0" distB="0" distL="114300" distR="114300" simplePos="0" relativeHeight="251658244" behindDoc="0" locked="0" layoutInCell="1" allowOverlap="1" wp14:anchorId="0EA921D1" wp14:editId="0982FC1C">
                <wp:simplePos x="0" y="0"/>
                <wp:positionH relativeFrom="column">
                  <wp:posOffset>2372995</wp:posOffset>
                </wp:positionH>
                <wp:positionV relativeFrom="paragraph">
                  <wp:posOffset>1906905</wp:posOffset>
                </wp:positionV>
                <wp:extent cx="2312670" cy="389890"/>
                <wp:effectExtent l="1270" t="1905" r="4445" b="0"/>
                <wp:wrapNone/>
                <wp:docPr id="7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063D9" w14:textId="77777777" w:rsidR="008423A1" w:rsidRDefault="008423A1" w:rsidP="007462DB">
                            <w:pPr>
                              <w:pStyle w:val="Beschriftung"/>
                            </w:pPr>
                            <w:r>
                              <w:t>Schnittkante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0EA921D1" id="_x0000_t202" coordsize="21600,21600" o:spt="202" path="m,l,21600r21600,l21600,xe">
                <v:stroke joinstyle="miter"/>
                <v:path gradientshapeok="t" o:connecttype="rect"/>
              </v:shapetype>
              <v:shape id="Text Box 15" o:spid="_x0000_s1026" type="#_x0000_t202" style="position:absolute;left:0;text-align:left;margin-left:186.85pt;margin-top:150.15pt;width:182.1pt;height:30.7pt;z-index:2516582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wC4AEAAKEDAAAOAAAAZHJzL2Uyb0RvYy54bWysU9tu2zAMfR+wfxD0vjh2szYx4hRdiwwD&#10;ugvQ9QNkWbaF2aJGKbGzrx8lJ2m2vg17ESSSPjznkF7fjn3H9gqdBlPwdDbnTBkJlTZNwZ+/b98t&#10;OXNemEp0YFTBD8rx283bN+vB5iqDFrpKISMQ4/LBFrz13uZJ4mSreuFmYJWhZA3YC09PbJIKxUDo&#10;fZdk8/l1MgBWFkEq5yj6MCX5JuLXtZL+a1075VlXcOLm44nxLMOZbNYib1DYVssjDfEPLHqhDTU9&#10;Qz0IL9gO9SuoXksEB7WfSegTqGstVdRAatL5X2qeWmFV1ELmOHu2yf0/WPll/2S/IfPjBxhpgFGE&#10;s48gfzhm4L4VplF3iDC0SlTUOA2WJYN1+fHTYLXLXQAph89Q0ZDFzkMEGmvsgyukkxE6DeBwNl2N&#10;nkkKZldpdn1DKUm5q+VquYpTSUR++tqi8x8V9CxcCo401Igu9o/OBzYiP5WEZga2uuviYDvzR4AK&#10;QySyD4Qn6n4sR6oOKkqoDqQDYdoT2mu6tIC/OBtoRwrufu4EKs66T4a8WKWLRViq+Fi8v8nogZeZ&#10;8jIjjCSognvOpuu9nxZxZ1E3LXU6uX9H/m11lPbC6sib9iAqPu5sWLTLd6x6+bM2vwEAAP//AwBQ&#10;SwMEFAAGAAgAAAAhAGo7UqHiAAAAEAEAAA8AAABkcnMvZG93bnJldi54bWxMT01PwzAMvSPxHyIj&#10;cWPp6LaOrumEGEgc2QbSjlnjfojEqZpsK/8ecxoXy35+fn6vWI/OijMOofOkYDpJQCBV3nTUKPjc&#10;vz0sQYSoyWjrCRX8YIB1eXtT6Nz4C23xvIuNYBEKuVbQxtjnUoaqRafDxPdIvKv94HTkcWikGfSF&#10;xZ2Vj0mykE53xB9a3eNLi9X37uQUfNHBvtcz02I2/5ht+9dNPY97pe7vxs2Ky/MKRMQxXi/gLwP7&#10;h5KNHf2JTBBWQZqlGVO5SZIUBDMYeAJxZGQxzUCWhfwfpPwFAAD//wMAUEsBAi0AFAAGAAgAAAAh&#10;ALaDOJL+AAAA4QEAABMAAAAAAAAAAAAAAAAAAAAAAFtDb250ZW50X1R5cGVzXS54bWxQSwECLQAU&#10;AAYACAAAACEAOP0h/9YAAACUAQAACwAAAAAAAAAAAAAAAAAvAQAAX3JlbHMvLnJlbHNQSwECLQAU&#10;AAYACAAAACEAAnsMAuABAAChAwAADgAAAAAAAAAAAAAAAAAuAgAAZHJzL2Uyb0RvYy54bWxQSwEC&#10;LQAUAAYACAAAACEAajtSoeIAAAAQAQAADwAAAAAAAAAAAAAAAAA6BAAAZHJzL2Rvd25yZXYueG1s&#10;UEsFBgAAAAAEAAQA8wAAAEkFAAAAAA==&#10;" filled="f" stroked="f">
                <v:textbox style="mso-fit-shape-to-text:t">
                  <w:txbxContent>
                    <w:p w14:paraId="31C063D9" w14:textId="77777777" w:rsidR="008423A1" w:rsidRDefault="008423A1" w:rsidP="007462DB">
                      <w:pPr>
                        <w:pStyle w:val="Beschriftung"/>
                      </w:pPr>
                      <w:r>
                        <w:t>Schnittkante</w:t>
                      </w:r>
                    </w:p>
                  </w:txbxContent>
                </v:textbox>
              </v:shape>
            </w:pict>
          </mc:Fallback>
        </mc:AlternateContent>
      </w:r>
      <w:r w:rsidRPr="005F4FBF">
        <w:rPr>
          <w:noProof/>
        </w:rPr>
        <mc:AlternateContent>
          <mc:Choice Requires="wps">
            <w:drawing>
              <wp:anchor distT="0" distB="0" distL="114300" distR="114300" simplePos="0" relativeHeight="251658246" behindDoc="0" locked="0" layoutInCell="1" allowOverlap="1" wp14:anchorId="010E85F5" wp14:editId="2535BBEE">
                <wp:simplePos x="0" y="0"/>
                <wp:positionH relativeFrom="column">
                  <wp:posOffset>2654300</wp:posOffset>
                </wp:positionH>
                <wp:positionV relativeFrom="paragraph">
                  <wp:posOffset>697865</wp:posOffset>
                </wp:positionV>
                <wp:extent cx="2318385" cy="389890"/>
                <wp:effectExtent l="0" t="2540" r="0" b="0"/>
                <wp:wrapNone/>
                <wp:docPr id="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838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DC09A" w14:textId="77777777" w:rsidR="008423A1" w:rsidRDefault="008423A1" w:rsidP="007462DB">
                            <w:pPr>
                              <w:pStyle w:val="Beschriftung"/>
                            </w:pPr>
                            <w:r>
                              <w:t>Entstehende Messfläche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10E85F5" id="Text Box 17" o:spid="_x0000_s1027" type="#_x0000_t202" style="position:absolute;left:0;text-align:left;margin-left:209pt;margin-top:54.95pt;width:182.55pt;height:30.7pt;z-index:25165824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qoz9gEAANEDAAAOAAAAZHJzL2Uyb0RvYy54bWysU9uO0zAQfUfiHyy/0/S20EZNV0tXRUjL&#10;grTwAY7jJBaOx4zdJuXrGTttd7W8IfJgeTz2mTlnTja3Q2fYUaHXYAs+m0w5U1ZCpW1T8B/f9+9W&#10;nPkgbCUMWFXwk/L8dvv2zaZ3uZpDC6ZSyAjE+rx3BW9DcHmWedmqTvgJOGUpWQN2IlCITVah6Am9&#10;M9l8On2f9YCVQ5DKezq9H5N8m/DrWsnwta69CswUnHoLacW0lnHNthuRNyhcq+W5DfEPXXRCWyp6&#10;hboXQbAD6r+gOi0RPNRhIqHLoK61VIkDsZlNX7F5aoVTiQuJ491VJv//YOXj8cl9QxaGjzDQABMJ&#10;7x5A/vTMwq4VtlF3iNC3SlRUeBYly3rn8/PTKLXPfQQp+y9Q0ZDFIUACGmrsoirEkxE6DeB0FV0N&#10;gUk6nC9mq8XqhjNJucVqvVqnqWQiv7x26MMnBR2Lm4IjDTWhi+ODD7EbkV+uxGIejK722pgUYFPu&#10;DLKjIAPs05cIvLpmbLxsIT4bEeNJohmZjRzDUA5MV2cNIusSqhPxRhh9Rf8BbVrA35z15KmC+18H&#10;gYoz89mSduvZchlNmILlzYc5BfgyU77MCCsJquCBs3G7C6NxDw5101Kly7TuSO+9TlI8d3Vun3yT&#10;FDp7PBrzZZxuPf+J2z8AAAD//wMAUEsDBBQABgAIAAAAIQCzCrDo5gAAABABAAAPAAAAZHJzL2Rv&#10;d25yZXYueG1sTI9BT8MwDIXvSPyHyEhcEEvbIdZ1TafB4MJto0gcvSZrC41TNdlW9uvxTnCxZD/7&#10;+X35crSdOJrBt44UxJMIhKHK6ZZqBeX7630KwgckjZ0jo+DHeFgW11c5ZtqdaGOO21ALNiGfoYIm&#10;hD6T0leNsegnrjfE2t4NFgO3Qy31gCc2t51MouhRWmyJPzTYm+fGVN/bg1VwfirXq5e7EO+T8Jl8&#10;bOxbWX2hUrc343rBZbUAEcwY/i7gwsD5oeBgO3cg7UWn4CFOGSiwEM3nIHhjlk5jEDuezOIpyCKX&#10;/0GKXwAAAP//AwBQSwECLQAUAAYACAAAACEAtoM4kv4AAADhAQAAEwAAAAAAAAAAAAAAAAAAAAAA&#10;W0NvbnRlbnRfVHlwZXNdLnhtbFBLAQItABQABgAIAAAAIQA4/SH/1gAAAJQBAAALAAAAAAAAAAAA&#10;AAAAAC8BAABfcmVscy8ucmVsc1BLAQItABQABgAIAAAAIQCkbqoz9gEAANEDAAAOAAAAAAAAAAAA&#10;AAAAAC4CAABkcnMvZTJvRG9jLnhtbFBLAQItABQABgAIAAAAIQCzCrDo5gAAABABAAAPAAAAAAAA&#10;AAAAAAAAAFAEAABkcnMvZG93bnJldi54bWxQSwUGAAAAAAQABADzAAAAYwUAAAAA&#10;" stroked="f">
                <v:textbox style="mso-fit-shape-to-text:t">
                  <w:txbxContent>
                    <w:p w14:paraId="294DC09A" w14:textId="77777777" w:rsidR="008423A1" w:rsidRDefault="008423A1" w:rsidP="007462DB">
                      <w:pPr>
                        <w:pStyle w:val="Beschriftung"/>
                      </w:pPr>
                      <w:r>
                        <w:t>Entstehende Messfläche</w:t>
                      </w:r>
                    </w:p>
                  </w:txbxContent>
                </v:textbox>
              </v:shape>
            </w:pict>
          </mc:Fallback>
        </mc:AlternateContent>
      </w:r>
      <w:r w:rsidRPr="005F4FBF">
        <w:rPr>
          <w:noProof/>
        </w:rPr>
        <mc:AlternateContent>
          <mc:Choice Requires="wps">
            <w:drawing>
              <wp:anchor distT="0" distB="0" distL="114300" distR="114300" simplePos="0" relativeHeight="251658247" behindDoc="0" locked="0" layoutInCell="1" allowOverlap="1" wp14:anchorId="19776E95" wp14:editId="15DA164C">
                <wp:simplePos x="0" y="0"/>
                <wp:positionH relativeFrom="column">
                  <wp:posOffset>2415540</wp:posOffset>
                </wp:positionH>
                <wp:positionV relativeFrom="paragraph">
                  <wp:posOffset>605790</wp:posOffset>
                </wp:positionV>
                <wp:extent cx="654050" cy="279400"/>
                <wp:effectExtent l="34290" t="53340" r="6985" b="10160"/>
                <wp:wrapNone/>
                <wp:docPr id="7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4050" cy="279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05BD0" id="AutoShape 18" o:spid="_x0000_s1026" type="#_x0000_t32" style="position:absolute;margin-left:190.2pt;margin-top:47.7pt;width:51.5pt;height:22pt;flip:x 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6rJ8QEAALgDAAAOAAAAZHJzL2Uyb0RvYy54bWysU01v2zAMvQ/YfxB0X+xkTT+MOMWQrtuh&#10;2wK0212RZFuYJAqSEif/fqQSpN12K+qDQJl8j+QjtbjdO8t2OiYDvuXTSc2Z9hKU8X3Lfz7df7jm&#10;LGXhlbDgdcsPOvHb5ft3izE0egYDWKUjQxKfmjG0fMg5NFWV5KCdSBMI2qOzg+hExmvsKxXFiOzO&#10;VrO6vqxGiCpEkDol/Ht3dPJl4e86LfOPrks6M9tyrC2XM5ZzQ2e1XIimjyIMRp7KEK+owgnjMemZ&#10;6k5kwbbR/EfljIyQoMsTCa6CrjNSlx6wm2n9TzePgwi69ILipHCWKb0drfy+W0dmVMuvPnLmhcMZ&#10;fdpmKKnZ9JoEGkNqMG7l15FalHv/GB5A/k7Mw2oQvtcl+ukQEDwlRPUXhC4pYJrN+A0UxghMUNTa&#10;d9GxzprwlYDF+kUWpUFt2L4M6nAelN5nJvHn5fyinuM4JbpmVzcXdRlkJRoiJHCIKX/R4BgZLU85&#10;CtMPeQXe40pAPKYQu4eUqdxnAIE93Btry2ZYz8aW38xn81JTAmsUOSksxX6zspHtBO1W+Urv6HkZ&#10;FmHrVSEbtFCfT3YWxqLNchEtR4MyWs0pm9OKM6vxOZF1LM/6k6ik43EiG1CHdSQ36YvrUfo4rTLt&#10;38t7iXp+cMs/AAAA//8DAFBLAwQUAAYACAAAACEA6xhAj98AAAAKAQAADwAAAGRycy9kb3ducmV2&#10;LnhtbEyPwU7DMAyG70i8Q2QkbiwdLagtTSeExAkQYtuFW9Z4bbXGyZqsK2+PObGTbfnT78/VaraD&#10;mHAMvSMFy0UCAqlxpqdWwXbzepeDCFGT0YMjVPCDAVb19VWlS+PO9IXTOraCQyiUWkEXoy+lDE2H&#10;VoeF80i827vR6sjj2Eoz6jOH20HeJ8mjtLonvtBpjy8dNof1ySrYJ775LDZv5nj02dS+f2/98uOg&#10;1O3N/PwEIuIc/2H402d1qNlp505kghgUpHmSMaqgeODKQJan3OyYTIsMZF3JyxfqXwAAAP//AwBQ&#10;SwECLQAUAAYACAAAACEAtoM4kv4AAADhAQAAEwAAAAAAAAAAAAAAAAAAAAAAW0NvbnRlbnRfVHlw&#10;ZXNdLnhtbFBLAQItABQABgAIAAAAIQA4/SH/1gAAAJQBAAALAAAAAAAAAAAAAAAAAC8BAABfcmVs&#10;cy8ucmVsc1BLAQItABQABgAIAAAAIQBT36rJ8QEAALgDAAAOAAAAAAAAAAAAAAAAAC4CAABkcnMv&#10;ZTJvRG9jLnhtbFBLAQItABQABgAIAAAAIQDrGECP3wAAAAoBAAAPAAAAAAAAAAAAAAAAAEsEAABk&#10;cnMvZG93bnJldi54bWxQSwUGAAAAAAQABADzAAAAVwUAAAAA&#10;">
                <v:stroke endarrow="block"/>
              </v:shape>
            </w:pict>
          </mc:Fallback>
        </mc:AlternateContent>
      </w:r>
      <w:r w:rsidRPr="005F4FBF">
        <w:rPr>
          <w:noProof/>
        </w:rPr>
        <mc:AlternateContent>
          <mc:Choice Requires="wpg">
            <w:drawing>
              <wp:anchor distT="0" distB="0" distL="114300" distR="114300" simplePos="0" relativeHeight="251658248" behindDoc="0" locked="0" layoutInCell="1" allowOverlap="1" wp14:anchorId="6A961A5E" wp14:editId="1B7E658D">
                <wp:simplePos x="0" y="0"/>
                <wp:positionH relativeFrom="column">
                  <wp:posOffset>2063115</wp:posOffset>
                </wp:positionH>
                <wp:positionV relativeFrom="paragraph">
                  <wp:posOffset>359410</wp:posOffset>
                </wp:positionV>
                <wp:extent cx="865505" cy="710565"/>
                <wp:effectExtent l="5715" t="6985" r="5080" b="6350"/>
                <wp:wrapNone/>
                <wp:docPr id="28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5505" cy="710565"/>
                          <a:chOff x="4514" y="2213"/>
                          <a:chExt cx="1989" cy="1693"/>
                        </a:xfrm>
                      </wpg:grpSpPr>
                      <wps:wsp>
                        <wps:cNvPr id="65" name="AutoShape 20"/>
                        <wps:cNvCnPr>
                          <a:cxnSpLocks noChangeShapeType="1"/>
                        </wps:cNvCnPr>
                        <wps:spPr bwMode="auto">
                          <a:xfrm>
                            <a:off x="5389" y="2213"/>
                            <a:ext cx="1114" cy="283"/>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9" name="AutoShape 21"/>
                        <wps:cNvCnPr>
                          <a:cxnSpLocks noChangeShapeType="1"/>
                        </wps:cNvCnPr>
                        <wps:spPr bwMode="auto">
                          <a:xfrm flipV="1">
                            <a:off x="5647" y="2340"/>
                            <a:ext cx="210" cy="58"/>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70" name="AutoShape 22"/>
                        <wps:cNvCnPr>
                          <a:cxnSpLocks noChangeShapeType="1"/>
                        </wps:cNvCnPr>
                        <wps:spPr bwMode="auto">
                          <a:xfrm>
                            <a:off x="4514" y="3623"/>
                            <a:ext cx="1114" cy="283"/>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71" name="AutoShape 23"/>
                        <wps:cNvCnPr>
                          <a:cxnSpLocks noChangeShapeType="1"/>
                        </wps:cNvCnPr>
                        <wps:spPr bwMode="auto">
                          <a:xfrm flipV="1">
                            <a:off x="5072" y="3465"/>
                            <a:ext cx="0" cy="293"/>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72" name="Arc 24"/>
                        <wps:cNvSpPr>
                          <a:spLocks/>
                        </wps:cNvSpPr>
                        <wps:spPr bwMode="auto">
                          <a:xfrm flipH="1">
                            <a:off x="5075" y="2403"/>
                            <a:ext cx="571" cy="10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B8F58" id="Group 19" o:spid="_x0000_s1026" style="position:absolute;margin-left:162.45pt;margin-top:28.3pt;width:68.15pt;height:55.95pt;z-index:251633152" coordorigin="4514,2213" coordsize="1989,1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VlQQAAD8RAAAOAAAAZHJzL2Uyb0RvYy54bWzsWG1v2zYQ/j5g/4HQxw2JJdnyG+IUW9pk&#10;A7o1QL19p/WOSKRGyrHTX7/nSEpW3DgB2nXYgCSATOlOR97z8I53unizryt2nypdSrHygnPfY6mI&#10;ZVKKfOX9sb4+m3tMt1wkvJIiXXkPqfbeXH7/3cWuWaahLGSVpIrBiNDLXbPyirZtlqORjou05vpc&#10;NqmAMJOq5i1uVT5KFN/Bel2NQt+fjnZSJY2Scao1nr61Qu/S2M+yNG4/ZJlOW1atPKytNVdlrhu6&#10;ji4v+DJXvCnK2C2Df8Eqal4KTNqbestbzraq/MxUXcZKapm157GsRzLLyjg1PsCbwD/y5kbJbWN8&#10;yZe7vOlhArRHOH2x2fj3+1vFymTlhfOZxwSvQZKZlwULQmfX5Eso3ajmY3OrrIsYvpfxnYZ4dCyn&#10;+9wqs83uN5nAHt+20qCzz1RNJuA32xsSHnoS0n3LYjycT6PIjzwWQzQL/GgaWZLiAkzSW5MomHgM&#10;0jAMxp3snXs7WMwX9t1gujDSEV/aac1S3dLIL2w4fcBUfx2mHwvepIYqTXA5TLF2B+lPgMDosNBs&#10;OpoeelfCYhrvhcOUCXlVcJGnRnv90AC/gLzE8gev0I0GIS9iHI0JkEdodUgHAQFJOIfzx1DxZaN0&#10;e5PKmtFg5elW8TIv2ispBGJKqsDwye/f65bWdniB6BXyuqwqPOfLSrDdyltEYWRe0LIqExKSTKt8&#10;c1Upds8RnNfXPv6Mo5AM1RAEIjHGipQn79y45WVlx5i8Eg4fgsRyu5HJw63qcAPT/xblQNtG0YBy&#10;Q+Aj/vjyH6acZVXZ/El7ZRBg0XSCoCaCxxOX6zrywwDpkLiP5g70LjhfqX8xMT8d7TMg+hn1IaH7&#10;bakfEN7nxvE0dLmxI/w12r/q0DxBefAE5Qb4b0v509Huz0IT7eNJd2h25LtYD4+OxEPafs3zJ6uw&#10;E8wDahfsKmbhZBDmXaGkh1WSObut5Pmz21D7y3Ei92coJSiRT/yjuI5m2IOUyAN/apJNX/DgjNna&#10;U5wyRHdWo0ZNcGrTozxxLtxgf2R1hcr3xzPm0z+5M1TAHL1CGEz9J5UAyYtK636qH0aYaMeMtaPp&#10;1v10Rql4WqmfDkp2TSesjbt19YonLKIcsg48tzYQ0SvZaQfWAH4PLy9sdWTOegc5Tn2G6o6qXgK4&#10;kZpKWgIFDMJtKliMPklPKNsgX3clG7SeUbal8toU0Z1l++tWpFDPHXdHymPojjaWlYa35IhZLoZU&#10;z1nOWNGPMpR0K0+gxUP/t2/VlvrBD3edm7W8T9fSWGjJ3zPwC3+7cu8gjrebMv45/TRUDoJFaEtY&#10;tysbY8OtAWYWU5y8Zr8eS6yOw3RgGgCQV8+6hJJX3qH4BjX/A4+oBh6CZjfU0P9OHldSpxYSi4ED&#10;w1BMO2OQM/47hTxT0vbu+NaAQSHVJ4/t0LejN/lryxX2XfWrQBO3CCYodVlrbibRDO0WU0PJZijh&#10;Ioapldd6iEoaXrX248C2UdTvdGlYSKrms9I0O5S/bXvhug7TXZj2El26CWD3RYE+Awzvjf7hu8fl&#10;3wAAAP//AwBQSwMEFAAGAAgAAAAhANg8Tn3hAAAACgEAAA8AAABkcnMvZG93bnJldi54bWxMj8Fq&#10;wzAQRO+F/oPYQm+NbCcWiWM5hND2FApNCqW3jbWxTSzJWIrt/H3VU3Nc5jHzNt9MumUD9a6xRkI8&#10;i4CRKa1qTCXh6/j2sgTmPBqFrTUk4UYONsXjQ46ZsqP5pOHgKxZKjMtQQu19l3Huypo0upntyITs&#10;bHuNPpx9xVWPYyjXLU+iSHCNjQkLNXa0q6m8HK5awvuI43Yevw77y3l3+zmmH9/7mKR8fpq2a2Ce&#10;Jv8Pw59+UIciOJ3s1SjHWgnzZLEKqIRUCGABWIg4AXYKpFimwIuc379Q/AIAAP//AwBQSwECLQAU&#10;AAYACAAAACEAtoM4kv4AAADhAQAAEwAAAAAAAAAAAAAAAAAAAAAAW0NvbnRlbnRfVHlwZXNdLnht&#10;bFBLAQItABQABgAIAAAAIQA4/SH/1gAAAJQBAAALAAAAAAAAAAAAAAAAAC8BAABfcmVscy8ucmVs&#10;c1BLAQItABQABgAIAAAAIQCPH+jVlQQAAD8RAAAOAAAAAAAAAAAAAAAAAC4CAABkcnMvZTJvRG9j&#10;LnhtbFBLAQItABQABgAIAAAAIQDYPE594QAAAAoBAAAPAAAAAAAAAAAAAAAAAO8GAABkcnMvZG93&#10;bnJldi54bWxQSwUGAAAAAAQABADzAAAA/QcAAAAA&#10;">
                <v:shape id="AutoShape 20" o:spid="_x0000_s1027" type="#_x0000_t32" style="position:absolute;left:5389;top:2213;width:1114;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eSGwgAAANsAAAAPAAAAZHJzL2Rvd25yZXYueG1sRI9Bi8Iw&#10;FITvgv8hPMGLaLrKqlSjyIIgyh6qvXh7NM+22LyUJmr990YQPA4z8w2zXLemEndqXGlZwc8oAkGc&#10;WV1yriA9bYdzEM4ja6wsk4InOVivup0lxto+OKH70eciQNjFqKDwvo6ldFlBBt3I1sTBu9jGoA+y&#10;yaVu8BHgppLjKJpKgyWHhQJr+isoux5vRoEZl1F6sPI/yS7ndIbP23U/GSjV77WbBQhPrf+GP+2d&#10;VjD9hfeX8APk6gUAAP//AwBQSwECLQAUAAYACAAAACEA2+H2y+4AAACFAQAAEwAAAAAAAAAAAAAA&#10;AAAAAAAAW0NvbnRlbnRfVHlwZXNdLnhtbFBLAQItABQABgAIAAAAIQBa9CxbvwAAABUBAAALAAAA&#10;AAAAAAAAAAAAAB8BAABfcmVscy8ucmVsc1BLAQItABQABgAIAAAAIQCfQeSGwgAAANsAAAAPAAAA&#10;AAAAAAAAAAAAAAcCAABkcnMvZG93bnJldi54bWxQSwUGAAAAAAMAAwC3AAAA9gIAAAAA&#10;" strokecolor="red"/>
                <v:shape id="AutoShape 21" o:spid="_x0000_s1028" type="#_x0000_t32" style="position:absolute;left:5647;top:2340;width:210;height: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v0pwgAAANsAAAAPAAAAZHJzL2Rvd25yZXYueG1sRI/LasMw&#10;EEX3hfyDmEI3pZGbhWncKCEYAl2EQNI268GaWKbWyEjy6++rQKHLy7kP7mY32VYM5EPjWMHrMgNB&#10;XDndcK3g6/Pw8gYiRGSNrWNSMFOA3XbxsMFCu5HPNFxiLVIJhwIVmBi7QspQGbIYlq4jTuzmvMWY&#10;pK+l9jimctvKVZbl0mLDacFgR6Wh6ufSWwU+L2/+as6Y9/Pzd388abn/0Eo9PU77dxCRpvhv/ksn&#10;Dvka7l/SD5DbXwAAAP//AwBQSwECLQAUAAYACAAAACEA2+H2y+4AAACFAQAAEwAAAAAAAAAAAAAA&#10;AAAAAAAAW0NvbnRlbnRfVHlwZXNdLnhtbFBLAQItABQABgAIAAAAIQBa9CxbvwAAABUBAAALAAAA&#10;AAAAAAAAAAAAAB8BAABfcmVscy8ucmVsc1BLAQItABQABgAIAAAAIQAN4v0pwgAAANsAAAAPAAAA&#10;AAAAAAAAAAAAAAcCAABkcnMvZG93bnJldi54bWxQSwUGAAAAAAMAAwC3AAAA9gIAAAAA&#10;" strokecolor="red"/>
                <v:shape id="AutoShape 22" o:spid="_x0000_s1029" type="#_x0000_t32" style="position:absolute;left:4514;top:3623;width:1114;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9HDvQAAANsAAAAPAAAAZHJzL2Rvd25yZXYueG1sRE+9CsIw&#10;EN4F3yGc4CKaqqBSjSKCIIqDtYvb0ZxtsbmUJmp9ezMIjh/f/2rTmkq8qHGlZQXjUQSCOLO65FxB&#10;et0PFyCcR9ZYWSYFH3KwWXc7K4y1ffOFXonPRQhhF6OCwvs6ltJlBRl0I1sTB+5uG4M+wCaXusF3&#10;CDeVnETRTBosOTQUWNOuoOyRPI0CMymj9GTl+ZLdb+kcP8/HcTpQqt9rt0sQnlr/F//cB61gHtaH&#10;L+EHyPUXAAD//wMAUEsBAi0AFAAGAAgAAAAhANvh9svuAAAAhQEAABMAAAAAAAAAAAAAAAAAAAAA&#10;AFtDb250ZW50X1R5cGVzXS54bWxQSwECLQAUAAYACAAAACEAWvQsW78AAAAVAQAACwAAAAAAAAAA&#10;AAAAAAAfAQAAX3JlbHMvLnJlbHNQSwECLQAUAAYACAAAACEACu/Rw70AAADbAAAADwAAAAAAAAAA&#10;AAAAAAAHAgAAZHJzL2Rvd25yZXYueG1sUEsFBgAAAAADAAMAtwAAAPECAAAAAA==&#10;" strokecolor="red"/>
                <v:shape id="AutoShape 23" o:spid="_x0000_s1030" type="#_x0000_t32" style="position:absolute;left:5072;top:3465;width:0;height:2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WfywQAAANsAAAAPAAAAZHJzL2Rvd25yZXYueG1sRI9Li8Iw&#10;FIX3gv8hXGE2MqbOoko1iggDsxgEX7O+NNem2NyUJNX67yeC4PLwnQdnue5tI27kQ+1YwXSSgSAu&#10;na65UnA6fn/OQYSIrLFxTAoeFGC9Gg6WWGh35z3dDrESqYRDgQpMjG0hZSgNWQwT1xIndnHeYkzS&#10;V1J7vKdy28ivLMulxZrTgsGWtobK66GzCny+vfg/s8e8e4zP3e9Oy82PVupj1G8WICL18W1+pROH&#10;2RSeX9IPkKt/AAAA//8DAFBLAQItABQABgAIAAAAIQDb4fbL7gAAAIUBAAATAAAAAAAAAAAAAAAA&#10;AAAAAABbQ29udGVudF9UeXBlc10ueG1sUEsBAi0AFAAGAAgAAAAhAFr0LFu/AAAAFQEAAAsAAAAA&#10;AAAAAAAAAAAAHwEAAF9yZWxzLy5yZWxzUEsBAi0AFAAGAAgAAAAhAHZNZ/LBAAAA2wAAAA8AAAAA&#10;AAAAAAAAAAAABwIAAGRycy9kb3ducmV2LnhtbFBLBQYAAAAAAwADALcAAAD1AgAAAAA=&#10;" strokecolor="red"/>
                <v:shape id="Arc 24" o:spid="_x0000_s1031" style="position:absolute;left:5075;top:2403;width:571;height:1062;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IOBxgAAANsAAAAPAAAAZHJzL2Rvd25yZXYueG1sRI9Ba8JA&#10;FITvhf6H5Qm96Uat2sZsRMWClCJo9dDbY/eZhGbfhuxW03/fFYQeh5n5hskWna3FhVpfOVYwHCQg&#10;iLUzFRcKjp9v/RcQPiAbrB2Tgl/ysMgfHzJMjbvyni6HUIgIYZ+igjKEJpXS65Is+oFriKN3dq3F&#10;EGVbSNPiNcJtLUdJMpUWK44LJTa0Lkl/H36sgtXz1263fH0/2TVN9Hiz1R+bvVfqqdct5yACdeE/&#10;fG9vjYLZCG5f4g+Q+R8AAAD//wMAUEsBAi0AFAAGAAgAAAAhANvh9svuAAAAhQEAABMAAAAAAAAA&#10;AAAAAAAAAAAAAFtDb250ZW50X1R5cGVzXS54bWxQSwECLQAUAAYACAAAACEAWvQsW78AAAAVAQAA&#10;CwAAAAAAAAAAAAAAAAAfAQAAX3JlbHMvLnJlbHNQSwECLQAUAAYACAAAACEA5JSDgcYAAADbAAAA&#10;DwAAAAAAAAAAAAAAAAAHAgAAZHJzL2Rvd25yZXYueG1sUEsFBgAAAAADAAMAtwAAAPoCAAAAAA==&#10;" path="m-1,nfc11929,,21600,9670,21600,21600em-1,nsc11929,,21600,9670,21600,21600l,21600,-1,xe" filled="f" strokecolor="red">
                  <v:path arrowok="t" o:extrusionok="f" o:connecttype="custom" o:connectlocs="0,0;571,1062;0,1062" o:connectangles="0,0,0"/>
                </v:shape>
              </v:group>
            </w:pict>
          </mc:Fallback>
        </mc:AlternateContent>
      </w:r>
      <w:r w:rsidRPr="005F4FBF">
        <w:rPr>
          <w:noProof/>
        </w:rPr>
        <mc:AlternateContent>
          <mc:Choice Requires="wps">
            <w:drawing>
              <wp:anchor distT="0" distB="0" distL="114300" distR="114300" simplePos="0" relativeHeight="251658245" behindDoc="0" locked="0" layoutInCell="1" allowOverlap="1" wp14:anchorId="5B0A827A" wp14:editId="3D3C5B43">
                <wp:simplePos x="0" y="0"/>
                <wp:positionH relativeFrom="column">
                  <wp:posOffset>2811780</wp:posOffset>
                </wp:positionH>
                <wp:positionV relativeFrom="paragraph">
                  <wp:posOffset>2114550</wp:posOffset>
                </wp:positionV>
                <wp:extent cx="257810" cy="0"/>
                <wp:effectExtent l="11430" t="9525" r="6985" b="9525"/>
                <wp:wrapNone/>
                <wp:docPr id="28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94236" id="AutoShape 16" o:spid="_x0000_s1026" type="#_x0000_t32" style="position:absolute;margin-left:221.4pt;margin-top:166.5pt;width:20.3pt;height:0;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f2zwEAAH4DAAAOAAAAZHJzL2Uyb0RvYy54bWysU02P0zAQvSPxHyzfaZpILSVqukJdymWB&#10;Srv8gKntJBaOx7LdJv33jN0PFrghcrA8nnlvZt5M1g/TYNhJ+aDRNryczTlTVqDUtmv495fduxVn&#10;IYKVYNCqhp9V4A+bt2/Wo6tVhT0aqTwjEhvq0TW8j9HVRRFErwYIM3TKkrNFP0Ak03eF9DAS+2CK&#10;aj5fFiN66TwKFQK9Pl6cfJP521aJ+K1tg4rMNJxqi/n0+Tyks9isoe48uF6LaxnwD1UMoC0lvVM9&#10;QgR29PovqkELjwHbOBM4FNi2WqjcA3VTzv/o5rkHp3IvJE5wd5nC/6MVX097z7RseLVacmZhoCF9&#10;PEbMuVm5TAqNLtQUuLV7n3oUk312Tyh+BGZx24PtVI5+OTsClwlR/AZJRnCU5zB+QUkxQAmyXFPr&#10;h0RJQrApT+V8n4qaIhP0WC3er0qanbi5CqhvOOdD/KxwYOnS8BA96K6PW7SWRo++zFng9BRiqgrq&#10;GyAltbjTxuQNMJaNDf+wqBYZENBomZwpLPjusDWenYB2aLeb05dbJM/rMI9HKzNZr0B+ut4jaHO5&#10;U3Jjr8okMS6yHlCe9/6mGA05V3ldyLRFr+2M/vXbbH4CAAD//wMAUEsDBBQABgAIAAAAIQB82bOl&#10;3wAAAAsBAAAPAAAAZHJzL2Rvd25yZXYueG1sTI/BTsMwEETvSPyDtUjcqENjoSrEqVAR5cABGoK4&#10;uvGSRMTrEDtt4OtZJCQ4zs5o9k2+nl0vDjiGzpOGy0UCAqn2tqNGQ/V8d7ECEaIha3pPqOETA6yL&#10;05PcZNYfaYeHMjaCSyhkRkMb45BJGeoWnQkLPyCx9+ZHZyLLsZF2NEcud71cJsmVdKYj/tCaATct&#10;1u/l5DR8PcjydrJPm4/7F/VqtnP1uHWV1udn8801iIhz/AvDDz6jQ8FMez+RDaLXoNSS0aOGNE15&#10;FCfUKlUg9r8XWeTy/4biGwAA//8DAFBLAQItABQABgAIAAAAIQC2gziS/gAAAOEBAAATAAAAAAAA&#10;AAAAAAAAAAAAAABbQ29udGVudF9UeXBlc10ueG1sUEsBAi0AFAAGAAgAAAAhADj9If/WAAAAlAEA&#10;AAsAAAAAAAAAAAAAAAAALwEAAF9yZWxzLy5yZWxzUEsBAi0AFAAGAAgAAAAhABSBB/bPAQAAfgMA&#10;AA4AAAAAAAAAAAAAAAAALgIAAGRycy9lMm9Eb2MueG1sUEsBAi0AFAAGAAgAAAAhAHzZs6XfAAAA&#10;CwEAAA8AAAAAAAAAAAAAAAAAKQQAAGRycy9kb3ducmV2LnhtbFBLBQYAAAAABAAEAPMAAAA1BQAA&#10;AAA=&#10;" strokecolor="red"/>
            </w:pict>
          </mc:Fallback>
        </mc:AlternateContent>
      </w:r>
      <w:r w:rsidRPr="005F4FBF">
        <w:rPr>
          <w:noProof/>
        </w:rPr>
        <w:drawing>
          <wp:inline distT="0" distB="0" distL="0" distR="0" wp14:anchorId="4F85E41E" wp14:editId="5D57E497">
            <wp:extent cx="2151724" cy="2447925"/>
            <wp:effectExtent l="0" t="0" r="1270" b="0"/>
            <wp:docPr id="45"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55577" cy="2452308"/>
                    </a:xfrm>
                    <a:prstGeom prst="rect">
                      <a:avLst/>
                    </a:prstGeom>
                    <a:noFill/>
                    <a:ln>
                      <a:noFill/>
                    </a:ln>
                  </pic:spPr>
                </pic:pic>
              </a:graphicData>
            </a:graphic>
          </wp:inline>
        </w:drawing>
      </w:r>
    </w:p>
    <w:p w14:paraId="5C25269E" w14:textId="7D462C7E" w:rsidR="0077674A" w:rsidRPr="005F4FBF" w:rsidRDefault="0077674A" w:rsidP="0077674A">
      <w:pPr>
        <w:pStyle w:val="Beschriftung"/>
      </w:pPr>
      <w:bookmarkStart w:id="295" w:name="_Toc419707609"/>
      <w:bookmarkStart w:id="296" w:name="_Toc39073653"/>
      <w:bookmarkStart w:id="297" w:name="_Toc39073749"/>
      <w:bookmarkStart w:id="298" w:name="_Toc3913220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2</w:t>
      </w:r>
      <w:r w:rsidR="001D2506">
        <w:rPr>
          <w:noProof/>
        </w:rPr>
        <w:fldChar w:fldCharType="end"/>
      </w:r>
      <w:r w:rsidRPr="005F4FBF">
        <w:t>: Position der Schnittkanten bei der Vorbereitung der Proben zur Härtemessung [Tra13]</w:t>
      </w:r>
      <w:bookmarkEnd w:id="295"/>
      <w:bookmarkEnd w:id="296"/>
      <w:bookmarkEnd w:id="297"/>
      <w:bookmarkEnd w:id="298"/>
    </w:p>
    <w:p w14:paraId="184753D1" w14:textId="77B8E84A" w:rsidR="007462DB" w:rsidRPr="005F4FBF" w:rsidRDefault="0077674A" w:rsidP="0077674A">
      <w:pPr>
        <w:pStyle w:val="Beschriftung"/>
        <w:rPr>
          <w:noProof/>
          <w:lang w:val="en-US"/>
        </w:rPr>
      </w:pPr>
      <w:bookmarkStart w:id="299" w:name="_Toc419707705"/>
      <w:bookmarkStart w:id="300" w:name="_Toc39072952"/>
      <w:bookmarkStart w:id="301" w:name="_Toc3913229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2</w:t>
      </w:r>
      <w:r w:rsidR="00933262" w:rsidRPr="005F4FBF">
        <w:rPr>
          <w:lang w:val="en-US"/>
        </w:rPr>
        <w:fldChar w:fldCharType="end"/>
      </w:r>
      <w:r w:rsidRPr="005F4FBF">
        <w:rPr>
          <w:lang w:val="en-US"/>
        </w:rPr>
        <w:t>: Definition of t</w:t>
      </w:r>
      <w:r w:rsidR="00847A14" w:rsidRPr="005F4FBF">
        <w:rPr>
          <w:lang w:val="en-US"/>
        </w:rPr>
        <w:t>he c</w:t>
      </w:r>
      <w:r w:rsidRPr="005F4FBF">
        <w:rPr>
          <w:lang w:val="en-US"/>
        </w:rPr>
        <w:t xml:space="preserve">utting </w:t>
      </w:r>
      <w:r w:rsidR="00847A14" w:rsidRPr="005F4FBF">
        <w:rPr>
          <w:lang w:val="en-US"/>
        </w:rPr>
        <w:t>p</w:t>
      </w:r>
      <w:r w:rsidRPr="005F4FBF">
        <w:rPr>
          <w:lang w:val="en-US"/>
        </w:rPr>
        <w:t xml:space="preserve">ositions during the </w:t>
      </w:r>
      <w:r w:rsidR="00847A14" w:rsidRPr="005F4FBF">
        <w:rPr>
          <w:lang w:val="en-US"/>
        </w:rPr>
        <w:t>p</w:t>
      </w:r>
      <w:r w:rsidRPr="005F4FBF">
        <w:rPr>
          <w:lang w:val="en-US"/>
        </w:rPr>
        <w:t xml:space="preserve">reparation of the </w:t>
      </w:r>
      <w:r w:rsidR="00847A14" w:rsidRPr="005F4FBF">
        <w:rPr>
          <w:lang w:val="en-US"/>
        </w:rPr>
        <w:t>hardness test s</w:t>
      </w:r>
      <w:r w:rsidRPr="005F4FBF">
        <w:rPr>
          <w:lang w:val="en-US"/>
        </w:rPr>
        <w:t>amples [Tra13]</w:t>
      </w:r>
      <w:bookmarkEnd w:id="299"/>
      <w:bookmarkEnd w:id="300"/>
      <w:bookmarkEnd w:id="301"/>
    </w:p>
    <w:p w14:paraId="0367394B" w14:textId="77777777" w:rsidR="0077674A" w:rsidRPr="005F4FBF" w:rsidRDefault="0077674A" w:rsidP="0077674A">
      <w:r w:rsidRPr="005F4FBF">
        <w:t>In V</w:t>
      </w:r>
      <w:r w:rsidR="00D643E8" w:rsidRPr="005F4FBF">
        <w:t>orversuchen an einem ungebogenen</w:t>
      </w:r>
      <w:r w:rsidRPr="005F4FBF">
        <w:t xml:space="preserve"> Blech zeigte sich, dass ein Prüfgewicht von </w:t>
      </w:r>
      <w:r w:rsidRPr="005F4FBF">
        <w:rPr>
          <w:i/>
        </w:rPr>
        <w:t>50 pond</w:t>
      </w:r>
      <w:r w:rsidRPr="005F4FBF">
        <w:t xml:space="preserve"> den besten Kompromiss aus Streuung der Messwerte und zu erreichender Messpunktanzahl darstellt [Tra13].</w:t>
      </w:r>
    </w:p>
    <w:p w14:paraId="2A0DA6D9" w14:textId="77777777" w:rsidR="0077674A" w:rsidRPr="005F4FBF" w:rsidRDefault="0077674A" w:rsidP="0077674A">
      <w:r w:rsidRPr="005F4FBF">
        <w:t xml:space="preserve">Die Härtemessung nach DIN EN ISO 6507-1 [Din6507] erfolgt auf einem Kleinlast Härteprüfgerät Typ Miniload II der Firma Leitz. Die Härte wird auf einem radialen Pfad von der inneren Faser der Biegezone nach außen gemessen (siehe Abbildung </w:t>
      </w:r>
      <w:r w:rsidR="00566896" w:rsidRPr="005F4FBF">
        <w:t>4-3</w:t>
      </w:r>
      <w:r w:rsidRPr="005F4FBF">
        <w:t xml:space="preserve">B). Der Abstand des ersten Messpunktes von der inneren Randfaser beträgt ca. 60 µm und wurde durch Messung unter dem Mikroskop genau bestimmt. Der Abstand zwischen den einzelnen Messpunkten beträgt 80 µm und ist somit größer als der von DIN EN ISO 6507-1 [Din6507] vorgegebene minimale Abstand zwischen zwei Eindrücken von drei </w:t>
      </w:r>
      <w:r w:rsidR="00982B45" w:rsidRPr="005F4FBF">
        <w:t>Diagonalenlängen (25 µm</w:t>
      </w:r>
      <w:r w:rsidR="00554537" w:rsidRPr="005F4FBF">
        <w:t>). Die E</w:t>
      </w:r>
      <w:r w:rsidRPr="005F4FBF">
        <w:t>rfassung des Verstellweg</w:t>
      </w:r>
      <w:r w:rsidR="00554537" w:rsidRPr="005F4FBF">
        <w:t>e</w:t>
      </w:r>
      <w:r w:rsidRPr="005F4FBF">
        <w:t xml:space="preserve">s erfolgte durch die Verstellweganzeige am Mikroskop [Tra13]. Anschließend können die gemessenen Härtewerte über den radialen Verlauf aufgetragen werden (Abbildung </w:t>
      </w:r>
      <w:r w:rsidR="00566896" w:rsidRPr="005F4FBF">
        <w:t>4-3</w:t>
      </w:r>
      <w:r w:rsidRPr="005F4FBF">
        <w:t>C).</w:t>
      </w:r>
    </w:p>
    <w:p w14:paraId="68C699F0" w14:textId="77777777" w:rsidR="00EA62B1" w:rsidRPr="005F4FBF" w:rsidRDefault="004B1339" w:rsidP="00EA62B1">
      <w:pPr>
        <w:keepNext/>
        <w:jc w:val="center"/>
      </w:pPr>
      <w:r w:rsidRPr="005F4FBF">
        <w:rPr>
          <w:noProof/>
        </w:rPr>
        <w:drawing>
          <wp:inline distT="0" distB="0" distL="0" distR="0" wp14:anchorId="6A924DF7" wp14:editId="09C5F2BF">
            <wp:extent cx="4321810" cy="2786380"/>
            <wp:effectExtent l="0" t="0" r="2540" b="0"/>
            <wp:docPr id="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21810" cy="2786380"/>
                    </a:xfrm>
                    <a:prstGeom prst="rect">
                      <a:avLst/>
                    </a:prstGeom>
                    <a:noFill/>
                    <a:ln>
                      <a:noFill/>
                    </a:ln>
                  </pic:spPr>
                </pic:pic>
              </a:graphicData>
            </a:graphic>
          </wp:inline>
        </w:drawing>
      </w:r>
    </w:p>
    <w:p w14:paraId="260C747D" w14:textId="55E1462D" w:rsidR="00EA62B1" w:rsidRPr="005F4FBF" w:rsidRDefault="00EA62B1" w:rsidP="00EA62B1">
      <w:pPr>
        <w:pStyle w:val="Beschriftung"/>
      </w:pPr>
      <w:bookmarkStart w:id="302" w:name="_Toc419707610"/>
      <w:bookmarkStart w:id="303" w:name="_Toc39073654"/>
      <w:bookmarkStart w:id="304" w:name="_Toc39073750"/>
      <w:bookmarkStart w:id="305" w:name="_Toc3913220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3</w:t>
      </w:r>
      <w:r w:rsidR="001D2506">
        <w:rPr>
          <w:noProof/>
        </w:rPr>
        <w:fldChar w:fldCharType="end"/>
      </w:r>
      <w:r w:rsidRPr="005F4FBF">
        <w:t>: Prozesskette der Methode Härtemessung (A), Darstellung von Startpunkt der Messungen (1) und Messrichtung (2) (B) und Ergebnisse der Härtemessung an einer Gesenkbiegeprobe (C) [Gro14]</w:t>
      </w:r>
      <w:bookmarkEnd w:id="302"/>
      <w:bookmarkEnd w:id="303"/>
      <w:bookmarkEnd w:id="304"/>
      <w:bookmarkEnd w:id="305"/>
    </w:p>
    <w:p w14:paraId="46DDB341" w14:textId="02A30853" w:rsidR="00EA62B1" w:rsidRPr="005F4FBF" w:rsidRDefault="00EA62B1" w:rsidP="00EA62B1">
      <w:pPr>
        <w:pStyle w:val="Beschriftung"/>
        <w:rPr>
          <w:lang w:val="en-US"/>
        </w:rPr>
      </w:pPr>
      <w:bookmarkStart w:id="306" w:name="_Toc419707706"/>
      <w:bookmarkStart w:id="307" w:name="_Toc39072953"/>
      <w:bookmarkStart w:id="308" w:name="_Toc3913230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3</w:t>
      </w:r>
      <w:r w:rsidR="00933262" w:rsidRPr="005F4FBF">
        <w:rPr>
          <w:lang w:val="en-US"/>
        </w:rPr>
        <w:fldChar w:fldCharType="end"/>
      </w:r>
      <w:r w:rsidRPr="005F4FBF">
        <w:rPr>
          <w:lang w:val="en-US"/>
        </w:rPr>
        <w:t xml:space="preserve">: Flowchart of the </w:t>
      </w:r>
      <w:r w:rsidR="00847A14" w:rsidRPr="005F4FBF">
        <w:rPr>
          <w:lang w:val="en-US"/>
        </w:rPr>
        <w:t>hardness t</w:t>
      </w:r>
      <w:r w:rsidRPr="005F4FBF">
        <w:rPr>
          <w:lang w:val="en-US"/>
        </w:rPr>
        <w:t xml:space="preserve">ests (A), </w:t>
      </w:r>
      <w:r w:rsidR="00847A14" w:rsidRPr="005F4FBF">
        <w:rPr>
          <w:lang w:val="en-US"/>
        </w:rPr>
        <w:t>illustration of the starting p</w:t>
      </w:r>
      <w:r w:rsidRPr="005F4FBF">
        <w:rPr>
          <w:lang w:val="en-US"/>
        </w:rPr>
        <w:t xml:space="preserve">oint (1) and the </w:t>
      </w:r>
      <w:r w:rsidR="00847A14" w:rsidRPr="005F4FBF">
        <w:rPr>
          <w:lang w:val="en-US"/>
        </w:rPr>
        <w:t>direction (2) of the m</w:t>
      </w:r>
      <w:r w:rsidRPr="005F4FBF">
        <w:rPr>
          <w:lang w:val="en-US"/>
        </w:rPr>
        <w:t xml:space="preserve">easurement (B), and </w:t>
      </w:r>
      <w:r w:rsidR="00847A14" w:rsidRPr="005F4FBF">
        <w:rPr>
          <w:lang w:val="en-US"/>
        </w:rPr>
        <w:t>r</w:t>
      </w:r>
      <w:r w:rsidRPr="005F4FBF">
        <w:rPr>
          <w:lang w:val="en-US"/>
        </w:rPr>
        <w:t xml:space="preserve">esults of the </w:t>
      </w:r>
      <w:r w:rsidR="00847A14" w:rsidRPr="005F4FBF">
        <w:rPr>
          <w:lang w:val="en-US"/>
        </w:rPr>
        <w:t>hardness t</w:t>
      </w:r>
      <w:r w:rsidRPr="005F4FBF">
        <w:rPr>
          <w:lang w:val="en-US"/>
        </w:rPr>
        <w:t xml:space="preserve">ests: </w:t>
      </w:r>
      <w:r w:rsidR="00847A14" w:rsidRPr="005F4FBF">
        <w:rPr>
          <w:lang w:val="en-US"/>
        </w:rPr>
        <w:t>Hardness p</w:t>
      </w:r>
      <w:r w:rsidRPr="005F4FBF">
        <w:rPr>
          <w:lang w:val="en-US"/>
        </w:rPr>
        <w:t xml:space="preserve">rofile </w:t>
      </w:r>
      <w:r w:rsidR="00847A14" w:rsidRPr="005F4FBF">
        <w:rPr>
          <w:lang w:val="en-US"/>
        </w:rPr>
        <w:t>evaluated in three m</w:t>
      </w:r>
      <w:r w:rsidRPr="005F4FBF">
        <w:rPr>
          <w:lang w:val="en-US"/>
        </w:rPr>
        <w:t xml:space="preserve">easurements at a </w:t>
      </w:r>
      <w:r w:rsidR="00847A14" w:rsidRPr="005F4FBF">
        <w:rPr>
          <w:lang w:val="en-US"/>
        </w:rPr>
        <w:t>bottom bending s</w:t>
      </w:r>
      <w:r w:rsidRPr="005F4FBF">
        <w:rPr>
          <w:lang w:val="en-US"/>
        </w:rPr>
        <w:t>ample (C)</w:t>
      </w:r>
      <w:bookmarkEnd w:id="306"/>
      <w:bookmarkEnd w:id="307"/>
      <w:bookmarkEnd w:id="308"/>
    </w:p>
    <w:p w14:paraId="4232A845" w14:textId="77777777" w:rsidR="0077674A" w:rsidRPr="005F4FBF" w:rsidRDefault="0077674A" w:rsidP="0077674A">
      <w:r w:rsidRPr="005F4FBF">
        <w:t>Aus dem Härteverlauf kann der Abstand des Minimums des Härteverlaufs x</w:t>
      </w:r>
      <w:r w:rsidRPr="005F4FBF">
        <w:rPr>
          <w:vertAlign w:val="subscript"/>
        </w:rPr>
        <w:t>u</w:t>
      </w:r>
      <w:r w:rsidRPr="005F4FBF">
        <w:t xml:space="preserve"> von der inneren Randfaser bestimmt werden. Aus diesem Wert kann nach Gleichung </w:t>
      </w:r>
      <w:r w:rsidR="00566896" w:rsidRPr="005F4FBF">
        <w:t xml:space="preserve">4-3 </w:t>
      </w:r>
      <w:r w:rsidRPr="005F4FBF">
        <w:t>der k-Wert bestimmt werden. [Gro14]</w:t>
      </w:r>
    </w:p>
    <w:tbl>
      <w:tblPr>
        <w:tblW w:w="0" w:type="auto"/>
        <w:tblLook w:val="04A0" w:firstRow="1" w:lastRow="0" w:firstColumn="1" w:lastColumn="0" w:noHBand="0" w:noVBand="1"/>
      </w:tblPr>
      <w:tblGrid>
        <w:gridCol w:w="8274"/>
        <w:gridCol w:w="853"/>
      </w:tblGrid>
      <w:tr w:rsidR="0077674A" w:rsidRPr="005F4FBF" w14:paraId="669DFE6D" w14:textId="77777777" w:rsidTr="007C6297">
        <w:tc>
          <w:tcPr>
            <w:tcW w:w="8481" w:type="dxa"/>
            <w:shd w:val="clear" w:color="auto" w:fill="auto"/>
            <w:vAlign w:val="center"/>
          </w:tcPr>
          <w:p w14:paraId="2C6E28DF" w14:textId="77777777" w:rsidR="0077674A" w:rsidRPr="005F4FBF" w:rsidRDefault="004B1339" w:rsidP="0077674A">
            <w:pPr>
              <w:jc w:val="center"/>
            </w:pPr>
            <m:oMathPara>
              <m:oMath>
                <m:r>
                  <w:rPr>
                    <w:rFonts w:ascii="Cambria Math" w:hAnsi="Cambria Math"/>
                  </w:rPr>
                  <m:t>k=</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u</m:t>
                        </m:r>
                      </m:sub>
                    </m:sSub>
                  </m:num>
                  <m:den>
                    <m:sSub>
                      <m:sSubPr>
                        <m:ctrlPr>
                          <w:rPr>
                            <w:rFonts w:ascii="Cambria Math" w:hAnsi="Cambria Math"/>
                            <w:i/>
                          </w:rPr>
                        </m:ctrlPr>
                      </m:sSubPr>
                      <m:e>
                        <m:r>
                          <w:rPr>
                            <w:rFonts w:ascii="Cambria Math" w:hAnsi="Cambria Math"/>
                          </w:rPr>
                          <m:t>s</m:t>
                        </m:r>
                      </m:e>
                      <m:sub>
                        <m:r>
                          <w:rPr>
                            <w:rFonts w:ascii="Cambria Math" w:hAnsi="Cambria Math"/>
                          </w:rPr>
                          <m:t>0</m:t>
                        </m:r>
                      </m:sub>
                    </m:sSub>
                  </m:den>
                </m:f>
              </m:oMath>
            </m:oMathPara>
          </w:p>
        </w:tc>
        <w:tc>
          <w:tcPr>
            <w:tcW w:w="862" w:type="dxa"/>
            <w:shd w:val="clear" w:color="auto" w:fill="auto"/>
            <w:vAlign w:val="center"/>
          </w:tcPr>
          <w:p w14:paraId="1922C9A2" w14:textId="77777777" w:rsidR="0077674A" w:rsidRPr="005F4FBF" w:rsidRDefault="00566896" w:rsidP="0077674A">
            <w:pPr>
              <w:jc w:val="right"/>
            </w:pPr>
            <w:r w:rsidRPr="005F4FBF">
              <w:t>(4</w:t>
            </w:r>
            <w:r w:rsidR="0077674A" w:rsidRPr="005F4FBF">
              <w:t>-3)</w:t>
            </w:r>
          </w:p>
        </w:tc>
      </w:tr>
    </w:tbl>
    <w:p w14:paraId="56368CBD" w14:textId="77777777" w:rsidR="0077674A" w:rsidRPr="005F4FBF" w:rsidRDefault="0077674A" w:rsidP="0077674A">
      <w:r w:rsidRPr="005F4FBF">
        <w:t xml:space="preserve">In Abbildung </w:t>
      </w:r>
      <w:r w:rsidR="00261878" w:rsidRPr="005F4FBF">
        <w:t>4-3</w:t>
      </w:r>
      <w:r w:rsidRPr="005F4FBF">
        <w:t xml:space="preserve"> ist die Messunsicherheit der einzelnen Messwerte nicht dargestellt. In den Voruntersuchungen zur Wahl des Prüfgewichts stellte </w:t>
      </w:r>
      <w:r w:rsidR="00261878" w:rsidRPr="005F4FBF">
        <w:t>s</w:t>
      </w:r>
      <w:r w:rsidRPr="005F4FBF">
        <w:t>ich bei Verwendung des 50 pond Prüfgewicht</w:t>
      </w:r>
      <w:r w:rsidR="00EE3873" w:rsidRPr="005F4FBF">
        <w:t>e</w:t>
      </w:r>
      <w:r w:rsidRPr="005F4FBF">
        <w:t>s eine Streuung der Messwerte um +/-</w:t>
      </w:r>
      <w:r w:rsidR="00982B45" w:rsidRPr="005F4FBF">
        <w:t> </w:t>
      </w:r>
      <w:r w:rsidRPr="005F4FBF">
        <w:t>8</w:t>
      </w:r>
      <w:r w:rsidR="00982B45" w:rsidRPr="005F4FBF">
        <w:t> HV0,05 (Standardabweichung 5 HV</w:t>
      </w:r>
      <w:r w:rsidRPr="005F4FBF">
        <w:t>0,05) ein [Tra13]. Eine Berücksichtigung der einfachen Standardabweichung führt dazu, dass ca. 20% des Blechquerschnitt</w:t>
      </w:r>
      <w:r w:rsidR="00EE3873" w:rsidRPr="005F4FBF">
        <w:t>e</w:t>
      </w:r>
      <w:r w:rsidRPr="005F4FBF">
        <w:t xml:space="preserve">s einen Härtewert aufweisen, der gleich dem Minimum zu setzen ist. Eine Definition einer Unsicherheit </w:t>
      </w:r>
      <w:r w:rsidR="00EE3873" w:rsidRPr="005F4FBF">
        <w:t>d</w:t>
      </w:r>
      <w:r w:rsidRPr="005F4FBF">
        <w:t>es k-Wert</w:t>
      </w:r>
      <w:r w:rsidR="00EE3873" w:rsidRPr="005F4FBF">
        <w:t>e</w:t>
      </w:r>
      <w:r w:rsidRPr="005F4FBF">
        <w:t xml:space="preserve">s basierend auf diesem Vorgehen erscheint nicht sinnvoll. Um den Einfluss einzelner Ausreißer zu verringern, wurden Polynome 6. Ordnung durch die Messwerte der einzelnen Messungen sowie durch alle Messwerte einer Parameterkombination gelegt. Für die Gesenkbiegeuntersuchung zeigt Abbildung </w:t>
      </w:r>
      <w:r w:rsidR="00566896" w:rsidRPr="005F4FBF">
        <w:t>4-4</w:t>
      </w:r>
      <w:r w:rsidRPr="005F4FBF">
        <w:t xml:space="preserve"> diese Polynome. Die Position des Minimums, welches mit der ungelängten Faser in Verbindung gebracht werden kann</w:t>
      </w:r>
      <w:r w:rsidR="00EE3873" w:rsidRPr="005F4FBF">
        <w:t>,</w:t>
      </w:r>
      <w:r w:rsidRPr="005F4FBF">
        <w:t xml:space="preserve"> ist durch eine vertikale Linie verdeutlicht. Die Abszisse ist in der Darstellung auf die Blechdicke normiert.</w:t>
      </w:r>
    </w:p>
    <w:p w14:paraId="05C21325" w14:textId="77777777" w:rsidR="0077674A" w:rsidRPr="005F4FBF" w:rsidRDefault="004B1339" w:rsidP="0077674A">
      <w:pPr>
        <w:keepNext/>
        <w:jc w:val="center"/>
      </w:pPr>
      <w:r w:rsidRPr="005F4FBF">
        <w:rPr>
          <w:noProof/>
        </w:rPr>
        <w:drawing>
          <wp:inline distT="0" distB="0" distL="0" distR="0" wp14:anchorId="09FE4017" wp14:editId="79ED5665">
            <wp:extent cx="4252595" cy="3183255"/>
            <wp:effectExtent l="19050" t="19050" r="14605" b="17145"/>
            <wp:docPr id="4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52595" cy="3183255"/>
                    </a:xfrm>
                    <a:prstGeom prst="rect">
                      <a:avLst/>
                    </a:prstGeom>
                    <a:noFill/>
                    <a:ln w="9525" cmpd="sng">
                      <a:solidFill>
                        <a:srgbClr val="000000"/>
                      </a:solidFill>
                      <a:miter lim="800000"/>
                      <a:headEnd/>
                      <a:tailEnd/>
                    </a:ln>
                    <a:effectLst/>
                  </pic:spPr>
                </pic:pic>
              </a:graphicData>
            </a:graphic>
          </wp:inline>
        </w:drawing>
      </w:r>
    </w:p>
    <w:p w14:paraId="016515D0" w14:textId="6E03251B" w:rsidR="0077674A" w:rsidRPr="005F4FBF" w:rsidRDefault="0077674A" w:rsidP="0077674A">
      <w:pPr>
        <w:pStyle w:val="Beschriftung"/>
      </w:pPr>
      <w:bookmarkStart w:id="309" w:name="_Toc419707611"/>
      <w:bookmarkStart w:id="310" w:name="_Toc39073655"/>
      <w:bookmarkStart w:id="311" w:name="_Toc39073751"/>
      <w:bookmarkStart w:id="312" w:name="_Toc3913220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4</w:t>
      </w:r>
      <w:r w:rsidR="001D2506">
        <w:rPr>
          <w:noProof/>
        </w:rPr>
        <w:fldChar w:fldCharType="end"/>
      </w:r>
      <w:r w:rsidRPr="005F4FBF">
        <w:t>: Näherungspolynome der Härteverläufe der Gesenkbiegeproben [Tra13]</w:t>
      </w:r>
      <w:bookmarkEnd w:id="309"/>
      <w:bookmarkEnd w:id="310"/>
      <w:bookmarkEnd w:id="311"/>
      <w:bookmarkEnd w:id="312"/>
    </w:p>
    <w:p w14:paraId="1E0275DA" w14:textId="421B5C78" w:rsidR="0077674A" w:rsidRPr="005F4FBF" w:rsidRDefault="0077674A" w:rsidP="0077674A">
      <w:pPr>
        <w:pStyle w:val="Beschriftung"/>
        <w:rPr>
          <w:noProof/>
          <w:lang w:val="en-US"/>
        </w:rPr>
      </w:pPr>
      <w:bookmarkStart w:id="313" w:name="_Toc419707707"/>
      <w:bookmarkStart w:id="314" w:name="_Toc39072954"/>
      <w:bookmarkStart w:id="315" w:name="_Toc3913230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4</w:t>
      </w:r>
      <w:r w:rsidR="00933262" w:rsidRPr="005F4FBF">
        <w:rPr>
          <w:lang w:val="en-US"/>
        </w:rPr>
        <w:fldChar w:fldCharType="end"/>
      </w:r>
      <w:r w:rsidRPr="005F4FBF">
        <w:rPr>
          <w:lang w:val="en-US"/>
        </w:rPr>
        <w:t xml:space="preserve">: Approximated </w:t>
      </w:r>
      <w:r w:rsidR="00847A14" w:rsidRPr="005F4FBF">
        <w:rPr>
          <w:lang w:val="en-US"/>
        </w:rPr>
        <w:t>p</w:t>
      </w:r>
      <w:r w:rsidRPr="005F4FBF">
        <w:rPr>
          <w:lang w:val="en-US"/>
        </w:rPr>
        <w:t xml:space="preserve">olymomials </w:t>
      </w:r>
      <w:r w:rsidR="00847A14" w:rsidRPr="005F4FBF">
        <w:rPr>
          <w:lang w:val="en-US"/>
        </w:rPr>
        <w:t>describing the h</w:t>
      </w:r>
      <w:r w:rsidRPr="005F4FBF">
        <w:rPr>
          <w:lang w:val="en-US"/>
        </w:rPr>
        <w:t xml:space="preserve">ardness </w:t>
      </w:r>
      <w:r w:rsidR="00847A14" w:rsidRPr="005F4FBF">
        <w:rPr>
          <w:lang w:val="en-US"/>
        </w:rPr>
        <w:t>p</w:t>
      </w:r>
      <w:r w:rsidRPr="005F4FBF">
        <w:rPr>
          <w:lang w:val="en-US"/>
        </w:rPr>
        <w:t xml:space="preserve">rofile of </w:t>
      </w:r>
      <w:r w:rsidR="00847A14" w:rsidRPr="005F4FBF">
        <w:rPr>
          <w:lang w:val="en-US"/>
        </w:rPr>
        <w:t>b</w:t>
      </w:r>
      <w:r w:rsidRPr="005F4FBF">
        <w:rPr>
          <w:lang w:val="en-US"/>
        </w:rPr>
        <w:t xml:space="preserve">ottom </w:t>
      </w:r>
      <w:r w:rsidR="00847A14" w:rsidRPr="005F4FBF">
        <w:rPr>
          <w:lang w:val="en-US"/>
        </w:rPr>
        <w:t>bending s</w:t>
      </w:r>
      <w:r w:rsidRPr="005F4FBF">
        <w:rPr>
          <w:lang w:val="en-US"/>
        </w:rPr>
        <w:t>amples [Tra13]</w:t>
      </w:r>
      <w:bookmarkEnd w:id="313"/>
      <w:bookmarkEnd w:id="314"/>
      <w:bookmarkEnd w:id="315"/>
    </w:p>
    <w:p w14:paraId="5F6FE2E4" w14:textId="77777777" w:rsidR="0077674A" w:rsidRPr="005F4FBF" w:rsidRDefault="0077674A" w:rsidP="0077674A">
      <w:r w:rsidRPr="005F4FBF">
        <w:rPr>
          <w:noProof/>
        </w:rPr>
        <w:t>In dieser Darstellung zeigt sich, dass die ermittelten k-Werte zwischen 0,43 und 0,54 um den Mittelwert von 0,48 s</w:t>
      </w:r>
      <w:r w:rsidR="00C21B40" w:rsidRPr="005F4FBF">
        <w:rPr>
          <w:noProof/>
        </w:rPr>
        <w:t>treuen [Tra13]. Diese Unsicherhei</w:t>
      </w:r>
      <w:r w:rsidR="008464E6" w:rsidRPr="005F4FBF">
        <w:rPr>
          <w:noProof/>
        </w:rPr>
        <w:t>t ist im Vergleich in Kapitel 4</w:t>
      </w:r>
      <w:r w:rsidRPr="005F4FBF">
        <w:rPr>
          <w:noProof/>
        </w:rPr>
        <w:t>.6 berücksichtigt.</w:t>
      </w:r>
    </w:p>
    <w:p w14:paraId="62604118" w14:textId="5D7953AB" w:rsidR="00303DCD" w:rsidRPr="005F4FBF" w:rsidRDefault="00303DCD" w:rsidP="00303DCD">
      <w:pPr>
        <w:pStyle w:val="berschrift2"/>
      </w:pPr>
      <w:bookmarkStart w:id="316" w:name="_Toc408995175"/>
      <w:bookmarkStart w:id="317" w:name="_Toc39070304"/>
      <w:bookmarkStart w:id="318" w:name="_Toc39073471"/>
      <w:bookmarkStart w:id="319" w:name="_Toc40111717"/>
      <w:r w:rsidRPr="005F4FBF">
        <w:t>Bestimmung durch Messung der Eigenspannungsverteilung</w:t>
      </w:r>
      <w:bookmarkEnd w:id="316"/>
      <w:r w:rsidR="000C04A8">
        <w:t xml:space="preserve"> /</w:t>
      </w:r>
      <w:r w:rsidRPr="005F4FBF">
        <w:br/>
        <w:t xml:space="preserve">Determination by </w:t>
      </w:r>
      <w:r w:rsidR="005005F9" w:rsidRPr="005F4FBF">
        <w:t>m</w:t>
      </w:r>
      <w:r w:rsidRPr="005F4FBF">
        <w:t xml:space="preserve">easurement of </w:t>
      </w:r>
      <w:r w:rsidR="005005F9" w:rsidRPr="005F4FBF">
        <w:t>r</w:t>
      </w:r>
      <w:r w:rsidRPr="005F4FBF">
        <w:t xml:space="preserve">esidual </w:t>
      </w:r>
      <w:r w:rsidR="005005F9" w:rsidRPr="005F4FBF">
        <w:t>s</w:t>
      </w:r>
      <w:r w:rsidRPr="005F4FBF">
        <w:t xml:space="preserve">tress </w:t>
      </w:r>
      <w:r w:rsidR="005005F9" w:rsidRPr="005F4FBF">
        <w:t>d</w:t>
      </w:r>
      <w:r w:rsidRPr="005F4FBF">
        <w:t>istribution</w:t>
      </w:r>
      <w:bookmarkEnd w:id="317"/>
      <w:bookmarkEnd w:id="318"/>
      <w:bookmarkEnd w:id="319"/>
    </w:p>
    <w:p w14:paraId="21AE2C68" w14:textId="281DAF68" w:rsidR="00303DCD" w:rsidRPr="005F4FBF" w:rsidRDefault="00303DCD" w:rsidP="00303DCD">
      <w:pPr>
        <w:pStyle w:val="berschrift3"/>
      </w:pPr>
      <w:bookmarkStart w:id="320" w:name="_Toc39070305"/>
      <w:bookmarkStart w:id="321" w:name="_Toc39073472"/>
      <w:bookmarkStart w:id="322" w:name="_Toc40111718"/>
      <w:r w:rsidRPr="005F4FBF">
        <w:t>Theoretischer Hintergrund</w:t>
      </w:r>
      <w:r w:rsidR="000C04A8">
        <w:t xml:space="preserve"> /</w:t>
      </w:r>
      <w:r w:rsidRPr="005F4FBF">
        <w:br/>
      </w:r>
      <w:r w:rsidRPr="005F4FBF">
        <w:rPr>
          <w:lang w:val="en-GB"/>
        </w:rPr>
        <w:t>Theoretical</w:t>
      </w:r>
      <w:r w:rsidR="005005F9" w:rsidRPr="005F4FBF">
        <w:t xml:space="preserve"> b</w:t>
      </w:r>
      <w:r w:rsidRPr="005F4FBF">
        <w:t>ackground</w:t>
      </w:r>
      <w:bookmarkEnd w:id="320"/>
      <w:bookmarkEnd w:id="321"/>
      <w:bookmarkEnd w:id="322"/>
    </w:p>
    <w:p w14:paraId="31EA60D5" w14:textId="77777777" w:rsidR="00303DCD" w:rsidRPr="005F4FBF" w:rsidRDefault="00303DCD" w:rsidP="00303DCD">
      <w:r w:rsidRPr="005F4FBF">
        <w:t xml:space="preserve">Beim Biegen bildet sich nach der Rückfederung eine charakteristische Eigenspannungsverteilung aus, die in Abbildung </w:t>
      </w:r>
      <w:r w:rsidR="00566896" w:rsidRPr="005F4FBF">
        <w:t>4-5</w:t>
      </w:r>
      <w:r w:rsidRPr="005F4FBF">
        <w:t xml:space="preserve"> dargestellt ist. Böklen konnte 1951 diese Verteilung erstmals durch röntgenographische Untersuchungen nachweisen [Bök51]. Bollenrath und Schiedt [Bol38] sehen die Ursache für die Entstehung von Eigenspannungen beim Biegen in einer Nullpunktverschiebung des Spannungsverlaufs während der Belastung. </w:t>
      </w:r>
    </w:p>
    <w:p w14:paraId="0791970F" w14:textId="77777777" w:rsidR="00303DCD" w:rsidRPr="005F4FBF" w:rsidRDefault="00303DCD" w:rsidP="00303DCD">
      <w:r w:rsidRPr="005F4FBF">
        <w:t xml:space="preserve">In Kapitel </w:t>
      </w:r>
      <w:r w:rsidR="008464E6" w:rsidRPr="005F4FBF">
        <w:t>2</w:t>
      </w:r>
      <w:r w:rsidRPr="005F4FBF">
        <w:t>.1.5 wird bereits gezeigt, dass es nach Wolter [Wol50c] im Inneren eines Biegeteils weitere Fasern neben der ungelängten Faser gibt. Eine dieser Fasern ist die spannungsfreie Faser, die ähnlich der ungelängten Faser während des Biegevorgang</w:t>
      </w:r>
      <w:r w:rsidR="00C21B40" w:rsidRPr="005F4FBF">
        <w:t>e</w:t>
      </w:r>
      <w:r w:rsidRPr="005F4FBF">
        <w:t>s im Inneren des Bauteils wandert [Wol50c]. Oehler und Kaiser [Oeh73] halten fest, dass ungelängte und spannungsfreie Faser nicht identisch sind, die Abweichung</w:t>
      </w:r>
      <w:r w:rsidR="00C21B40" w:rsidRPr="005F4FBF">
        <w:t xml:space="preserve"> aber im Vergleich zur</w:t>
      </w:r>
      <w:r w:rsidRPr="005F4FBF">
        <w:t xml:space="preserve"> Gesamtdicke des Werkstückes unerheblich ist. Allerdings führt die Vernachlässigung des Unterschied</w:t>
      </w:r>
      <w:r w:rsidR="003F5EA6" w:rsidRPr="005F4FBF">
        <w:t>e</w:t>
      </w:r>
      <w:r w:rsidRPr="005F4FBF">
        <w:t>s zwischen</w:t>
      </w:r>
      <w:r w:rsidR="003F5EA6" w:rsidRPr="005F4FBF">
        <w:t xml:space="preserve"> beiden F</w:t>
      </w:r>
      <w:r w:rsidRPr="005F4FBF">
        <w:t>asern zu einem Fehler bei der Anwendung dieser Auswert</w:t>
      </w:r>
      <w:r w:rsidR="003A3776" w:rsidRPr="005F4FBF">
        <w:t>e</w:t>
      </w:r>
      <w:r w:rsidRPr="005F4FBF">
        <w:t xml:space="preserve">methode. </w:t>
      </w:r>
    </w:p>
    <w:p w14:paraId="775CDF75" w14:textId="77777777" w:rsidR="00303DCD" w:rsidRPr="005F4FBF" w:rsidRDefault="00303DCD" w:rsidP="00303DCD">
      <w:r w:rsidRPr="005F4FBF">
        <w:t xml:space="preserve">Weiterhin zeigen Oehler und Kaiser [Oeh73] in einer Abbildung (Abbildung </w:t>
      </w:r>
      <w:r w:rsidR="00566896" w:rsidRPr="005F4FBF">
        <w:t>4-5</w:t>
      </w:r>
      <w:r w:rsidRPr="005F4FBF">
        <w:t>) ohne näher darauf einzugehen, dass sich die Position der ungelängten Faser während der Entlastung nahezu nicht ändert. Dies wird auch durch Darstellungen in [Pro59] untermauert, wo die Spannungs- und Eigenspannungsverteilung beim Biegen für idealisierte Materialgesetze berechnet werden.</w:t>
      </w:r>
    </w:p>
    <w:p w14:paraId="40F57082" w14:textId="77777777" w:rsidR="00303DCD" w:rsidRPr="005F4FBF" w:rsidRDefault="004B1339" w:rsidP="00303DCD">
      <w:pPr>
        <w:keepNext/>
        <w:jc w:val="center"/>
      </w:pPr>
      <w:r w:rsidRPr="005F4FBF">
        <w:rPr>
          <w:noProof/>
        </w:rPr>
        <w:drawing>
          <wp:inline distT="0" distB="0" distL="0" distR="0" wp14:anchorId="211848B2" wp14:editId="3BA98CA3">
            <wp:extent cx="2449830" cy="1802765"/>
            <wp:effectExtent l="0" t="0" r="7620" b="6985"/>
            <wp:docPr id="49" name="Bild 49"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jpg"/>
                    <pic:cNvPicPr>
                      <a:picLocks noChangeAspect="1" noChangeArrowheads="1"/>
                    </pic:cNvPicPr>
                  </pic:nvPicPr>
                  <pic:blipFill>
                    <a:blip r:embed="rId72" cstate="print">
                      <a:extLst>
                        <a:ext uri="{28A0092B-C50C-407E-A947-70E740481C1C}">
                          <a14:useLocalDpi xmlns:a14="http://schemas.microsoft.com/office/drawing/2010/main" val="0"/>
                        </a:ext>
                      </a:extLst>
                    </a:blip>
                    <a:srcRect l="18958" t="23882" r="38507" b="50279"/>
                    <a:stretch>
                      <a:fillRect/>
                    </a:stretch>
                  </pic:blipFill>
                  <pic:spPr bwMode="auto">
                    <a:xfrm>
                      <a:off x="0" y="0"/>
                      <a:ext cx="2449830" cy="1802765"/>
                    </a:xfrm>
                    <a:prstGeom prst="rect">
                      <a:avLst/>
                    </a:prstGeom>
                    <a:noFill/>
                    <a:ln>
                      <a:noFill/>
                    </a:ln>
                  </pic:spPr>
                </pic:pic>
              </a:graphicData>
            </a:graphic>
          </wp:inline>
        </w:drawing>
      </w:r>
    </w:p>
    <w:p w14:paraId="22E9FF60" w14:textId="69942921" w:rsidR="00303DCD" w:rsidRPr="005F4FBF" w:rsidRDefault="00303DCD" w:rsidP="00303DCD">
      <w:pPr>
        <w:pStyle w:val="Beschriftung"/>
      </w:pPr>
      <w:bookmarkStart w:id="323" w:name="_Toc419707612"/>
      <w:bookmarkStart w:id="324" w:name="_Toc39073656"/>
      <w:bookmarkStart w:id="325" w:name="_Toc39073752"/>
      <w:bookmarkStart w:id="326" w:name="_Toc3913220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5</w:t>
      </w:r>
      <w:r w:rsidR="001D2506">
        <w:rPr>
          <w:noProof/>
        </w:rPr>
        <w:fldChar w:fldCharType="end"/>
      </w:r>
      <w:r w:rsidRPr="005F4FBF">
        <w:t>: Position der dehnungsfreien Faser vor und nach Wegnahme der äußeren Last [Oeh73]</w:t>
      </w:r>
      <w:bookmarkEnd w:id="323"/>
      <w:bookmarkEnd w:id="324"/>
      <w:bookmarkEnd w:id="325"/>
      <w:bookmarkEnd w:id="326"/>
    </w:p>
    <w:p w14:paraId="05F6B8AE" w14:textId="3FB30C61" w:rsidR="00303DCD" w:rsidRPr="005F4FBF" w:rsidRDefault="00303DCD" w:rsidP="00303DCD">
      <w:pPr>
        <w:pStyle w:val="Beschriftung"/>
        <w:rPr>
          <w:lang w:val="en-US"/>
        </w:rPr>
      </w:pPr>
      <w:bookmarkStart w:id="327" w:name="_Toc419707708"/>
      <w:bookmarkStart w:id="328" w:name="_Toc39072955"/>
      <w:bookmarkStart w:id="329" w:name="_Toc3913230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5</w:t>
      </w:r>
      <w:r w:rsidR="00933262" w:rsidRPr="005F4FBF">
        <w:rPr>
          <w:lang w:val="en-US"/>
        </w:rPr>
        <w:fldChar w:fldCharType="end"/>
      </w:r>
      <w:r w:rsidRPr="005F4FBF">
        <w:rPr>
          <w:lang w:val="en-US"/>
        </w:rPr>
        <w:t>: Posi</w:t>
      </w:r>
      <w:r w:rsidR="00847A14" w:rsidRPr="005F4FBF">
        <w:rPr>
          <w:lang w:val="en-US"/>
        </w:rPr>
        <w:t>tion of the s</w:t>
      </w:r>
      <w:r w:rsidRPr="005F4FBF">
        <w:rPr>
          <w:lang w:val="en-US"/>
        </w:rPr>
        <w:t>tress-</w:t>
      </w:r>
      <w:r w:rsidR="00847A14" w:rsidRPr="005F4FBF">
        <w:rPr>
          <w:lang w:val="en-US"/>
        </w:rPr>
        <w:t>f</w:t>
      </w:r>
      <w:r w:rsidRPr="005F4FBF">
        <w:rPr>
          <w:lang w:val="en-US"/>
        </w:rPr>
        <w:t xml:space="preserve">ree </w:t>
      </w:r>
      <w:r w:rsidR="00847A14" w:rsidRPr="005F4FBF">
        <w:rPr>
          <w:lang w:val="en-US"/>
        </w:rPr>
        <w:t>f</w:t>
      </w:r>
      <w:r w:rsidRPr="005F4FBF">
        <w:rPr>
          <w:lang w:val="en-US"/>
        </w:rPr>
        <w:t xml:space="preserve">ibre </w:t>
      </w:r>
      <w:r w:rsidR="00847A14" w:rsidRPr="005F4FBF">
        <w:rPr>
          <w:lang w:val="en-US"/>
        </w:rPr>
        <w:t>d</w:t>
      </w:r>
      <w:r w:rsidRPr="005F4FBF">
        <w:rPr>
          <w:lang w:val="en-US"/>
        </w:rPr>
        <w:t xml:space="preserve">uring </w:t>
      </w:r>
      <w:r w:rsidR="00847A14" w:rsidRPr="005F4FBF">
        <w:rPr>
          <w:lang w:val="en-US"/>
        </w:rPr>
        <w:t>b</w:t>
      </w:r>
      <w:r w:rsidRPr="005F4FBF">
        <w:rPr>
          <w:lang w:val="en-US"/>
        </w:rPr>
        <w:t xml:space="preserve">ending and after the </w:t>
      </w:r>
      <w:r w:rsidR="00847A14" w:rsidRPr="005F4FBF">
        <w:rPr>
          <w:lang w:val="en-US"/>
        </w:rPr>
        <w:t>r</w:t>
      </w:r>
      <w:r w:rsidRPr="005F4FBF">
        <w:rPr>
          <w:lang w:val="en-US"/>
        </w:rPr>
        <w:t xml:space="preserve">emoval of external </w:t>
      </w:r>
      <w:r w:rsidR="00847A14" w:rsidRPr="005F4FBF">
        <w:rPr>
          <w:lang w:val="en-US"/>
        </w:rPr>
        <w:t>l</w:t>
      </w:r>
      <w:r w:rsidRPr="005F4FBF">
        <w:rPr>
          <w:lang w:val="en-US"/>
        </w:rPr>
        <w:t>oads [Oeh73]</w:t>
      </w:r>
      <w:bookmarkEnd w:id="327"/>
      <w:bookmarkEnd w:id="328"/>
      <w:bookmarkEnd w:id="329"/>
    </w:p>
    <w:p w14:paraId="6517A487" w14:textId="77777777" w:rsidR="00303DCD" w:rsidRPr="005F4FBF" w:rsidRDefault="00303DCD" w:rsidP="00303DCD">
      <w:r w:rsidRPr="005F4FBF">
        <w:t>Untersuchungen von Klein [Kle78] zeigen, dass die spannungsfreie Faser tendenziell etwas aus der Probenmitte verschoben ist. Allerdings hat der Eigenspannungszustand der unverformten Probe entscheidenden Einfluss auf diese Verschiebung, sodass auch eine Verschiebung zur Zugseite nachgewiesen werden kann.</w:t>
      </w:r>
    </w:p>
    <w:p w14:paraId="570FCD85" w14:textId="77777777" w:rsidR="00303DCD" w:rsidRPr="005F4FBF" w:rsidRDefault="00303DCD" w:rsidP="00303DCD">
      <w:r w:rsidRPr="005F4FBF">
        <w:t>Allein durch theoretische Betrachtu</w:t>
      </w:r>
      <w:r w:rsidR="003F5EA6" w:rsidRPr="005F4FBF">
        <w:t>ngen ist es nicht möglich, die g</w:t>
      </w:r>
      <w:r w:rsidRPr="005F4FBF">
        <w:t>rundsätzliche Eignung des Verfahrens Eigenspannungsmessung zur Bestimmung der Position der ungelängten Faser nachzuweisen. Erst durch einen Vergleich einer experimentellen Untersuchung mit Ergebnissen anderer Auswert</w:t>
      </w:r>
      <w:r w:rsidR="003A3776" w:rsidRPr="005F4FBF">
        <w:t>e</w:t>
      </w:r>
      <w:r w:rsidRPr="005F4FBF">
        <w:t>methoden erfolgt eine Beurteilung der Eignung.</w:t>
      </w:r>
    </w:p>
    <w:p w14:paraId="144C5889" w14:textId="0D84DC28" w:rsidR="00303DCD" w:rsidRPr="005F4FBF" w:rsidRDefault="00303DCD" w:rsidP="00303DCD">
      <w:pPr>
        <w:pStyle w:val="berschrift3"/>
      </w:pPr>
      <w:bookmarkStart w:id="330" w:name="_Toc39070306"/>
      <w:bookmarkStart w:id="331" w:name="_Toc39073473"/>
      <w:bookmarkStart w:id="332" w:name="_Toc40111719"/>
      <w:r w:rsidRPr="005F4FBF">
        <w:t>Ergebnisse der experimentellen Untersuchung</w:t>
      </w:r>
      <w:r w:rsidR="000C04A8">
        <w:t xml:space="preserve"> /</w:t>
      </w:r>
      <w:r w:rsidRPr="005F4FBF">
        <w:br/>
        <w:t xml:space="preserve">Results of the </w:t>
      </w:r>
      <w:r w:rsidR="00847A14" w:rsidRPr="005F4FBF">
        <w:t>e</w:t>
      </w:r>
      <w:r w:rsidRPr="005F4FBF">
        <w:t xml:space="preserve">xperimental </w:t>
      </w:r>
      <w:r w:rsidR="00847A14" w:rsidRPr="005F4FBF">
        <w:t>i</w:t>
      </w:r>
      <w:r w:rsidRPr="005F4FBF">
        <w:t>nvestigation</w:t>
      </w:r>
      <w:bookmarkEnd w:id="330"/>
      <w:bookmarkEnd w:id="331"/>
      <w:bookmarkEnd w:id="332"/>
    </w:p>
    <w:p w14:paraId="4FED44DA" w14:textId="77777777" w:rsidR="00303DCD" w:rsidRPr="005F4FBF" w:rsidRDefault="00303DCD" w:rsidP="00303DCD">
      <w:r w:rsidRPr="005F4FBF">
        <w:t xml:space="preserve">Um die Eignung dieser Methode zu untersuchen wurden an drei Proben aus S235JR, die mittels Gesenkbiegen unter Verwendung eines Biegeradius von 12 mm um 90° gebogen wurden, röntgenographische Eigenspannungsmessungen durchgeführt, deren Niveau in einer Referenzmessung durch ein PbA-Mitglied bestätigt wurde [Her13]. Gemäß den theoretischen Überlegungen und der Darstellung in Abbildung </w:t>
      </w:r>
      <w:r w:rsidR="00566896" w:rsidRPr="005F4FBF">
        <w:t>4-5</w:t>
      </w:r>
      <w:r w:rsidRPr="005F4FBF">
        <w:t xml:space="preserve"> ist im Querschnitt der Biegezone mit drei Stellen zu rechnen, an denen die Eigenspannungen verschwinden. Für die Position der ungelängten Faser ist der mittlere N</w:t>
      </w:r>
      <w:r w:rsidR="003E1F3E" w:rsidRPr="005F4FBF">
        <w:t>ulldurchgang entscheidend. Die P</w:t>
      </w:r>
      <w:r w:rsidRPr="005F4FBF">
        <w:t xml:space="preserve">rozesskette dieser Untersuchung zeigt Abbildung </w:t>
      </w:r>
      <w:r w:rsidR="00566896" w:rsidRPr="005F4FBF">
        <w:t>4-6</w:t>
      </w:r>
      <w:r w:rsidRPr="005F4FBF">
        <w:t xml:space="preserve">A: Zunächst werden die Proben zugeschnitten und gebogen. Anschließend kann die Messung der Eigenspannungen erfolgen. Aufgrund der besseren Zugänglichkeit wurden die Messungen von der Außenseite her durchgeführt. Abbildung </w:t>
      </w:r>
      <w:r w:rsidR="00566896" w:rsidRPr="005F4FBF">
        <w:t>4-6</w:t>
      </w:r>
      <w:r w:rsidRPr="005F4FBF">
        <w:t xml:space="preserve">B zeigt den Startpunkt für die Messungen (1) sowie die Richtung der Messungen (2). Beginnend von der äußeren Oberfläche wurden röntgenographische Eigenspannungsmessungen mit </w:t>
      </w:r>
      <w:r w:rsidRPr="005F4FBF">
        <w:rPr>
          <w:i/>
        </w:rPr>
        <w:t>CrRa</w:t>
      </w:r>
      <w:r w:rsidR="003E1F3E" w:rsidRPr="005F4FBF">
        <w:t>-Strahlung in verschiedenen T</w:t>
      </w:r>
      <w:r w:rsidRPr="005F4FBF">
        <w:t xml:space="preserve">iefen wiederholt. Der Abtrag des Materials erfolgte durch Ätzung. Die Messposition wurde nach jedem Ätzvorgang durch Messung bestimmt. Der Einfluss des Ätzens auf die Eigenspannungsverteilung wurde vernachlässigt. Die Messungen wurden bis in eine Tiefe von 1,3 mm von der äußeren Randfaser wiederholt. Der Abstand der zweiten spannungsfreien Schicht von der äußeren Randschicht </w:t>
      </w:r>
      <w:r w:rsidRPr="005F4FBF">
        <w:rPr>
          <w:i/>
        </w:rPr>
        <w:t>x</w:t>
      </w:r>
      <w:r w:rsidRPr="005F4FBF">
        <w:rPr>
          <w:i/>
          <w:vertAlign w:val="subscript"/>
        </w:rPr>
        <w:t>s</w:t>
      </w:r>
      <w:r w:rsidRPr="005F4FBF">
        <w:t xml:space="preserve"> kann aus dem Ergebnisgraph abgelesen werden</w:t>
      </w:r>
      <w:r w:rsidR="00566896" w:rsidRPr="005F4FBF">
        <w:t xml:space="preserve"> (Abbildung 4-6C)</w:t>
      </w:r>
      <w:r w:rsidRPr="005F4FBF">
        <w:t>.</w:t>
      </w:r>
    </w:p>
    <w:p w14:paraId="5C774B2A" w14:textId="77777777" w:rsidR="00303DCD" w:rsidRPr="005F4FBF" w:rsidRDefault="004B1339" w:rsidP="00303DCD">
      <w:pPr>
        <w:keepNext/>
        <w:jc w:val="center"/>
      </w:pPr>
      <w:r w:rsidRPr="005F4FBF">
        <w:rPr>
          <w:noProof/>
        </w:rPr>
        <w:drawing>
          <wp:inline distT="0" distB="0" distL="0" distR="0" wp14:anchorId="728516FD" wp14:editId="76CFD694">
            <wp:extent cx="4321810" cy="2786380"/>
            <wp:effectExtent l="0" t="0" r="2540"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21810" cy="2786380"/>
                    </a:xfrm>
                    <a:prstGeom prst="rect">
                      <a:avLst/>
                    </a:prstGeom>
                    <a:noFill/>
                    <a:ln>
                      <a:noFill/>
                    </a:ln>
                  </pic:spPr>
                </pic:pic>
              </a:graphicData>
            </a:graphic>
          </wp:inline>
        </w:drawing>
      </w:r>
    </w:p>
    <w:p w14:paraId="678B80A4" w14:textId="2CED2B17" w:rsidR="00303DCD" w:rsidRPr="005F4FBF" w:rsidRDefault="00303DCD" w:rsidP="00303DCD">
      <w:pPr>
        <w:pStyle w:val="Beschriftung"/>
      </w:pPr>
      <w:bookmarkStart w:id="333" w:name="_Toc419707613"/>
      <w:bookmarkStart w:id="334" w:name="_Toc39073657"/>
      <w:bookmarkStart w:id="335" w:name="_Toc39073753"/>
      <w:bookmarkStart w:id="336" w:name="_Toc3913220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6</w:t>
      </w:r>
      <w:r w:rsidR="001D2506">
        <w:rPr>
          <w:noProof/>
        </w:rPr>
        <w:fldChar w:fldCharType="end"/>
      </w:r>
      <w:r w:rsidRPr="005F4FBF">
        <w:t>: Prozesskette der Methode Eigenspannungsmessung (A), Darstellung von Startpunkt der Messungen (1) und Messrichtung (2) (B) und Ergebnisse der Eigenspannungsmessung (C) [Gro14]</w:t>
      </w:r>
      <w:bookmarkEnd w:id="333"/>
      <w:bookmarkEnd w:id="334"/>
      <w:bookmarkEnd w:id="335"/>
      <w:bookmarkEnd w:id="336"/>
    </w:p>
    <w:p w14:paraId="6DD3137A" w14:textId="483472EB" w:rsidR="00303DCD" w:rsidRPr="005F4FBF" w:rsidRDefault="00303DCD" w:rsidP="00303DCD">
      <w:pPr>
        <w:pStyle w:val="Beschriftung"/>
        <w:rPr>
          <w:lang w:val="en-US"/>
        </w:rPr>
      </w:pPr>
      <w:bookmarkStart w:id="337" w:name="_Toc419707709"/>
      <w:bookmarkStart w:id="338" w:name="_Toc39072956"/>
      <w:bookmarkStart w:id="339" w:name="_Toc3913230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6</w:t>
      </w:r>
      <w:r w:rsidR="00933262" w:rsidRPr="005F4FBF">
        <w:rPr>
          <w:lang w:val="en-US"/>
        </w:rPr>
        <w:fldChar w:fldCharType="end"/>
      </w:r>
      <w:r w:rsidRPr="005F4FBF">
        <w:rPr>
          <w:lang w:val="en-US"/>
        </w:rPr>
        <w:t xml:space="preserve">: Flowchart of the </w:t>
      </w:r>
      <w:r w:rsidR="00847A14" w:rsidRPr="005F4FBF">
        <w:rPr>
          <w:lang w:val="en-US"/>
        </w:rPr>
        <w:t>r</w:t>
      </w:r>
      <w:r w:rsidRPr="005F4FBF">
        <w:rPr>
          <w:lang w:val="en-US"/>
        </w:rPr>
        <w:t xml:space="preserve">esidual </w:t>
      </w:r>
      <w:r w:rsidR="00847A14" w:rsidRPr="005F4FBF">
        <w:rPr>
          <w:lang w:val="en-US"/>
        </w:rPr>
        <w:t>s</w:t>
      </w:r>
      <w:r w:rsidRPr="005F4FBF">
        <w:rPr>
          <w:lang w:val="en-US"/>
        </w:rPr>
        <w:t xml:space="preserve">tress </w:t>
      </w:r>
      <w:r w:rsidR="00847A14" w:rsidRPr="005F4FBF">
        <w:rPr>
          <w:lang w:val="en-US"/>
        </w:rPr>
        <w:t>m</w:t>
      </w:r>
      <w:r w:rsidRPr="005F4FBF">
        <w:rPr>
          <w:lang w:val="en-US"/>
        </w:rPr>
        <w:t xml:space="preserve">easurement (A), </w:t>
      </w:r>
      <w:r w:rsidR="00847A14" w:rsidRPr="005F4FBF">
        <w:rPr>
          <w:lang w:val="en-US"/>
        </w:rPr>
        <w:t>i</w:t>
      </w:r>
      <w:r w:rsidRPr="005F4FBF">
        <w:rPr>
          <w:lang w:val="en-US"/>
        </w:rPr>
        <w:t xml:space="preserve">llustration of the </w:t>
      </w:r>
      <w:r w:rsidR="00847A14" w:rsidRPr="005F4FBF">
        <w:rPr>
          <w:lang w:val="en-US"/>
        </w:rPr>
        <w:t>s</w:t>
      </w:r>
      <w:r w:rsidRPr="005F4FBF">
        <w:rPr>
          <w:lang w:val="en-US"/>
        </w:rPr>
        <w:t xml:space="preserve">tarting </w:t>
      </w:r>
      <w:r w:rsidR="00847A14" w:rsidRPr="005F4FBF">
        <w:rPr>
          <w:lang w:val="en-US"/>
        </w:rPr>
        <w:t>p</w:t>
      </w:r>
      <w:r w:rsidRPr="005F4FBF">
        <w:rPr>
          <w:lang w:val="en-US"/>
        </w:rPr>
        <w:t>oint (1) and the</w:t>
      </w:r>
      <w:r w:rsidR="00847A14" w:rsidRPr="005F4FBF">
        <w:rPr>
          <w:lang w:val="en-US"/>
        </w:rPr>
        <w:t xml:space="preserve"> d</w:t>
      </w:r>
      <w:r w:rsidRPr="005F4FBF">
        <w:rPr>
          <w:lang w:val="en-US"/>
        </w:rPr>
        <w:t xml:space="preserve">irection (2) of the </w:t>
      </w:r>
      <w:r w:rsidR="00847A14" w:rsidRPr="005F4FBF">
        <w:rPr>
          <w:lang w:val="en-US"/>
        </w:rPr>
        <w:t>m</w:t>
      </w:r>
      <w:r w:rsidRPr="005F4FBF">
        <w:rPr>
          <w:lang w:val="en-US"/>
        </w:rPr>
        <w:t xml:space="preserve">easurement (B), and </w:t>
      </w:r>
      <w:r w:rsidR="00847A14" w:rsidRPr="005F4FBF">
        <w:rPr>
          <w:lang w:val="en-US"/>
        </w:rPr>
        <w:t>r</w:t>
      </w:r>
      <w:r w:rsidRPr="005F4FBF">
        <w:rPr>
          <w:lang w:val="en-US"/>
        </w:rPr>
        <w:t xml:space="preserve">esults of the </w:t>
      </w:r>
      <w:r w:rsidR="00847A14" w:rsidRPr="005F4FBF">
        <w:rPr>
          <w:lang w:val="en-US"/>
        </w:rPr>
        <w:t>r</w:t>
      </w:r>
      <w:r w:rsidRPr="005F4FBF">
        <w:rPr>
          <w:lang w:val="en-US"/>
        </w:rPr>
        <w:t xml:space="preserve">esidual </w:t>
      </w:r>
      <w:r w:rsidR="00847A14" w:rsidRPr="005F4FBF">
        <w:rPr>
          <w:lang w:val="en-US"/>
        </w:rPr>
        <w:t>s</w:t>
      </w:r>
      <w:r w:rsidRPr="005F4FBF">
        <w:rPr>
          <w:lang w:val="en-US"/>
        </w:rPr>
        <w:t xml:space="preserve">tress </w:t>
      </w:r>
      <w:r w:rsidR="00847A14" w:rsidRPr="005F4FBF">
        <w:rPr>
          <w:lang w:val="en-US"/>
        </w:rPr>
        <w:t>m</w:t>
      </w:r>
      <w:r w:rsidRPr="005F4FBF">
        <w:rPr>
          <w:lang w:val="en-US"/>
        </w:rPr>
        <w:t>easurement (C) [Gro14]</w:t>
      </w:r>
      <w:bookmarkEnd w:id="337"/>
      <w:bookmarkEnd w:id="338"/>
      <w:bookmarkEnd w:id="339"/>
    </w:p>
    <w:p w14:paraId="559F31D8" w14:textId="77777777" w:rsidR="00303DCD" w:rsidRPr="005F4FBF" w:rsidRDefault="00303DCD" w:rsidP="00303DCD">
      <w:r w:rsidRPr="005F4FBF">
        <w:t>Aus der Kenntnis von x</w:t>
      </w:r>
      <w:r w:rsidRPr="005F4FBF">
        <w:rPr>
          <w:vertAlign w:val="subscript"/>
        </w:rPr>
        <w:t>s</w:t>
      </w:r>
      <w:r w:rsidRPr="005F4FBF">
        <w:t xml:space="preserve"> lässt sich nach Gleichung </w:t>
      </w:r>
      <w:r w:rsidR="00566896" w:rsidRPr="005F4FBF">
        <w:t>4-4</w:t>
      </w:r>
      <w:r w:rsidRPr="005F4FBF">
        <w:t xml:space="preserve"> der k-Wert bestimmen.</w:t>
      </w:r>
    </w:p>
    <w:tbl>
      <w:tblPr>
        <w:tblW w:w="0" w:type="auto"/>
        <w:tblLook w:val="04A0" w:firstRow="1" w:lastRow="0" w:firstColumn="1" w:lastColumn="0" w:noHBand="0" w:noVBand="1"/>
      </w:tblPr>
      <w:tblGrid>
        <w:gridCol w:w="8274"/>
        <w:gridCol w:w="853"/>
      </w:tblGrid>
      <w:tr w:rsidR="00303DCD" w:rsidRPr="005F4FBF" w14:paraId="15A6634A" w14:textId="77777777" w:rsidTr="007C6297">
        <w:tc>
          <w:tcPr>
            <w:tcW w:w="8481" w:type="dxa"/>
            <w:shd w:val="clear" w:color="auto" w:fill="auto"/>
            <w:vAlign w:val="center"/>
          </w:tcPr>
          <w:p w14:paraId="5748157E" w14:textId="77777777" w:rsidR="00303DCD" w:rsidRPr="005F4FBF" w:rsidRDefault="004B1339" w:rsidP="00303DCD">
            <w:pPr>
              <w:jc w:val="center"/>
            </w:pPr>
            <m:oMathPara>
              <m:oMath>
                <m:r>
                  <w:rPr>
                    <w:rFonts w:ascii="Cambria Math" w:hAnsi="Cambria Math"/>
                  </w:rPr>
                  <m:t>k=1-</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s</m:t>
                        </m:r>
                      </m:sub>
                    </m:sSub>
                  </m:num>
                  <m:den>
                    <m:sSub>
                      <m:sSubPr>
                        <m:ctrlPr>
                          <w:rPr>
                            <w:rFonts w:ascii="Cambria Math" w:hAnsi="Cambria Math"/>
                            <w:i/>
                          </w:rPr>
                        </m:ctrlPr>
                      </m:sSubPr>
                      <m:e>
                        <m:r>
                          <w:rPr>
                            <w:rFonts w:ascii="Cambria Math" w:hAnsi="Cambria Math"/>
                          </w:rPr>
                          <m:t>s</m:t>
                        </m:r>
                      </m:e>
                      <m:sub>
                        <m:r>
                          <w:rPr>
                            <w:rFonts w:ascii="Cambria Math" w:hAnsi="Cambria Math"/>
                          </w:rPr>
                          <m:t>0</m:t>
                        </m:r>
                      </m:sub>
                    </m:sSub>
                  </m:den>
                </m:f>
              </m:oMath>
            </m:oMathPara>
          </w:p>
        </w:tc>
        <w:tc>
          <w:tcPr>
            <w:tcW w:w="862" w:type="dxa"/>
            <w:shd w:val="clear" w:color="auto" w:fill="auto"/>
            <w:vAlign w:val="center"/>
          </w:tcPr>
          <w:p w14:paraId="036D5D71" w14:textId="77777777" w:rsidR="00303DCD" w:rsidRPr="005F4FBF" w:rsidRDefault="00303DCD" w:rsidP="00566896">
            <w:pPr>
              <w:jc w:val="right"/>
            </w:pPr>
            <w:r w:rsidRPr="005F4FBF">
              <w:t>(</w:t>
            </w:r>
            <w:r w:rsidR="00566896" w:rsidRPr="005F4FBF">
              <w:t>4</w:t>
            </w:r>
            <w:r w:rsidRPr="005F4FBF">
              <w:t>-4)</w:t>
            </w:r>
          </w:p>
        </w:tc>
      </w:tr>
    </w:tbl>
    <w:p w14:paraId="2B3BB9F1" w14:textId="77777777" w:rsidR="00303DCD" w:rsidRPr="005F4FBF" w:rsidRDefault="00303DCD" w:rsidP="00303DCD">
      <w:r w:rsidRPr="005F4FBF">
        <w:t>Die drei Eigenspannungsmessungen zeigen eine gute Übereinstimmung. Bedingt durch die unterschiedliche Anzahl an detektierten Kristallstrukturen der einzelne</w:t>
      </w:r>
      <w:r w:rsidR="003E1F3E" w:rsidRPr="005F4FBF">
        <w:t>n</w:t>
      </w:r>
      <w:r w:rsidRPr="005F4FBF">
        <w:t xml:space="preserve"> Messungen ist jeder Messwert mit einer individuellen Messunsicherheit </w:t>
      </w:r>
      <w:r w:rsidR="00261878" w:rsidRPr="005F4FBF">
        <w:t>behaftet</w:t>
      </w:r>
      <w:r w:rsidRPr="005F4FBF">
        <w:t xml:space="preserve">. Durch Berücksichtigung der Messunsicherheiten kann ein Bereich definiert werden, in welchem </w:t>
      </w:r>
      <w:r w:rsidRPr="005F4FBF">
        <w:rPr>
          <w:i/>
        </w:rPr>
        <w:t>x</w:t>
      </w:r>
      <w:r w:rsidRPr="005F4FBF">
        <w:rPr>
          <w:i/>
          <w:vertAlign w:val="subscript"/>
        </w:rPr>
        <w:t>s</w:t>
      </w:r>
      <w:r w:rsidRPr="005F4FBF">
        <w:t xml:space="preserve"> liegen muss. Die Grenzen des Bereichs definieren einen maximalen und mi</w:t>
      </w:r>
      <w:r w:rsidR="003E1F3E" w:rsidRPr="005F4FBF">
        <w:t>nimalen k-Wert, die</w:t>
      </w:r>
      <w:r w:rsidR="00566896" w:rsidRPr="005F4FBF">
        <w:t xml:space="preserve"> in Kapitel 4</w:t>
      </w:r>
      <w:r w:rsidRPr="005F4FBF">
        <w:t>.6 als Streuungsgrenzen für den k-Wert genutzt werden.</w:t>
      </w:r>
    </w:p>
    <w:p w14:paraId="2D5924E6" w14:textId="0167D854" w:rsidR="00303DCD" w:rsidRPr="005F4FBF" w:rsidRDefault="00303DCD" w:rsidP="00303DCD">
      <w:pPr>
        <w:pStyle w:val="berschrift2"/>
      </w:pPr>
      <w:bookmarkStart w:id="340" w:name="_Toc39070307"/>
      <w:bookmarkStart w:id="341" w:name="_Toc39073474"/>
      <w:bookmarkStart w:id="342" w:name="_Toc40111720"/>
      <w:r w:rsidRPr="005F4FBF">
        <w:t>Bestimmung durch Messung der Oberflächendehnung</w:t>
      </w:r>
      <w:r w:rsidR="000C04A8">
        <w:t xml:space="preserve"> /</w:t>
      </w:r>
      <w:r w:rsidRPr="005F4FBF">
        <w:br/>
      </w:r>
      <w:r w:rsidR="00847A14" w:rsidRPr="005F4FBF">
        <w:t>Determination by m</w:t>
      </w:r>
      <w:r w:rsidRPr="005F4FBF">
        <w:t xml:space="preserve">easuring </w:t>
      </w:r>
      <w:r w:rsidR="00847A14" w:rsidRPr="005F4FBF">
        <w:t>s</w:t>
      </w:r>
      <w:r w:rsidRPr="005F4FBF">
        <w:t xml:space="preserve">urface </w:t>
      </w:r>
      <w:r w:rsidR="00847A14" w:rsidRPr="005F4FBF">
        <w:t>s</w:t>
      </w:r>
      <w:r w:rsidRPr="005F4FBF">
        <w:t>trains</w:t>
      </w:r>
      <w:bookmarkEnd w:id="340"/>
      <w:bookmarkEnd w:id="341"/>
      <w:bookmarkEnd w:id="342"/>
    </w:p>
    <w:p w14:paraId="4FE956EF" w14:textId="198EB9B5" w:rsidR="00303DCD" w:rsidRPr="005F4FBF" w:rsidRDefault="00C0088D" w:rsidP="00C0088D">
      <w:pPr>
        <w:pStyle w:val="berschrift3"/>
      </w:pPr>
      <w:bookmarkStart w:id="343" w:name="_Toc39070308"/>
      <w:bookmarkStart w:id="344" w:name="_Toc39073475"/>
      <w:bookmarkStart w:id="345" w:name="_Toc40111721"/>
      <w:r w:rsidRPr="005F4FBF">
        <w:t>Theoretischer Hintergrund</w:t>
      </w:r>
      <w:r w:rsidR="000C04A8">
        <w:t xml:space="preserve"> /</w:t>
      </w:r>
      <w:r w:rsidRPr="005F4FBF">
        <w:br/>
      </w:r>
      <w:r w:rsidRPr="005F4FBF">
        <w:rPr>
          <w:lang w:val="en-GB"/>
        </w:rPr>
        <w:t>Theoretical</w:t>
      </w:r>
      <w:r w:rsidRPr="005F4FBF">
        <w:t xml:space="preserve"> </w:t>
      </w:r>
      <w:r w:rsidR="00847A14" w:rsidRPr="005F4FBF">
        <w:t>b</w:t>
      </w:r>
      <w:r w:rsidRPr="005F4FBF">
        <w:t>ackground</w:t>
      </w:r>
      <w:bookmarkEnd w:id="343"/>
      <w:bookmarkEnd w:id="344"/>
      <w:bookmarkEnd w:id="345"/>
    </w:p>
    <w:p w14:paraId="45B8DE53" w14:textId="77777777" w:rsidR="00303DCD" w:rsidRPr="005F4FBF" w:rsidRDefault="00303DCD" w:rsidP="00303DCD">
      <w:r w:rsidRPr="005F4FBF">
        <w:t>Unter Annahme eines linearen Dehnungsverlauf</w:t>
      </w:r>
      <w:r w:rsidR="003E1F3E" w:rsidRPr="005F4FBF">
        <w:t>e</w:t>
      </w:r>
      <w:r w:rsidRPr="005F4FBF">
        <w:t>s zwischen Profilinnen- und Profilaußenseite lässt sich die Position der ungelän</w:t>
      </w:r>
      <w:r w:rsidR="003E1F3E" w:rsidRPr="005F4FBF">
        <w:t>g</w:t>
      </w:r>
      <w:r w:rsidRPr="005F4FBF">
        <w:t>ten Faser durch Bestimmung des Nullpunkt</w:t>
      </w:r>
      <w:r w:rsidR="003E1F3E" w:rsidRPr="005F4FBF">
        <w:t>e</w:t>
      </w:r>
      <w:r w:rsidRPr="005F4FBF">
        <w:t>s der Umfangsdehnung bestimmen. Die Voraussetzung eines linearen Dehnungsverlauf</w:t>
      </w:r>
      <w:r w:rsidR="003E1F3E" w:rsidRPr="005F4FBF">
        <w:t>e</w:t>
      </w:r>
      <w:r w:rsidRPr="005F4FBF">
        <w:t>s ist unter den Annahmen der elementaren Biegetheorie erfüllt [Lan90]</w:t>
      </w:r>
      <w:r w:rsidR="003E1F3E" w:rsidRPr="005F4FBF">
        <w:t>.</w:t>
      </w:r>
      <w:r w:rsidRPr="005F4FBF">
        <w:t xml:space="preserve"> Somit ist diese Methode aus theoretischer Sicht zur Ermittlung der Position der ungelängten Faser in gleichem Maße geeignet</w:t>
      </w:r>
      <w:r w:rsidR="00261878" w:rsidRPr="005F4FBF">
        <w:t>,</w:t>
      </w:r>
      <w:r w:rsidRPr="005F4FBF">
        <w:t xml:space="preserve"> wie diese Annahmen gerechtfertigt sind.</w:t>
      </w:r>
    </w:p>
    <w:p w14:paraId="6035E546" w14:textId="02062641" w:rsidR="00303DCD" w:rsidRPr="005F4FBF" w:rsidRDefault="00303DCD" w:rsidP="00303DCD">
      <w:pPr>
        <w:pStyle w:val="berschrift3"/>
      </w:pPr>
      <w:bookmarkStart w:id="346" w:name="_Toc39070309"/>
      <w:bookmarkStart w:id="347" w:name="_Toc39073476"/>
      <w:bookmarkStart w:id="348" w:name="_Toc40111722"/>
      <w:r w:rsidRPr="005F4FBF">
        <w:t>Ergebnisse der experimentellen Untersuchung</w:t>
      </w:r>
      <w:r w:rsidR="000C04A8">
        <w:t xml:space="preserve"> /</w:t>
      </w:r>
      <w:r w:rsidRPr="005F4FBF">
        <w:br/>
        <w:t xml:space="preserve">Results of the </w:t>
      </w:r>
      <w:r w:rsidR="00847A14" w:rsidRPr="005F4FBF">
        <w:t>e</w:t>
      </w:r>
      <w:r w:rsidRPr="005F4FBF">
        <w:t xml:space="preserve">xperimental </w:t>
      </w:r>
      <w:r w:rsidR="00847A14" w:rsidRPr="005F4FBF">
        <w:t>i</w:t>
      </w:r>
      <w:r w:rsidRPr="005F4FBF">
        <w:t>nvestigation</w:t>
      </w:r>
      <w:bookmarkEnd w:id="346"/>
      <w:bookmarkEnd w:id="347"/>
      <w:bookmarkEnd w:id="348"/>
    </w:p>
    <w:p w14:paraId="0EA9A771" w14:textId="77777777" w:rsidR="00303DCD" w:rsidRPr="005F4FBF" w:rsidRDefault="00303DCD" w:rsidP="00303DCD">
      <w:r w:rsidRPr="005F4FBF">
        <w:t>Zur experimentellen Untersuchung der Methode „Dehnungsmessung“ wurden fünf Proben aus S235JR mittels Gesenkbiegen um 90° gebogen (r</w:t>
      </w:r>
      <w:r w:rsidRPr="005F4FBF">
        <w:rPr>
          <w:vertAlign w:val="subscript"/>
        </w:rPr>
        <w:t>i</w:t>
      </w:r>
      <w:r w:rsidRPr="005F4FBF">
        <w:t xml:space="preserve">=6 mm) [Tra13]. Die Prozesskette zur Durchführung der Dehnungsmessung zeigt Abbildung </w:t>
      </w:r>
      <w:r w:rsidR="00566896" w:rsidRPr="005F4FBF">
        <w:t>4-7</w:t>
      </w:r>
      <w:r w:rsidRPr="005F4FBF">
        <w:t xml:space="preserve">A. Zur Ermittlung der Dehnung der Randfasern </w:t>
      </w:r>
      <w:r w:rsidR="00261878" w:rsidRPr="005F4FBF">
        <w:t>wurde</w:t>
      </w:r>
      <w:r w:rsidRPr="005F4FBF">
        <w:t xml:space="preserve"> das Messsystem Argus, Version v6.3.0-6 (Build 2011-10-26), Systemvariante 5M der Firma GOM eingesetzt. Zur Aufnahme der Bilder verfügt das verwendete System über eine Kamera vom Typ Baumer TXG50i mit einem 1 Zoll CCD-Chip und einer Auflösung von 2352 x 1728 Pixel. Für die Aufnahmen wurde ein 12 mm Objektiv genutzt. Durch Kenntnis der Dehnungen der inneren und äußeren Randfaser, ε</w:t>
      </w:r>
      <w:r w:rsidRPr="005F4FBF">
        <w:rPr>
          <w:vertAlign w:val="subscript"/>
        </w:rPr>
        <w:t>i</w:t>
      </w:r>
      <w:r w:rsidRPr="005F4FBF">
        <w:t xml:space="preserve"> und ε</w:t>
      </w:r>
      <w:r w:rsidRPr="005F4FBF">
        <w:rPr>
          <w:vertAlign w:val="subscript"/>
        </w:rPr>
        <w:t>a</w:t>
      </w:r>
      <w:r w:rsidR="00566896" w:rsidRPr="005F4FBF">
        <w:t>, lässt sich nach Gleichung 4</w:t>
      </w:r>
      <w:r w:rsidRPr="005F4FBF">
        <w:t>-</w:t>
      </w:r>
      <w:r w:rsidR="00566896" w:rsidRPr="005F4FBF">
        <w:t>5</w:t>
      </w:r>
      <w:r w:rsidRPr="005F4FBF">
        <w:t xml:space="preserve"> der k-Wert bestimmen.</w:t>
      </w:r>
    </w:p>
    <w:tbl>
      <w:tblPr>
        <w:tblW w:w="0" w:type="auto"/>
        <w:tblLook w:val="04A0" w:firstRow="1" w:lastRow="0" w:firstColumn="1" w:lastColumn="0" w:noHBand="0" w:noVBand="1"/>
      </w:tblPr>
      <w:tblGrid>
        <w:gridCol w:w="8277"/>
        <w:gridCol w:w="850"/>
      </w:tblGrid>
      <w:tr w:rsidR="00303DCD" w:rsidRPr="005F4FBF" w14:paraId="7AD4214C" w14:textId="77777777" w:rsidTr="007C6297">
        <w:tc>
          <w:tcPr>
            <w:tcW w:w="8483" w:type="dxa"/>
            <w:shd w:val="clear" w:color="auto" w:fill="auto"/>
            <w:vAlign w:val="center"/>
          </w:tcPr>
          <w:p w14:paraId="1D895AF1" w14:textId="77777777" w:rsidR="00303DCD" w:rsidRPr="005F4FBF" w:rsidRDefault="007C6297" w:rsidP="007C6297">
            <w:pPr>
              <w:rPr>
                <w:rFonts w:eastAsiaTheme="minorEastAsia" w:cs="Arial"/>
              </w:rPr>
            </w:pPr>
            <m:oMathPara>
              <m:oMath>
                <m:r>
                  <w:rPr>
                    <w:rFonts w:ascii="Cambria Math" w:eastAsiaTheme="minorEastAsia" w:hAnsi="Cambria Math" w:cs="Arial"/>
                  </w:rPr>
                  <m:t>k=</m:t>
                </m:r>
                <m:f>
                  <m:fPr>
                    <m:ctrlPr>
                      <w:rPr>
                        <w:rFonts w:ascii="Cambria Math" w:eastAsiaTheme="minorEastAsia" w:hAnsi="Cambria Math" w:cs="Arial"/>
                        <w:i/>
                      </w:rPr>
                    </m:ctrlPr>
                  </m:fPr>
                  <m:num>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i</m:t>
                            </m:r>
                          </m:sub>
                        </m:sSub>
                      </m:e>
                    </m:d>
                  </m:num>
                  <m:den>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i</m:t>
                            </m:r>
                          </m:sub>
                        </m:sSub>
                      </m:e>
                    </m:d>
                    <m:r>
                      <w:rPr>
                        <w:rFonts w:ascii="Cambria Math" w:eastAsiaTheme="minorEastAsia" w:hAnsi="Cambria Math" w:cs="Arial"/>
                      </w:rPr>
                      <m:t>+</m:t>
                    </m:r>
                    <m:d>
                      <m:dPr>
                        <m:begChr m:val="|"/>
                        <m:endChr m:val="|"/>
                        <m:ctrlPr>
                          <w:rPr>
                            <w:rFonts w:ascii="Cambria Math" w:eastAsiaTheme="minorEastAsia" w:hAnsi="Cambria Math" w:cs="Arial"/>
                            <w:i/>
                          </w:rPr>
                        </m:ctrlPr>
                      </m:dPr>
                      <m:e>
                        <m:sSub>
                          <m:sSubPr>
                            <m:ctrlPr>
                              <w:rPr>
                                <w:rFonts w:ascii="Cambria Math" w:eastAsiaTheme="minorEastAsia" w:hAnsi="Cambria Math" w:cs="Arial"/>
                                <w:i/>
                              </w:rPr>
                            </m:ctrlPr>
                          </m:sSubPr>
                          <m:e>
                            <m:r>
                              <w:rPr>
                                <w:rFonts w:ascii="Cambria Math" w:eastAsiaTheme="minorEastAsia" w:hAnsi="Cambria Math" w:cs="Arial"/>
                              </w:rPr>
                              <m:t>ε</m:t>
                            </m:r>
                          </m:e>
                          <m:sub>
                            <m:r>
                              <w:rPr>
                                <w:rFonts w:ascii="Cambria Math" w:eastAsiaTheme="minorEastAsia" w:hAnsi="Cambria Math" w:cs="Arial"/>
                              </w:rPr>
                              <m:t>a</m:t>
                            </m:r>
                          </m:sub>
                        </m:sSub>
                      </m:e>
                    </m:d>
                  </m:den>
                </m:f>
              </m:oMath>
            </m:oMathPara>
          </w:p>
        </w:tc>
        <w:tc>
          <w:tcPr>
            <w:tcW w:w="860" w:type="dxa"/>
            <w:shd w:val="clear" w:color="auto" w:fill="auto"/>
            <w:vAlign w:val="center"/>
          </w:tcPr>
          <w:p w14:paraId="39728E91" w14:textId="77777777" w:rsidR="00303DCD" w:rsidRPr="005F4FBF" w:rsidRDefault="00566896" w:rsidP="00566896">
            <w:pPr>
              <w:jc w:val="right"/>
            </w:pPr>
            <w:r w:rsidRPr="005F4FBF">
              <w:t>(4-5</w:t>
            </w:r>
            <w:r w:rsidR="00303DCD" w:rsidRPr="005F4FBF">
              <w:t>)</w:t>
            </w:r>
          </w:p>
        </w:tc>
      </w:tr>
    </w:tbl>
    <w:p w14:paraId="370E4B88" w14:textId="77777777" w:rsidR="00303DCD" w:rsidRPr="005F4FBF" w:rsidRDefault="00303DCD" w:rsidP="00303DCD">
      <w:r w:rsidRPr="005F4FBF">
        <w:t xml:space="preserve">Das nach dem Zuschnitt auf die Probenoberfläche geätzte Punktegitter hatte einen Punktabstand von 1 mm und einen Punktdurchmesser von 0,5 mm. Nach dem Biegen erfolgte die Auswertung der Dehnungen in Umfangsrichtung an der äußeren und inneren Randfaser. Die Dehnung wurde hierbei entlang eines Pfades ausgewertet, dessen Richtung Abbildung </w:t>
      </w:r>
      <w:r w:rsidR="00566896" w:rsidRPr="005F4FBF">
        <w:t>4-7</w:t>
      </w:r>
      <w:r w:rsidRPr="005F4FBF">
        <w:t xml:space="preserve">B zeigt. Die Dehnungsauswertung (Abbildung </w:t>
      </w:r>
      <w:r w:rsidR="00566896" w:rsidRPr="005F4FBF">
        <w:t>4-7</w:t>
      </w:r>
      <w:r w:rsidRPr="005F4FBF">
        <w:t xml:space="preserve">C) zeigt, dass die Messwerte durch ein Rauschen überlagert sind. Dies erfordert die Anwendung eines Filters (Mittelwertfilters, der die Werte der benachbarten Messpunkte berücksichtigt (Größe 3)). Allerdings führt die Anwendung des Filters dazu, dass sich die maximal gemessene Umfangsdehnung um bis zu 1% ändert. Gemäß Fehlerfortpflanzung ergibt sich damit eine Unsicherheit der Messergebnisse von </w:t>
      </w:r>
      <w:r w:rsidRPr="005F4FBF">
        <w:rPr>
          <w:rFonts w:ascii="Times New Roman" w:hAnsi="Times New Roman"/>
        </w:rPr>
        <w:t>Δ</w:t>
      </w:r>
      <w:r w:rsidRPr="005F4FBF">
        <w:t>k=+/- 0,031.</w:t>
      </w:r>
    </w:p>
    <w:p w14:paraId="3A74820A" w14:textId="77777777" w:rsidR="00303DCD" w:rsidRPr="005F4FBF" w:rsidRDefault="004B1339" w:rsidP="00303DCD">
      <w:pPr>
        <w:keepNext/>
        <w:jc w:val="center"/>
      </w:pPr>
      <w:r w:rsidRPr="005F4FBF">
        <w:rPr>
          <w:noProof/>
        </w:rPr>
        <w:drawing>
          <wp:inline distT="0" distB="0" distL="0" distR="0" wp14:anchorId="1E67D08C" wp14:editId="0FB84A2D">
            <wp:extent cx="4321810" cy="2769235"/>
            <wp:effectExtent l="0" t="0" r="254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21810" cy="2769235"/>
                    </a:xfrm>
                    <a:prstGeom prst="rect">
                      <a:avLst/>
                    </a:prstGeom>
                    <a:noFill/>
                    <a:ln>
                      <a:noFill/>
                    </a:ln>
                  </pic:spPr>
                </pic:pic>
              </a:graphicData>
            </a:graphic>
          </wp:inline>
        </w:drawing>
      </w:r>
    </w:p>
    <w:p w14:paraId="22AD871C" w14:textId="7F8DC29C" w:rsidR="00303DCD" w:rsidRPr="005F4FBF" w:rsidRDefault="00303DCD" w:rsidP="00303DCD">
      <w:pPr>
        <w:pStyle w:val="Beschriftung"/>
      </w:pPr>
      <w:bookmarkStart w:id="349" w:name="_Toc419707614"/>
      <w:bookmarkStart w:id="350" w:name="_Toc39073658"/>
      <w:bookmarkStart w:id="351" w:name="_Toc39073754"/>
      <w:bookmarkStart w:id="352" w:name="_Toc3913220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7</w:t>
      </w:r>
      <w:r w:rsidR="001D2506">
        <w:rPr>
          <w:noProof/>
        </w:rPr>
        <w:fldChar w:fldCharType="end"/>
      </w:r>
      <w:r w:rsidRPr="005F4FBF">
        <w:t>: Prozesskette der Methode Dehnungsmessung (A), Darstellung der Messrichtung (B) und Ergebnisse der Dehnungsmessung: Umfangsdehnung an äußerer Randfaser (ungefilterte und gefilterte Messwerte) (C) [Gro14]</w:t>
      </w:r>
      <w:bookmarkEnd w:id="349"/>
      <w:bookmarkEnd w:id="350"/>
      <w:bookmarkEnd w:id="351"/>
      <w:bookmarkEnd w:id="352"/>
    </w:p>
    <w:p w14:paraId="76250FF7" w14:textId="44B5E0DD" w:rsidR="00303DCD" w:rsidRPr="005F4FBF" w:rsidRDefault="00303DCD" w:rsidP="00303DCD">
      <w:pPr>
        <w:pStyle w:val="Beschriftung"/>
        <w:rPr>
          <w:lang w:val="en-US"/>
        </w:rPr>
      </w:pPr>
      <w:bookmarkStart w:id="353" w:name="_Toc419707710"/>
      <w:bookmarkStart w:id="354" w:name="_Toc39072957"/>
      <w:bookmarkStart w:id="355" w:name="_Toc3913230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7</w:t>
      </w:r>
      <w:r w:rsidR="00933262" w:rsidRPr="005F4FBF">
        <w:rPr>
          <w:lang w:val="en-US"/>
        </w:rPr>
        <w:fldChar w:fldCharType="end"/>
      </w:r>
      <w:r w:rsidRPr="005F4FBF">
        <w:rPr>
          <w:lang w:val="en-US"/>
        </w:rPr>
        <w:t xml:space="preserve">: </w:t>
      </w:r>
      <w:r w:rsidR="00847A14" w:rsidRPr="005F4FBF">
        <w:rPr>
          <w:lang w:val="en-US"/>
        </w:rPr>
        <w:t>Flowchart of the strain measurement (A), i</w:t>
      </w:r>
      <w:r w:rsidRPr="005F4FBF">
        <w:rPr>
          <w:lang w:val="en-US"/>
        </w:rPr>
        <w:t xml:space="preserve">llustration of the </w:t>
      </w:r>
      <w:r w:rsidR="00847A14" w:rsidRPr="005F4FBF">
        <w:rPr>
          <w:lang w:val="en-US"/>
        </w:rPr>
        <w:t>m</w:t>
      </w:r>
      <w:r w:rsidRPr="005F4FBF">
        <w:rPr>
          <w:lang w:val="en-US"/>
        </w:rPr>
        <w:t xml:space="preserve">easuring </w:t>
      </w:r>
      <w:r w:rsidR="00847A14" w:rsidRPr="005F4FBF">
        <w:rPr>
          <w:lang w:val="en-US"/>
        </w:rPr>
        <w:t>d</w:t>
      </w:r>
      <w:r w:rsidRPr="005F4FBF">
        <w:rPr>
          <w:lang w:val="en-US"/>
        </w:rPr>
        <w:t xml:space="preserve">irection (B), and </w:t>
      </w:r>
      <w:r w:rsidR="00847A14" w:rsidRPr="005F4FBF">
        <w:rPr>
          <w:lang w:val="en-US"/>
        </w:rPr>
        <w:t>r</w:t>
      </w:r>
      <w:r w:rsidRPr="005F4FBF">
        <w:rPr>
          <w:lang w:val="en-US"/>
        </w:rPr>
        <w:t xml:space="preserve">esults of the </w:t>
      </w:r>
      <w:r w:rsidR="00847A14" w:rsidRPr="005F4FBF">
        <w:rPr>
          <w:lang w:val="en-US"/>
        </w:rPr>
        <w:t>m</w:t>
      </w:r>
      <w:r w:rsidRPr="005F4FBF">
        <w:rPr>
          <w:lang w:val="en-US"/>
        </w:rPr>
        <w:t xml:space="preserve">easurement of </w:t>
      </w:r>
      <w:r w:rsidR="00847A14" w:rsidRPr="005F4FBF">
        <w:rPr>
          <w:lang w:val="en-US"/>
        </w:rPr>
        <w:t>s</w:t>
      </w:r>
      <w:r w:rsidRPr="005F4FBF">
        <w:rPr>
          <w:lang w:val="en-US"/>
        </w:rPr>
        <w:t xml:space="preserve">train at the </w:t>
      </w:r>
      <w:r w:rsidR="00847A14" w:rsidRPr="005F4FBF">
        <w:rPr>
          <w:lang w:val="en-US"/>
        </w:rPr>
        <w:t>o</w:t>
      </w:r>
      <w:r w:rsidRPr="005F4FBF">
        <w:rPr>
          <w:lang w:val="en-US"/>
        </w:rPr>
        <w:t xml:space="preserve">uter </w:t>
      </w:r>
      <w:r w:rsidR="00847A14" w:rsidRPr="005F4FBF">
        <w:rPr>
          <w:lang w:val="en-US"/>
        </w:rPr>
        <w:t>b</w:t>
      </w:r>
      <w:r w:rsidRPr="005F4FBF">
        <w:rPr>
          <w:lang w:val="en-US"/>
        </w:rPr>
        <w:t>ending radius (</w:t>
      </w:r>
      <w:r w:rsidR="00847A14" w:rsidRPr="005F4FBF">
        <w:rPr>
          <w:lang w:val="en-US"/>
        </w:rPr>
        <w:t>f</w:t>
      </w:r>
      <w:r w:rsidRPr="005F4FBF">
        <w:rPr>
          <w:lang w:val="en-US"/>
        </w:rPr>
        <w:t xml:space="preserve">iltered and </w:t>
      </w:r>
      <w:r w:rsidR="00847A14" w:rsidRPr="005F4FBF">
        <w:rPr>
          <w:lang w:val="en-US"/>
        </w:rPr>
        <w:t>u</w:t>
      </w:r>
      <w:r w:rsidRPr="005F4FBF">
        <w:rPr>
          <w:lang w:val="en-US"/>
        </w:rPr>
        <w:t xml:space="preserve">nfiltered </w:t>
      </w:r>
      <w:r w:rsidR="00847A14" w:rsidRPr="005F4FBF">
        <w:rPr>
          <w:lang w:val="en-US"/>
        </w:rPr>
        <w:t>d</w:t>
      </w:r>
      <w:r w:rsidRPr="005F4FBF">
        <w:rPr>
          <w:lang w:val="en-US"/>
        </w:rPr>
        <w:t>ata) (C) [Gro14]</w:t>
      </w:r>
      <w:bookmarkEnd w:id="353"/>
      <w:bookmarkEnd w:id="354"/>
      <w:bookmarkEnd w:id="355"/>
    </w:p>
    <w:p w14:paraId="06E26BEC" w14:textId="460B02A9" w:rsidR="00303DCD" w:rsidRPr="005F4FBF" w:rsidRDefault="00303DCD" w:rsidP="00303DCD">
      <w:pPr>
        <w:pStyle w:val="berschrift2"/>
      </w:pPr>
      <w:bookmarkStart w:id="356" w:name="_Toc39070310"/>
      <w:bookmarkStart w:id="357" w:name="_Toc39073477"/>
      <w:bookmarkStart w:id="358" w:name="_Toc40111723"/>
      <w:r w:rsidRPr="005F4FBF">
        <w:t>Bestimmung durch geometrische Vermessung</w:t>
      </w:r>
      <w:r w:rsidR="000C04A8">
        <w:t xml:space="preserve"> /</w:t>
      </w:r>
      <w:r w:rsidRPr="005F4FBF">
        <w:br/>
        <w:t xml:space="preserve">Determination by </w:t>
      </w:r>
      <w:r w:rsidR="00847A14" w:rsidRPr="005F4FBF">
        <w:t>geometry m</w:t>
      </w:r>
      <w:r w:rsidRPr="005F4FBF">
        <w:t>easurements</w:t>
      </w:r>
      <w:bookmarkEnd w:id="356"/>
      <w:bookmarkEnd w:id="357"/>
      <w:bookmarkEnd w:id="358"/>
    </w:p>
    <w:p w14:paraId="3752F382" w14:textId="416D114F" w:rsidR="00303DCD" w:rsidRPr="005F4FBF" w:rsidRDefault="00C0088D" w:rsidP="00C0088D">
      <w:pPr>
        <w:pStyle w:val="berschrift3"/>
      </w:pPr>
      <w:bookmarkStart w:id="359" w:name="_Toc39070311"/>
      <w:bookmarkStart w:id="360" w:name="_Toc39073478"/>
      <w:bookmarkStart w:id="361" w:name="_Toc40111724"/>
      <w:r w:rsidRPr="005F4FBF">
        <w:t>Theoretischer Hintergrund</w:t>
      </w:r>
      <w:r w:rsidR="000C04A8">
        <w:t xml:space="preserve"> /</w:t>
      </w:r>
      <w:r w:rsidRPr="005F4FBF">
        <w:br/>
      </w:r>
      <w:r w:rsidRPr="005F4FBF">
        <w:rPr>
          <w:lang w:val="en-GB"/>
        </w:rPr>
        <w:t>Theoretical</w:t>
      </w:r>
      <w:r w:rsidR="00847A14" w:rsidRPr="005F4FBF">
        <w:t xml:space="preserve"> b</w:t>
      </w:r>
      <w:r w:rsidRPr="005F4FBF">
        <w:t>ackground</w:t>
      </w:r>
      <w:bookmarkEnd w:id="359"/>
      <w:bookmarkEnd w:id="360"/>
      <w:bookmarkEnd w:id="361"/>
    </w:p>
    <w:p w14:paraId="0454939A" w14:textId="77777777" w:rsidR="00303DCD" w:rsidRPr="005F4FBF" w:rsidRDefault="00303DCD" w:rsidP="00303DCD">
      <w:r w:rsidRPr="005F4FBF">
        <w:t xml:space="preserve">Die Grundannahme, die allen Verfahren zur geometrischen Vermessung zu Grunde liegt, ist, dass das Werkstück nur aus geraden Schenkeln und kreisbogenförmigen Biegezonen besteht. Die </w:t>
      </w:r>
      <w:r w:rsidR="00566896" w:rsidRPr="005F4FBF">
        <w:t>b</w:t>
      </w:r>
      <w:r w:rsidRPr="005F4FBF">
        <w:t xml:space="preserve">ereits in [Gro11] vorgestellte Methode zur Bestimmung von k-Werten durch geometrische Vermessung trifft </w:t>
      </w:r>
      <w:r w:rsidR="00282B94" w:rsidRPr="005F4FBF">
        <w:t>darüber hinaus</w:t>
      </w:r>
      <w:r w:rsidRPr="005F4FBF">
        <w:t xml:space="preserve"> keine weiter</w:t>
      </w:r>
      <w:r w:rsidR="00CF4098" w:rsidRPr="005F4FBF">
        <w:t>e</w:t>
      </w:r>
      <w:r w:rsidRPr="005F4FBF">
        <w:t>n</w:t>
      </w:r>
      <w:r w:rsidR="00282B94" w:rsidRPr="005F4FBF">
        <w:t xml:space="preserve"> Annahmen</w:t>
      </w:r>
      <w:r w:rsidRPr="005F4FBF">
        <w:t>. Allerdings zeigte die Auswertung in [Gro11] noch ein deutliches Streuen der Ergebnisse, sodass eine Überarbeitung der Methode in [Tra13] erforderlich war. Weitere Methoden zur Bestimmung von k-Werten durch geometr</w:t>
      </w:r>
      <w:r w:rsidR="00566896" w:rsidRPr="005F4FBF">
        <w:t>ische Vermessung (vgl. Kapitel 2</w:t>
      </w:r>
      <w:r w:rsidRPr="005F4FBF">
        <w:t>.3.1) setzten weitere Annahmen (z. B. zum Materialverhalten) voraus, sodass aus theoretischer Sicht deren Anwendung mit einer höheren Ungenauigkeit versehen sein müsste.</w:t>
      </w:r>
    </w:p>
    <w:p w14:paraId="3BAF3876" w14:textId="6A8512A2" w:rsidR="00303DCD" w:rsidRPr="005F4FBF" w:rsidRDefault="00C0088D" w:rsidP="00C0088D">
      <w:pPr>
        <w:pStyle w:val="berschrift3"/>
      </w:pPr>
      <w:bookmarkStart w:id="362" w:name="_Toc39070312"/>
      <w:bookmarkStart w:id="363" w:name="_Toc39073479"/>
      <w:bookmarkStart w:id="364" w:name="_Toc40111725"/>
      <w:r w:rsidRPr="005F4FBF">
        <w:t>Ergebnisse der experimentell</w:t>
      </w:r>
      <w:r w:rsidR="00847A14" w:rsidRPr="005F4FBF">
        <w:t>en Untersuchung</w:t>
      </w:r>
      <w:r w:rsidR="000C04A8">
        <w:t xml:space="preserve"> /</w:t>
      </w:r>
      <w:r w:rsidR="00847A14" w:rsidRPr="005F4FBF">
        <w:br/>
        <w:t>Results of the experimental i</w:t>
      </w:r>
      <w:r w:rsidRPr="005F4FBF">
        <w:t>nvestigation</w:t>
      </w:r>
      <w:bookmarkEnd w:id="362"/>
      <w:bookmarkEnd w:id="363"/>
      <w:bookmarkEnd w:id="364"/>
    </w:p>
    <w:p w14:paraId="4C15E593" w14:textId="77777777" w:rsidR="00303DCD" w:rsidRPr="005F4FBF" w:rsidRDefault="00303DCD" w:rsidP="00303DCD">
      <w:r w:rsidRPr="005F4FBF">
        <w:t>Um die Bestimmung von k-Werten durch geometrische Messung zu erproben, wurden jeweils zehn Gesenk- (r</w:t>
      </w:r>
      <w:r w:rsidRPr="005F4FBF">
        <w:rPr>
          <w:vertAlign w:val="subscript"/>
        </w:rPr>
        <w:t>i</w:t>
      </w:r>
      <w:r w:rsidRPr="005F4FBF">
        <w:t>=6 mm) und Schwenkbiegeproben (r</w:t>
      </w:r>
      <w:r w:rsidRPr="005F4FBF">
        <w:rPr>
          <w:vertAlign w:val="subscript"/>
        </w:rPr>
        <w:t>i</w:t>
      </w:r>
      <w:r w:rsidRPr="005F4FBF">
        <w:t>=5 mm) analysiert. Wie aufgrund der theoretischen Überlegungen angenommen, zeigte bei einem Vergleich verschiedener Berechnu</w:t>
      </w:r>
      <w:r w:rsidR="00CF4098" w:rsidRPr="005F4FBF">
        <w:t>ng</w:t>
      </w:r>
      <w:r w:rsidRPr="005F4FBF">
        <w:t>svorschriften einzig die Methode aus [Gro11] das Potential für eine zuverlässige Bestimmung von k-Werten [Tra13]. Aus diesem Grund wird an dieser Stelle auch nur auf diese Methode eingegangen.</w:t>
      </w:r>
    </w:p>
    <w:p w14:paraId="7F152904" w14:textId="77777777" w:rsidR="00303DCD" w:rsidRPr="005F4FBF" w:rsidRDefault="00303DCD" w:rsidP="00303DCD">
      <w:r w:rsidRPr="005F4FBF">
        <w:t xml:space="preserve">Die Methode aus [Gro11] wurde in [Tra13] systematisch analysiert und verbessert. Abbildung </w:t>
      </w:r>
      <w:r w:rsidR="00566896" w:rsidRPr="005F4FBF">
        <w:t>4-8</w:t>
      </w:r>
      <w:r w:rsidRPr="005F4FBF">
        <w:t>A zeigt das Vorgehen bei dieser Methode. Eine</w:t>
      </w:r>
      <w:r w:rsidR="000C4C9C" w:rsidRPr="005F4FBF">
        <w:t xml:space="preserve"> a</w:t>
      </w:r>
      <w:r w:rsidRPr="005F4FBF">
        <w:t>usführliche Beschreib</w:t>
      </w:r>
      <w:r w:rsidR="00566896" w:rsidRPr="005F4FBF">
        <w:t>ung der Methode ist in Kapitel 4</w:t>
      </w:r>
      <w:r w:rsidRPr="005F4FBF">
        <w:t>.7 enthalten.</w:t>
      </w:r>
    </w:p>
    <w:p w14:paraId="69D37EE1" w14:textId="77777777" w:rsidR="00C0088D" w:rsidRPr="005F4FBF" w:rsidRDefault="004B1339" w:rsidP="00C0088D">
      <w:pPr>
        <w:keepNext/>
        <w:jc w:val="center"/>
      </w:pPr>
      <w:r w:rsidRPr="005F4FBF">
        <w:rPr>
          <w:noProof/>
        </w:rPr>
        <w:drawing>
          <wp:inline distT="0" distB="0" distL="0" distR="0" wp14:anchorId="2C02667B" wp14:editId="7322571F">
            <wp:extent cx="4321810" cy="3183255"/>
            <wp:effectExtent l="0" t="0" r="254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21810" cy="3183255"/>
                    </a:xfrm>
                    <a:prstGeom prst="rect">
                      <a:avLst/>
                    </a:prstGeom>
                    <a:noFill/>
                    <a:ln>
                      <a:noFill/>
                    </a:ln>
                  </pic:spPr>
                </pic:pic>
              </a:graphicData>
            </a:graphic>
          </wp:inline>
        </w:drawing>
      </w:r>
    </w:p>
    <w:p w14:paraId="71B76476" w14:textId="5E9AC4DA" w:rsidR="00C0088D" w:rsidRPr="005F4FBF" w:rsidRDefault="00C0088D" w:rsidP="00C0088D">
      <w:pPr>
        <w:pStyle w:val="Beschriftung"/>
      </w:pPr>
      <w:bookmarkStart w:id="365" w:name="_Toc419707615"/>
      <w:bookmarkStart w:id="366" w:name="_Toc39073659"/>
      <w:bookmarkStart w:id="367" w:name="_Toc39073755"/>
      <w:bookmarkStart w:id="368" w:name="_Toc3913220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8</w:t>
      </w:r>
      <w:r w:rsidR="001D2506">
        <w:rPr>
          <w:noProof/>
        </w:rPr>
        <w:fldChar w:fldCharType="end"/>
      </w:r>
      <w:r w:rsidRPr="005F4FBF">
        <w:t>: Prozesskette der Methode geometrische Vermessung (A), Verdeutlichung der Auswertegrößen (B) [Gro14]</w:t>
      </w:r>
      <w:bookmarkEnd w:id="365"/>
      <w:bookmarkEnd w:id="366"/>
      <w:bookmarkEnd w:id="367"/>
      <w:bookmarkEnd w:id="368"/>
    </w:p>
    <w:p w14:paraId="23960432" w14:textId="72A4571A" w:rsidR="00303DCD" w:rsidRPr="005F4FBF" w:rsidRDefault="00C0088D" w:rsidP="00C0088D">
      <w:pPr>
        <w:pStyle w:val="Beschriftung"/>
        <w:rPr>
          <w:lang w:val="en-US"/>
        </w:rPr>
      </w:pPr>
      <w:bookmarkStart w:id="369" w:name="_Toc419707711"/>
      <w:bookmarkStart w:id="370" w:name="_Toc39072958"/>
      <w:bookmarkStart w:id="371" w:name="_Toc3913230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8</w:t>
      </w:r>
      <w:r w:rsidR="00933262" w:rsidRPr="005F4FBF">
        <w:rPr>
          <w:lang w:val="en-US"/>
        </w:rPr>
        <w:fldChar w:fldCharType="end"/>
      </w:r>
      <w:r w:rsidRPr="005F4FBF">
        <w:rPr>
          <w:lang w:val="en-US"/>
        </w:rPr>
        <w:t xml:space="preserve">: Flowchart of the </w:t>
      </w:r>
      <w:r w:rsidR="00847A14" w:rsidRPr="005F4FBF">
        <w:rPr>
          <w:lang w:val="en-US"/>
        </w:rPr>
        <w:t>g</w:t>
      </w:r>
      <w:r w:rsidRPr="005F4FBF">
        <w:rPr>
          <w:lang w:val="en-US"/>
        </w:rPr>
        <w:t xml:space="preserve">eometry </w:t>
      </w:r>
      <w:r w:rsidR="00847A14" w:rsidRPr="005F4FBF">
        <w:rPr>
          <w:lang w:val="en-US"/>
        </w:rPr>
        <w:t>m</w:t>
      </w:r>
      <w:r w:rsidRPr="005F4FBF">
        <w:rPr>
          <w:lang w:val="en-US"/>
        </w:rPr>
        <w:t xml:space="preserve">easurement (A) and </w:t>
      </w:r>
      <w:r w:rsidR="00847A14" w:rsidRPr="005F4FBF">
        <w:rPr>
          <w:lang w:val="en-US"/>
        </w:rPr>
        <w:t>i</w:t>
      </w:r>
      <w:r w:rsidRPr="005F4FBF">
        <w:rPr>
          <w:lang w:val="en-US"/>
        </w:rPr>
        <w:t xml:space="preserve">llustration of the </w:t>
      </w:r>
      <w:r w:rsidR="00847A14" w:rsidRPr="005F4FBF">
        <w:rPr>
          <w:lang w:val="en-US"/>
        </w:rPr>
        <w:t>e</w:t>
      </w:r>
      <w:r w:rsidRPr="005F4FBF">
        <w:rPr>
          <w:lang w:val="en-US"/>
        </w:rPr>
        <w:t xml:space="preserve">valuated </w:t>
      </w:r>
      <w:r w:rsidR="00847A14" w:rsidRPr="005F4FBF">
        <w:rPr>
          <w:lang w:val="en-US"/>
        </w:rPr>
        <w:t>q</w:t>
      </w:r>
      <w:r w:rsidRPr="005F4FBF">
        <w:rPr>
          <w:lang w:val="en-US"/>
        </w:rPr>
        <w:t>uantities (B) [Gro14]</w:t>
      </w:r>
      <w:bookmarkEnd w:id="369"/>
      <w:bookmarkEnd w:id="370"/>
      <w:bookmarkEnd w:id="371"/>
    </w:p>
    <w:p w14:paraId="4D2BB96C" w14:textId="77777777" w:rsidR="00303DCD" w:rsidRPr="005F4FBF" w:rsidRDefault="00303DCD" w:rsidP="00303DCD">
      <w:r w:rsidRPr="005F4FBF">
        <w:t>Zunächst wird die Ausgangslänge der Biegeprobe auf einem Messmikroskop vom Typ CZW 1 unter Verwendung der Software MSU25D, Version 74.06(K), bestimmt. Nach Untersuchungen in [Tra13] beträgt die M</w:t>
      </w:r>
      <w:r w:rsidR="00F81C87" w:rsidRPr="005F4FBF">
        <w:t>essunsicherheit hierbei 15 µm. Z</w:t>
      </w:r>
      <w:r w:rsidRPr="005F4FBF">
        <w:t>usätzlich wurde eine Methode zur Berücksichtigung möglicher Vorkrümmungen der Biegeproben erarbeitet [Tra13]. Nach dem Biegen erfolgt die Vermess</w:t>
      </w:r>
      <w:r w:rsidR="000C4C9C" w:rsidRPr="005F4FBF">
        <w:t>ung der Geomet</w:t>
      </w:r>
      <w:r w:rsidRPr="005F4FBF">
        <w:t>r</w:t>
      </w:r>
      <w:r w:rsidR="000C4C9C" w:rsidRPr="005F4FBF">
        <w:t>i</w:t>
      </w:r>
      <w:r w:rsidRPr="005F4FBF">
        <w:t>e des Winkels auf einer Koordinatenmessmaschine (Leitz PMM 864, Steuerungssoftware Quindos, Version 7 – V 7.6.11333 – release 5), wobei die gefrästen Kanten der Biegewinkel eine vertikale Ausrichtung der Biegeachse auf dem Messtisch gewährleiste</w:t>
      </w:r>
      <w:r w:rsidR="00261878" w:rsidRPr="005F4FBF">
        <w:t>te</w:t>
      </w:r>
      <w:r w:rsidRPr="005F4FBF">
        <w:t>. Die Messspitze umfuhr die Geometrie des Winkels (Vorschub: 1 mm/s) in einer horizontalen Ebene und nahm 50 Messpunkte pro Millimeter auf. Durch eine Matlab Routine (Matlab V</w:t>
      </w:r>
      <w:r w:rsidR="000C4C9C" w:rsidRPr="005F4FBF">
        <w:t xml:space="preserve">ersion 8.0.0.783 (R2012b) </w:t>
      </w:r>
      <w:r w:rsidRPr="005F4FBF">
        <w:t>erfolgte die Berechnung weiterer Auswertegrößen: Schenkellängen l</w:t>
      </w:r>
      <w:r w:rsidRPr="005F4FBF">
        <w:rPr>
          <w:vertAlign w:val="subscript"/>
        </w:rPr>
        <w:t>1</w:t>
      </w:r>
      <w:r w:rsidRPr="005F4FBF">
        <w:t xml:space="preserve"> und l</w:t>
      </w:r>
      <w:r w:rsidRPr="005F4FBF">
        <w:rPr>
          <w:vertAlign w:val="subscript"/>
        </w:rPr>
        <w:t>2</w:t>
      </w:r>
      <w:r w:rsidRPr="005F4FBF">
        <w:t>, Blechdicke s</w:t>
      </w:r>
      <w:r w:rsidRPr="005F4FBF">
        <w:rPr>
          <w:vertAlign w:val="subscript"/>
        </w:rPr>
        <w:t>0</w:t>
      </w:r>
      <w:r w:rsidRPr="005F4FBF">
        <w:t>, Biegeradius r</w:t>
      </w:r>
      <w:r w:rsidRPr="005F4FBF">
        <w:rPr>
          <w:vertAlign w:val="subscript"/>
        </w:rPr>
        <w:t>i</w:t>
      </w:r>
      <w:r w:rsidRPr="005F4FBF">
        <w:t xml:space="preserve"> und Öffnungswinkel </w:t>
      </w:r>
      <w:r w:rsidRPr="005F4FBF">
        <w:sym w:font="Symbol" w:char="F062"/>
      </w:r>
      <w:r w:rsidRPr="005F4FBF">
        <w:t xml:space="preserve"> bzw. Biegewinkel </w:t>
      </w:r>
      <w:r w:rsidRPr="005F4FBF">
        <w:rPr>
          <w:rFonts w:ascii="Times New Roman" w:hAnsi="Times New Roman"/>
        </w:rPr>
        <w:t>α</w:t>
      </w:r>
      <w:r w:rsidRPr="005F4FBF">
        <w:t xml:space="preserve">. Die Auswertegrößen zeigt Abbildung </w:t>
      </w:r>
      <w:r w:rsidR="00566896" w:rsidRPr="005F4FBF">
        <w:t>4-8</w:t>
      </w:r>
      <w:r w:rsidRPr="005F4FBF">
        <w:t>B, wobei zur besseren Übersicht nur jeder 40. Messpunkt ei</w:t>
      </w:r>
      <w:r w:rsidR="00261878" w:rsidRPr="005F4FBF">
        <w:t>n</w:t>
      </w:r>
      <w:r w:rsidRPr="005F4FBF">
        <w:t>gezeichnet ist. Eine detaillierte Beschreibung der Matlab</w:t>
      </w:r>
      <w:r w:rsidR="00850F7F" w:rsidRPr="005F4FBF">
        <w:t xml:space="preserve"> </w:t>
      </w:r>
      <w:r w:rsidR="008464E6" w:rsidRPr="005F4FBF">
        <w:t>Auswertung beinhaltet Kapitel 4</w:t>
      </w:r>
      <w:r w:rsidRPr="005F4FBF">
        <w:t>.7. Voruntersuchungen in [Tra13] sowie Vergleichsmessungen an einer gefrästen Winkelgeometrie mit definierten Abmessungen führten zur Eingrenzung der Messunsicherheiten bei der Bestimmung der einzelnen Auswertegrößen: Δl</w:t>
      </w:r>
      <w:r w:rsidRPr="005F4FBF">
        <w:rPr>
          <w:vertAlign w:val="subscript"/>
        </w:rPr>
        <w:t>1</w:t>
      </w:r>
      <w:r w:rsidRPr="005F4FBF">
        <w:t>= Δl</w:t>
      </w:r>
      <w:r w:rsidRPr="005F4FBF">
        <w:rPr>
          <w:vertAlign w:val="subscript"/>
        </w:rPr>
        <w:t>2</w:t>
      </w:r>
      <w:r w:rsidRPr="005F4FBF">
        <w:t>= Δs</w:t>
      </w:r>
      <w:r w:rsidRPr="005F4FBF">
        <w:rPr>
          <w:vertAlign w:val="subscript"/>
        </w:rPr>
        <w:t>0</w:t>
      </w:r>
      <w:r w:rsidRPr="005F4FBF">
        <w:t>=10 µm, Δr</w:t>
      </w:r>
      <w:r w:rsidRPr="005F4FBF">
        <w:rPr>
          <w:vertAlign w:val="subscript"/>
        </w:rPr>
        <w:t>i</w:t>
      </w:r>
      <w:r w:rsidRPr="005F4FBF">
        <w:t xml:space="preserve">=Δα=0 [Gro14]. Mit den ermittelten Eingangsgrößen lässt sich der k-Wert nach Gleichung </w:t>
      </w:r>
      <w:r w:rsidR="00566896" w:rsidRPr="005F4FBF">
        <w:t xml:space="preserve">4-6 </w:t>
      </w:r>
      <w:r w:rsidRPr="005F4FBF">
        <w:t>bestimmen.</w:t>
      </w:r>
    </w:p>
    <w:tbl>
      <w:tblPr>
        <w:tblW w:w="0" w:type="auto"/>
        <w:tblLook w:val="04A0" w:firstRow="1" w:lastRow="0" w:firstColumn="1" w:lastColumn="0" w:noHBand="0" w:noVBand="1"/>
      </w:tblPr>
      <w:tblGrid>
        <w:gridCol w:w="8279"/>
        <w:gridCol w:w="848"/>
      </w:tblGrid>
      <w:tr w:rsidR="00303DCD" w:rsidRPr="005F4FBF" w14:paraId="0E4E4D56" w14:textId="77777777" w:rsidTr="00403145">
        <w:tc>
          <w:tcPr>
            <w:tcW w:w="8484" w:type="dxa"/>
            <w:shd w:val="clear" w:color="auto" w:fill="auto"/>
            <w:vAlign w:val="center"/>
          </w:tcPr>
          <w:p w14:paraId="2175341C" w14:textId="77777777" w:rsidR="00303DCD" w:rsidRPr="005F4FBF" w:rsidRDefault="004B1339" w:rsidP="00303DCD">
            <w:pPr>
              <w:jc w:val="center"/>
            </w:pPr>
            <m:oMathPara>
              <m:oMath>
                <m:r>
                  <w:rPr>
                    <w:rFonts w:ascii="Cambria Math" w:hAnsi="Cambria Math" w:cs="Arial"/>
                    <w:lang w:val="en-GB"/>
                  </w:rPr>
                  <m:t>k</m:t>
                </m:r>
                <m:r>
                  <w:rPr>
                    <w:rFonts w:ascii="Cambria Math" w:hAnsi="Cambria Math" w:cs="Arial"/>
                  </w:rPr>
                  <m:t>=</m:t>
                </m:r>
                <m:f>
                  <m:fPr>
                    <m:ctrlPr>
                      <w:rPr>
                        <w:rFonts w:ascii="Cambria Math" w:hAnsi="Cambria Math" w:cs="Arial"/>
                        <w:i/>
                        <w:lang w:val="en-GB"/>
                      </w:rPr>
                    </m:ctrlPr>
                  </m:fPr>
                  <m:num>
                    <m:f>
                      <m:fPr>
                        <m:ctrlPr>
                          <w:rPr>
                            <w:rFonts w:ascii="Cambria Math" w:hAnsi="Cambria Math" w:cs="Arial"/>
                            <w:i/>
                            <w:lang w:val="en-GB"/>
                          </w:rPr>
                        </m:ctrlPr>
                      </m:fPr>
                      <m:num>
                        <m:sSub>
                          <m:sSubPr>
                            <m:ctrlPr>
                              <w:rPr>
                                <w:rFonts w:ascii="Cambria Math" w:hAnsi="Cambria Math" w:cs="Arial"/>
                                <w:i/>
                                <w:lang w:val="en-GB"/>
                              </w:rPr>
                            </m:ctrlPr>
                          </m:sSubPr>
                          <m:e>
                            <m:r>
                              <w:rPr>
                                <w:rFonts w:ascii="Cambria Math" w:hAnsi="Cambria Math" w:cs="Arial"/>
                                <w:lang w:val="en-GB"/>
                              </w:rPr>
                              <m:t>l</m:t>
                            </m:r>
                          </m:e>
                          <m:sub>
                            <m:r>
                              <w:rPr>
                                <w:rFonts w:ascii="Cambria Math" w:hAnsi="Cambria Math" w:cs="Arial"/>
                              </w:rPr>
                              <m:t>0</m:t>
                            </m:r>
                          </m:sub>
                        </m:sSub>
                        <m:r>
                          <w:rPr>
                            <w:rFonts w:ascii="Cambria Math" w:hAnsi="Cambria Math" w:cs="Arial"/>
                          </w:rPr>
                          <m:t>-</m:t>
                        </m:r>
                        <m:sSub>
                          <m:sSubPr>
                            <m:ctrlPr>
                              <w:rPr>
                                <w:rFonts w:ascii="Cambria Math" w:hAnsi="Cambria Math" w:cs="Arial"/>
                                <w:i/>
                                <w:lang w:val="en-GB"/>
                              </w:rPr>
                            </m:ctrlPr>
                          </m:sSubPr>
                          <m:e>
                            <m:r>
                              <w:rPr>
                                <w:rFonts w:ascii="Cambria Math" w:hAnsi="Cambria Math" w:cs="Arial"/>
                                <w:lang w:val="en-GB"/>
                              </w:rPr>
                              <m:t>l</m:t>
                            </m:r>
                          </m:e>
                          <m:sub>
                            <m:r>
                              <w:rPr>
                                <w:rFonts w:ascii="Cambria Math" w:hAnsi="Cambria Math" w:cs="Arial"/>
                              </w:rPr>
                              <m:t>1</m:t>
                            </m:r>
                          </m:sub>
                        </m:sSub>
                        <m:r>
                          <w:rPr>
                            <w:rFonts w:ascii="Cambria Math" w:hAnsi="Cambria Math" w:cs="Arial"/>
                          </w:rPr>
                          <m:t>-</m:t>
                        </m:r>
                        <m:sSub>
                          <m:sSubPr>
                            <m:ctrlPr>
                              <w:rPr>
                                <w:rFonts w:ascii="Cambria Math" w:hAnsi="Cambria Math" w:cs="Arial"/>
                                <w:i/>
                                <w:lang w:val="en-GB"/>
                              </w:rPr>
                            </m:ctrlPr>
                          </m:sSubPr>
                          <m:e>
                            <m:r>
                              <w:rPr>
                                <w:rFonts w:ascii="Cambria Math" w:hAnsi="Cambria Math" w:cs="Arial"/>
                                <w:lang w:val="en-GB"/>
                              </w:rPr>
                              <m:t>l</m:t>
                            </m:r>
                          </m:e>
                          <m:sub>
                            <m:r>
                              <w:rPr>
                                <w:rFonts w:ascii="Cambria Math" w:hAnsi="Cambria Math" w:cs="Arial"/>
                              </w:rPr>
                              <m:t>2</m:t>
                            </m:r>
                          </m:sub>
                        </m:sSub>
                      </m:num>
                      <m:den>
                        <m:r>
                          <w:rPr>
                            <w:rFonts w:ascii="Cambria Math" w:hAnsi="Cambria Math" w:cs="Arial"/>
                            <w:lang w:val="en-GB"/>
                          </w:rPr>
                          <m:t>α</m:t>
                        </m:r>
                        <m:f>
                          <m:fPr>
                            <m:ctrlPr>
                              <w:rPr>
                                <w:rFonts w:ascii="Cambria Math" w:hAnsi="Cambria Math" w:cs="Arial"/>
                                <w:i/>
                                <w:lang w:val="en-GB"/>
                              </w:rPr>
                            </m:ctrlPr>
                          </m:fPr>
                          <m:num>
                            <m:r>
                              <w:rPr>
                                <w:rFonts w:ascii="Cambria Math" w:hAnsi="Cambria Math" w:cs="Arial"/>
                              </w:rPr>
                              <m:t>2</m:t>
                            </m:r>
                            <m:r>
                              <w:rPr>
                                <w:rFonts w:ascii="Cambria Math" w:hAnsi="Cambria Math" w:cs="Arial"/>
                                <w:lang w:val="en-GB"/>
                              </w:rPr>
                              <m:t>π</m:t>
                            </m:r>
                          </m:num>
                          <m:den>
                            <m:r>
                              <w:rPr>
                                <w:rFonts w:ascii="Cambria Math" w:hAnsi="Cambria Math" w:cs="Arial"/>
                              </w:rPr>
                              <m:t>360°</m:t>
                            </m:r>
                          </m:den>
                        </m:f>
                      </m:den>
                    </m:f>
                    <m:r>
                      <w:rPr>
                        <w:rFonts w:ascii="Cambria Math" w:hAnsi="Cambria Math" w:cs="Arial"/>
                      </w:rPr>
                      <m:t>-</m:t>
                    </m:r>
                    <m:sSub>
                      <m:sSubPr>
                        <m:ctrlPr>
                          <w:rPr>
                            <w:rFonts w:ascii="Cambria Math" w:hAnsi="Cambria Math" w:cs="Arial"/>
                            <w:i/>
                            <w:lang w:val="en-GB"/>
                          </w:rPr>
                        </m:ctrlPr>
                      </m:sSubPr>
                      <m:e>
                        <m:r>
                          <w:rPr>
                            <w:rFonts w:ascii="Cambria Math" w:hAnsi="Cambria Math" w:cs="Arial"/>
                            <w:lang w:val="en-GB"/>
                          </w:rPr>
                          <m:t>r</m:t>
                        </m:r>
                      </m:e>
                      <m:sub>
                        <m:r>
                          <w:rPr>
                            <w:rFonts w:ascii="Cambria Math" w:hAnsi="Cambria Math" w:cs="Arial"/>
                            <w:lang w:val="en-GB"/>
                          </w:rPr>
                          <m:t>i</m:t>
                        </m:r>
                      </m:sub>
                    </m:sSub>
                  </m:num>
                  <m:den>
                    <m:sSub>
                      <m:sSubPr>
                        <m:ctrlPr>
                          <w:rPr>
                            <w:rFonts w:ascii="Cambria Math" w:hAnsi="Cambria Math" w:cs="Arial"/>
                            <w:i/>
                            <w:lang w:val="en-GB"/>
                          </w:rPr>
                        </m:ctrlPr>
                      </m:sSubPr>
                      <m:e>
                        <m:r>
                          <w:rPr>
                            <w:rFonts w:ascii="Cambria Math" w:hAnsi="Cambria Math" w:cs="Arial"/>
                            <w:lang w:val="en-GB"/>
                          </w:rPr>
                          <m:t>s</m:t>
                        </m:r>
                      </m:e>
                      <m:sub>
                        <m:r>
                          <w:rPr>
                            <w:rFonts w:ascii="Cambria Math" w:hAnsi="Cambria Math" w:cs="Arial"/>
                          </w:rPr>
                          <m:t>0</m:t>
                        </m:r>
                      </m:sub>
                    </m:sSub>
                  </m:den>
                </m:f>
              </m:oMath>
            </m:oMathPara>
          </w:p>
        </w:tc>
        <w:tc>
          <w:tcPr>
            <w:tcW w:w="859" w:type="dxa"/>
            <w:shd w:val="clear" w:color="auto" w:fill="auto"/>
            <w:vAlign w:val="center"/>
          </w:tcPr>
          <w:p w14:paraId="285CE1C7" w14:textId="77777777" w:rsidR="00303DCD" w:rsidRPr="005F4FBF" w:rsidRDefault="00303DCD" w:rsidP="00566896">
            <w:pPr>
              <w:jc w:val="right"/>
            </w:pPr>
            <w:r w:rsidRPr="005F4FBF">
              <w:t>(</w:t>
            </w:r>
            <w:r w:rsidR="00566896" w:rsidRPr="005F4FBF">
              <w:t>4-6</w:t>
            </w:r>
            <w:r w:rsidRPr="005F4FBF">
              <w:t>)</w:t>
            </w:r>
          </w:p>
        </w:tc>
      </w:tr>
    </w:tbl>
    <w:p w14:paraId="6CF99F00" w14:textId="77777777" w:rsidR="00303DCD" w:rsidRPr="005F4FBF" w:rsidRDefault="00303DCD" w:rsidP="00303DCD">
      <w:pPr>
        <w:tabs>
          <w:tab w:val="center" w:pos="4820"/>
          <w:tab w:val="right" w:pos="9639"/>
        </w:tabs>
      </w:pPr>
      <w:r w:rsidRPr="005F4FBF">
        <w:t>Durch die Kenntnis der Messunsicherheiten der Eingangsgrößen kann gemäß den Regeln der Fehlerfortpflanzung die Messunsicherheit der k-Werte bestimmt werden.</w:t>
      </w:r>
      <w:r w:rsidR="00C46494" w:rsidRPr="005F4FBF">
        <w:t xml:space="preserve"> E</w:t>
      </w:r>
      <w:r w:rsidRPr="005F4FBF">
        <w:t>ine Analyse der Messergebnisse der Stichproben zeigte, dass keine der zehn Messwerte für das Gesenk- bzw. Schwenkbiegen wei</w:t>
      </w:r>
      <w:r w:rsidR="006D72C5" w:rsidRPr="005F4FBF">
        <w:t>ter vom Mittelwert entfernt war</w:t>
      </w:r>
      <w:r w:rsidRPr="005F4FBF">
        <w:t xml:space="preserve"> als diese errechnete Messunsicherheit [Tra13].</w:t>
      </w:r>
    </w:p>
    <w:p w14:paraId="3F55BD22" w14:textId="1A2D0F6F" w:rsidR="009A35F9" w:rsidRPr="005F4FBF" w:rsidRDefault="00C0088D" w:rsidP="00C0088D">
      <w:pPr>
        <w:pStyle w:val="berschrift2"/>
      </w:pPr>
      <w:bookmarkStart w:id="372" w:name="_Toc39070313"/>
      <w:bookmarkStart w:id="373" w:name="_Toc39073480"/>
      <w:bookmarkStart w:id="374" w:name="_Toc40111726"/>
      <w:r w:rsidRPr="005F4FBF">
        <w:t>Gegenüberstellung der Ergebnisse verschiedener Methoden</w:t>
      </w:r>
      <w:r w:rsidR="000C04A8">
        <w:t xml:space="preserve"> /</w:t>
      </w:r>
      <w:r w:rsidRPr="005F4FBF">
        <w:br/>
      </w:r>
      <w:r w:rsidR="00847A14" w:rsidRPr="005F4FBF">
        <w:t>Comparison of d</w:t>
      </w:r>
      <w:r w:rsidRPr="005F4FBF">
        <w:t xml:space="preserve">ifferent </w:t>
      </w:r>
      <w:r w:rsidR="00847A14" w:rsidRPr="005F4FBF">
        <w:t>a</w:t>
      </w:r>
      <w:r w:rsidRPr="005F4FBF">
        <w:t>pproaches</w:t>
      </w:r>
      <w:bookmarkEnd w:id="372"/>
      <w:bookmarkEnd w:id="373"/>
      <w:bookmarkEnd w:id="374"/>
    </w:p>
    <w:p w14:paraId="57459E30" w14:textId="77777777" w:rsidR="00C0088D" w:rsidRPr="005F4FBF" w:rsidRDefault="00C0088D" w:rsidP="00C0088D">
      <w:r w:rsidRPr="005F4FBF">
        <w:t xml:space="preserve">Die Diagramme (Abbildungen </w:t>
      </w:r>
      <w:r w:rsidR="00566896" w:rsidRPr="005F4FBF">
        <w:t xml:space="preserve">4-9 </w:t>
      </w:r>
      <w:r w:rsidRPr="005F4FBF">
        <w:t xml:space="preserve">und </w:t>
      </w:r>
      <w:r w:rsidR="00566896" w:rsidRPr="005F4FBF">
        <w:t>4-10</w:t>
      </w:r>
      <w:r w:rsidRPr="005F4FBF">
        <w:t xml:space="preserve">) zeigen die Gegenüberstellung der durch die oben beschriebenen Methoden bestimmten k-Werte. In Abbildung </w:t>
      </w:r>
      <w:r w:rsidR="00566896" w:rsidRPr="005F4FBF">
        <w:t>4-9</w:t>
      </w:r>
      <w:r w:rsidRPr="005F4FBF">
        <w:t xml:space="preserve"> ist der Vergleich der Methoden geometrische Vermessung, Dehnungsmessung, Härtemessung und Materialkennwerte anhand der Gesenkbiegeproben mit dem Biegeradius von 6 mm </w:t>
      </w:r>
      <w:r w:rsidR="00C46494" w:rsidRPr="005F4FBF">
        <w:t>dargestellt</w:t>
      </w:r>
      <w:r w:rsidRPr="005F4FBF">
        <w:t xml:space="preserve">. Die Definition der Messunsicherheiten kann den vorangegangenen Kapiteln entnommen werden. </w:t>
      </w:r>
    </w:p>
    <w:p w14:paraId="24D2734D" w14:textId="77777777" w:rsidR="004F5A95" w:rsidRPr="005F4FBF" w:rsidRDefault="004F5A95" w:rsidP="004F5A95">
      <w:pPr>
        <w:keepNext/>
        <w:jc w:val="center"/>
      </w:pPr>
      <w:r w:rsidRPr="005F4FBF">
        <w:rPr>
          <w:noProof/>
        </w:rPr>
        <w:drawing>
          <wp:inline distT="0" distB="0" distL="0" distR="0" wp14:anchorId="07752352" wp14:editId="33D8B95C">
            <wp:extent cx="4340860" cy="2950845"/>
            <wp:effectExtent l="0" t="0" r="2540" b="190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40860" cy="2950845"/>
                    </a:xfrm>
                    <a:prstGeom prst="rect">
                      <a:avLst/>
                    </a:prstGeom>
                    <a:noFill/>
                  </pic:spPr>
                </pic:pic>
              </a:graphicData>
            </a:graphic>
          </wp:inline>
        </w:drawing>
      </w:r>
    </w:p>
    <w:p w14:paraId="389E1EF9" w14:textId="6D973157" w:rsidR="004F5A95" w:rsidRPr="005F4FBF" w:rsidRDefault="004F5A95" w:rsidP="004F5A95">
      <w:pPr>
        <w:pStyle w:val="Beschriftung"/>
      </w:pPr>
      <w:bookmarkStart w:id="375" w:name="_Toc419707616"/>
      <w:bookmarkStart w:id="376" w:name="_Toc39073660"/>
      <w:bookmarkStart w:id="377" w:name="_Toc39073756"/>
      <w:bookmarkStart w:id="378" w:name="_Toc3913221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9</w:t>
      </w:r>
      <w:r w:rsidR="001D2506">
        <w:rPr>
          <w:noProof/>
        </w:rPr>
        <w:fldChar w:fldCharType="end"/>
      </w:r>
      <w:r w:rsidRPr="005F4FBF">
        <w:t>: Vergleich der k-Werte gemäß geometrischer Vermessung, Dehnungsmessung, Härtemessung und Materialkennwerten [Gro14]</w:t>
      </w:r>
      <w:bookmarkEnd w:id="375"/>
      <w:bookmarkEnd w:id="376"/>
      <w:bookmarkEnd w:id="377"/>
      <w:bookmarkEnd w:id="378"/>
    </w:p>
    <w:p w14:paraId="251713AB" w14:textId="49987062" w:rsidR="004F5A95" w:rsidRPr="005F4FBF" w:rsidRDefault="004F5A95" w:rsidP="004F5A95">
      <w:pPr>
        <w:pStyle w:val="Beschriftung"/>
        <w:rPr>
          <w:lang w:val="en-US"/>
        </w:rPr>
      </w:pPr>
      <w:bookmarkStart w:id="379" w:name="_Toc419707712"/>
      <w:bookmarkStart w:id="380" w:name="_Toc39072959"/>
      <w:bookmarkStart w:id="381" w:name="_Toc3913230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9</w:t>
      </w:r>
      <w:r w:rsidR="00933262" w:rsidRPr="005F4FBF">
        <w:rPr>
          <w:lang w:val="en-US"/>
        </w:rPr>
        <w:fldChar w:fldCharType="end"/>
      </w:r>
      <w:r w:rsidRPr="005F4FBF">
        <w:rPr>
          <w:lang w:val="en-US"/>
        </w:rPr>
        <w:t>: Comparison of k-Values determined by geometry measurement, strain measurement, hardness tests, and material property tests [Gro14]</w:t>
      </w:r>
      <w:bookmarkEnd w:id="379"/>
      <w:bookmarkEnd w:id="380"/>
      <w:bookmarkEnd w:id="381"/>
    </w:p>
    <w:p w14:paraId="015A5F77" w14:textId="77777777" w:rsidR="00C0088D" w:rsidRPr="005F4FBF" w:rsidRDefault="00C0088D" w:rsidP="00C0088D">
      <w:r w:rsidRPr="005F4FBF">
        <w:t xml:space="preserve">Abbildung </w:t>
      </w:r>
      <w:r w:rsidR="00566896" w:rsidRPr="005F4FBF">
        <w:t>4-10</w:t>
      </w:r>
      <w:r w:rsidRPr="005F4FBF">
        <w:t xml:space="preserve"> stellt die Ergebnisse der geometrischen Messung, Eigenspannungsmessung und der Bestimmung durch Materialkennwerte anhand der Gesenkbiegeproben mit dem 12 mm Biegeradius gegenüber. </w:t>
      </w:r>
    </w:p>
    <w:p w14:paraId="030D11A1" w14:textId="77777777" w:rsidR="004F5A95" w:rsidRPr="005F4FBF" w:rsidRDefault="004F5A95" w:rsidP="004F5A95">
      <w:pPr>
        <w:keepNext/>
        <w:jc w:val="center"/>
      </w:pPr>
      <w:r w:rsidRPr="005F4FBF">
        <w:rPr>
          <w:noProof/>
        </w:rPr>
        <w:drawing>
          <wp:inline distT="0" distB="0" distL="0" distR="0" wp14:anchorId="1C4BDD95" wp14:editId="25806AD5">
            <wp:extent cx="4340860" cy="2950845"/>
            <wp:effectExtent l="0" t="0" r="2540" b="190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40860" cy="2950845"/>
                    </a:xfrm>
                    <a:prstGeom prst="rect">
                      <a:avLst/>
                    </a:prstGeom>
                    <a:noFill/>
                  </pic:spPr>
                </pic:pic>
              </a:graphicData>
            </a:graphic>
          </wp:inline>
        </w:drawing>
      </w:r>
    </w:p>
    <w:p w14:paraId="276A0636" w14:textId="3C2698F8" w:rsidR="004F5A95" w:rsidRPr="005F4FBF" w:rsidRDefault="004F5A95" w:rsidP="004F5A95">
      <w:pPr>
        <w:pStyle w:val="Beschriftung"/>
      </w:pPr>
      <w:bookmarkStart w:id="382" w:name="_Toc419707617"/>
      <w:bookmarkStart w:id="383" w:name="_Toc39073661"/>
      <w:bookmarkStart w:id="384" w:name="_Toc39073757"/>
      <w:bookmarkStart w:id="385" w:name="_Toc3913221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10</w:t>
      </w:r>
      <w:r w:rsidR="001D2506">
        <w:rPr>
          <w:noProof/>
        </w:rPr>
        <w:fldChar w:fldCharType="end"/>
      </w:r>
      <w:r w:rsidRPr="005F4FBF">
        <w:t>: Vergleich der k-Werte gemäß geometrischer Vermessung, Eigenspannungsmessung und Materialkennwerten [Gro14]</w:t>
      </w:r>
      <w:bookmarkEnd w:id="382"/>
      <w:bookmarkEnd w:id="383"/>
      <w:bookmarkEnd w:id="384"/>
      <w:bookmarkEnd w:id="385"/>
    </w:p>
    <w:p w14:paraId="297D17DA" w14:textId="0F2E4AA3" w:rsidR="004F5A95" w:rsidRPr="005F4FBF" w:rsidRDefault="004F5A95" w:rsidP="004F5A95">
      <w:pPr>
        <w:pStyle w:val="Beschriftung"/>
        <w:rPr>
          <w:lang w:val="en-US"/>
        </w:rPr>
      </w:pPr>
      <w:bookmarkStart w:id="386" w:name="_Toc419707713"/>
      <w:bookmarkStart w:id="387" w:name="_Toc39072960"/>
      <w:bookmarkStart w:id="388" w:name="_Toc3913230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10</w:t>
      </w:r>
      <w:r w:rsidR="00933262" w:rsidRPr="005F4FBF">
        <w:rPr>
          <w:lang w:val="en-US"/>
        </w:rPr>
        <w:fldChar w:fldCharType="end"/>
      </w:r>
      <w:r w:rsidRPr="005F4FBF">
        <w:rPr>
          <w:lang w:val="en-US"/>
        </w:rPr>
        <w:t>: Comparison of k-Values determined by geometry measurement, residual stress measurement, and material property tests [Gro14]</w:t>
      </w:r>
      <w:bookmarkEnd w:id="386"/>
      <w:bookmarkEnd w:id="387"/>
      <w:bookmarkEnd w:id="388"/>
    </w:p>
    <w:p w14:paraId="3F08C34D" w14:textId="77777777" w:rsidR="00C0088D" w:rsidRPr="005F4FBF" w:rsidRDefault="00C0088D" w:rsidP="00C0088D">
      <w:r w:rsidRPr="005F4FBF">
        <w:t xml:space="preserve">Zunächst lässt sich festhalten, dass die Methoden geometrische Vermessung, Dehnungsmessung, Härtemessung und Eigenspannungsmessung k-Werte ergeben, die im Rahmen der Messgenauigkeit als identisch anzusehen sind und sich somit gegenseitig bestätigen. </w:t>
      </w:r>
      <w:r w:rsidR="00C46494" w:rsidRPr="005F4FBF">
        <w:t>Folglich</w:t>
      </w:r>
      <w:r w:rsidRPr="005F4FBF">
        <w:t xml:space="preserve"> erscheinen diese Methoden geeignet, die Position der ungelängten Faser zu identifizieren.</w:t>
      </w:r>
    </w:p>
    <w:p w14:paraId="4E392C8A" w14:textId="77777777" w:rsidR="00C0088D" w:rsidRPr="005F4FBF" w:rsidRDefault="00C0088D" w:rsidP="00C0088D">
      <w:r w:rsidRPr="005F4FBF">
        <w:t>Bei einem Vergleich der Messunsicherheiten fällt auf, dass von diesen vier Methoden die geometrische Vermessung die geringste Messunsicherheit aufweist. Eine weitere Reduktio</w:t>
      </w:r>
      <w:r w:rsidR="006D72C5" w:rsidRPr="005F4FBF">
        <w:t>n der Messunsicherheit bei der g</w:t>
      </w:r>
      <w:r w:rsidRPr="005F4FBF">
        <w:t>eometrischen Vermessung böte aufgrund der Berechnung der Messunsicherheit durch Fehlerfortpflanzung die Nutzung einer größeren Blechdicke, da diese den Messfehler als Divisor beeinflusst.</w:t>
      </w:r>
    </w:p>
    <w:p w14:paraId="026E77EA" w14:textId="77777777" w:rsidR="00C0088D" w:rsidRPr="005F4FBF" w:rsidRDefault="00C0088D" w:rsidP="00C0088D">
      <w:r w:rsidRPr="005F4FBF">
        <w:t>Die Bestimmung der k-Werte durch Materialkennwerte weist im Vergleich zur geometrischen Vermessung eine geringere Messunsicherheit auf. Allerdings ergeben die k-Werte nach dieser Methode geringere Werte als die der anderen Methoden.</w:t>
      </w:r>
      <w:r w:rsidR="006D72C5" w:rsidRPr="005F4FBF">
        <w:t xml:space="preserve"> Ferner b</w:t>
      </w:r>
      <w:r w:rsidRPr="005F4FBF">
        <w:t>erücksichtigt diese Methode nicht die Geometrie der Biegezone, sodass eine Abhängigkeit des k-Wert</w:t>
      </w:r>
      <w:r w:rsidR="00A51EDE" w:rsidRPr="005F4FBF">
        <w:t>e</w:t>
      </w:r>
      <w:r w:rsidRPr="005F4FBF">
        <w:t>s vom Biegeverhältnis nicht dargestellt werden kann. Aus diesem Grund erscheint diese Methode als ungeeignet.</w:t>
      </w:r>
    </w:p>
    <w:p w14:paraId="62FAEDF3" w14:textId="77777777" w:rsidR="00C0088D" w:rsidRPr="005F4FBF" w:rsidRDefault="00C0088D" w:rsidP="00C0088D">
      <w:r w:rsidRPr="005F4FBF">
        <w:t>Basierend auf den Ergebnissen dieses Vergleich</w:t>
      </w:r>
      <w:r w:rsidR="006D72C5" w:rsidRPr="005F4FBF">
        <w:t>e</w:t>
      </w:r>
      <w:r w:rsidRPr="005F4FBF">
        <w:t>s erscheint die Methode der geometrischen Vermessung als die am besten geeignetste Methode zur Bestimmung der Position der ungelängten Faser [Gro14]. Aus diesem Grund wird diese Herangehensweise für die weitere Auswertung der Experimente in diesem Projekt genutzt.</w:t>
      </w:r>
    </w:p>
    <w:p w14:paraId="4F8767FC" w14:textId="7C406AC4" w:rsidR="00303DCD" w:rsidRPr="005F4FBF" w:rsidRDefault="00C0088D" w:rsidP="00303DCD">
      <w:pPr>
        <w:pStyle w:val="berschrift2"/>
      </w:pPr>
      <w:bookmarkStart w:id="389" w:name="_Toc39070314"/>
      <w:bookmarkStart w:id="390" w:name="_Toc39073481"/>
      <w:bookmarkStart w:id="391" w:name="_Toc40111727"/>
      <w:r w:rsidRPr="005F4FBF">
        <w:t>Gewählte Auswertemethode</w:t>
      </w:r>
      <w:r w:rsidR="000C04A8">
        <w:t xml:space="preserve"> /</w:t>
      </w:r>
      <w:r w:rsidR="00847A14" w:rsidRPr="005F4FBF">
        <w:br/>
        <w:t>Chosen e</w:t>
      </w:r>
      <w:r w:rsidRPr="005F4FBF">
        <w:t xml:space="preserve">xperimental </w:t>
      </w:r>
      <w:r w:rsidR="00847A14" w:rsidRPr="005F4FBF">
        <w:t>a</w:t>
      </w:r>
      <w:r w:rsidRPr="005F4FBF">
        <w:t>pproach</w:t>
      </w:r>
      <w:bookmarkEnd w:id="389"/>
      <w:bookmarkEnd w:id="390"/>
      <w:bookmarkEnd w:id="391"/>
    </w:p>
    <w:p w14:paraId="18ACFDD3" w14:textId="77777777" w:rsidR="00C0088D" w:rsidRPr="005F4FBF" w:rsidRDefault="00C46494" w:rsidP="00C0088D">
      <w:r w:rsidRPr="005F4FBF">
        <w:t>Basierend auf dem</w:t>
      </w:r>
      <w:r w:rsidR="00C0088D" w:rsidRPr="005F4FBF">
        <w:t xml:space="preserve"> im vorangegangenen Kapitel beschriebenen Vergleich der experimentellen Methoden zur Bestimmung der Position der ungelängten Faser stellte sich die Methode der geometrischen Vermessung als die am besten geeignete Methode heraus. Der im Rahmen dieses Projekt</w:t>
      </w:r>
      <w:r w:rsidR="00727B84" w:rsidRPr="005F4FBF">
        <w:t>e</w:t>
      </w:r>
      <w:r w:rsidR="00C0088D" w:rsidRPr="005F4FBF">
        <w:t xml:space="preserve">s genutzte Aufbau wurde erstmals in [Has10] bzw. [Gro11] veröffentlicht und im Rahmen dieses Projekts in [Tra13] weiter verbessert und in [Aco14] für die Auswertung von Walzprofilierversuchen adaptiert. Auf diesem Kenntnisstand beruht auch die folgende Beschreibung der experimentellen Herangehensweise (Prozesskette: Siehe Abbildung </w:t>
      </w:r>
      <w:r w:rsidR="00566896" w:rsidRPr="005F4FBF">
        <w:t>4-8</w:t>
      </w:r>
      <w:r w:rsidR="00C0088D" w:rsidRPr="005F4FBF">
        <w:t>A).</w:t>
      </w:r>
    </w:p>
    <w:p w14:paraId="3F9241DF" w14:textId="22A31811" w:rsidR="00C0088D" w:rsidRPr="005F4FBF" w:rsidRDefault="00C0088D" w:rsidP="00C0088D">
      <w:pPr>
        <w:pStyle w:val="berschrift3"/>
        <w:rPr>
          <w:lang w:val="en-GB"/>
        </w:rPr>
      </w:pPr>
      <w:bookmarkStart w:id="392" w:name="_Toc39070315"/>
      <w:bookmarkStart w:id="393" w:name="_Toc39073482"/>
      <w:bookmarkStart w:id="394" w:name="_Toc40111728"/>
      <w:r w:rsidRPr="005F4FBF">
        <w:t>Zuschnitt der Proben</w:t>
      </w:r>
      <w:r w:rsidR="000C04A8">
        <w:t xml:space="preserve"> /</w:t>
      </w:r>
      <w:r w:rsidRPr="005F4FBF">
        <w:br/>
      </w:r>
      <w:r w:rsidRPr="005F4FBF">
        <w:rPr>
          <w:lang w:val="en-GB"/>
        </w:rPr>
        <w:t xml:space="preserve">Cutting of the </w:t>
      </w:r>
      <w:r w:rsidR="00847A14" w:rsidRPr="005F4FBF">
        <w:rPr>
          <w:lang w:val="en-GB"/>
        </w:rPr>
        <w:t>s</w:t>
      </w:r>
      <w:r w:rsidRPr="005F4FBF">
        <w:rPr>
          <w:lang w:val="en-GB"/>
        </w:rPr>
        <w:t>amples</w:t>
      </w:r>
      <w:bookmarkEnd w:id="392"/>
      <w:bookmarkEnd w:id="393"/>
      <w:bookmarkEnd w:id="394"/>
    </w:p>
    <w:p w14:paraId="68F5E705" w14:textId="77777777" w:rsidR="00C0088D" w:rsidRPr="005F4FBF" w:rsidRDefault="00C0088D" w:rsidP="00C0088D">
      <w:r w:rsidRPr="005F4FBF">
        <w:t xml:space="preserve">Die erforderlichen Probenmaße für die Gesenk- und Schwenkbiegeuntersuchungen betrugen 250 mm mal 40 mm. Der Zuschnitt erfolgte zunächst grob mittels einer Schlagschere. Anschließend wurden die einzelnen Proben von allen Seiten überfräst. Dies </w:t>
      </w:r>
      <w:r w:rsidR="00C46494" w:rsidRPr="005F4FBF">
        <w:t>war</w:t>
      </w:r>
      <w:r w:rsidRPr="005F4FBF">
        <w:t xml:space="preserve"> notwendig, um zum einen parallele Kanten zu erhalten und zum anderen eine exakte Bestimmung der Ausgangslänge zu ermöglichen. Ferner gewährleiste</w:t>
      </w:r>
      <w:r w:rsidR="00C46494" w:rsidRPr="005F4FBF">
        <w:t>te</w:t>
      </w:r>
      <w:r w:rsidRPr="005F4FBF">
        <w:t>n die überfrästen Kanten eine definierte Auflage der gebogenen Proben bei der Koordinatenvermessung.</w:t>
      </w:r>
    </w:p>
    <w:p w14:paraId="3CAC90F2" w14:textId="77777777" w:rsidR="00C0088D" w:rsidRPr="005F4FBF" w:rsidRDefault="00C0088D" w:rsidP="00C0088D">
      <w:r w:rsidRPr="005F4FBF">
        <w:t xml:space="preserve">Die Herstellung der Proben für das Walzprofilieren unterscheidet sich von diesem Vorgehen. Für das Walzprofilieren standen Blechstreifen mit einer Länge von 2 m und einer Breite von 175 mm zur Verfügung. Da die Kanten der Blechstreifen nicht zwangsläufig Parallel waren, wurden an jedem Streifen an jeweils drei Stellen jeweils zwei Taschen ausgefräst (Abbildung </w:t>
      </w:r>
      <w:r w:rsidR="00566896" w:rsidRPr="005F4FBF">
        <w:t>4-11</w:t>
      </w:r>
      <w:r w:rsidR="003C12E0" w:rsidRPr="005F4FBF">
        <w:t>), deren Kanten zueinander p</w:t>
      </w:r>
      <w:r w:rsidRPr="005F4FBF">
        <w:t>arallel waren und somit eine definierte Bestimmung der exakten Breite des Bleches an dieser Stelle zuließen.</w:t>
      </w:r>
    </w:p>
    <w:p w14:paraId="43415D7E" w14:textId="77777777" w:rsidR="00C0088D" w:rsidRPr="005F4FBF" w:rsidRDefault="004B1339" w:rsidP="00C0088D">
      <w:pPr>
        <w:keepNext/>
        <w:jc w:val="center"/>
      </w:pPr>
      <w:r w:rsidRPr="005F4FBF">
        <w:rPr>
          <w:noProof/>
        </w:rPr>
        <mc:AlternateContent>
          <mc:Choice Requires="wps">
            <w:drawing>
              <wp:anchor distT="0" distB="0" distL="114300" distR="114300" simplePos="0" relativeHeight="251658249" behindDoc="0" locked="0" layoutInCell="1" allowOverlap="1" wp14:anchorId="4A8F2EB7" wp14:editId="72000B4D">
                <wp:simplePos x="0" y="0"/>
                <wp:positionH relativeFrom="column">
                  <wp:posOffset>4380230</wp:posOffset>
                </wp:positionH>
                <wp:positionV relativeFrom="paragraph">
                  <wp:posOffset>192405</wp:posOffset>
                </wp:positionV>
                <wp:extent cx="389255" cy="1465580"/>
                <wp:effectExtent l="103505" t="20955" r="97790" b="18415"/>
                <wp:wrapNone/>
                <wp:docPr id="28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4255">
                          <a:off x="0" y="0"/>
                          <a:ext cx="389255" cy="146558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2D39FD" id="Oval 25" o:spid="_x0000_s1026" style="position:absolute;margin-left:344.9pt;margin-top:15.15pt;width:30.65pt;height:115.4pt;rotation:-845693fd;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4jIwIAABYEAAAOAAAAZHJzL2Uyb0RvYy54bWysU9uO2jAQfa/Uf7D8viRQskBEWK3YUlXa&#10;7q607QcYxyFWHY87NgT69R07iKXtW1U/WJ6Lj8+cGS/vjp1hB4Veg634eJRzpqyEWttdxb993dzM&#10;OfNB2FoYsKriJ+X53er9u2XvSjWBFkytkBGI9WXvKt6G4Mos87JVnfAjcMpSsAHsRCATd1mNoif0&#10;zmSTPL/NesDaIUjlPXkfhiBfJfymUTI8N41XgZmKE7eQdkz7Nu7ZainKHQrXanmmIf6BRSe0pUcv&#10;UA8iCLZH/RdUpyWChyaMJHQZNI2WKtVA1YzzP6p5bYVTqRYSx7uLTP7/wcqnwwsyXVd8Mi84s6Kj&#10;Jj0fhGGTIorTO19Szqt7wVied48gv3tmYd0Ku1P3iNC3StREaRzzs98uRMPTVbbtv0BNyGIfIOl0&#10;bLBjCNSPm9lsOimK5CU92DE153RpjjoGJsn5Yb6IaUxSaDy9LYp56l4myogVyTn04ZOCjsVDxZUx&#10;2vmonyjF4dGHSO8tK7otbLQxaQaMZT0BL/IiTzc8GF3HaCobd9u1QUa6VHyzyWmlYkmQ6zSEva0T&#10;WpTk4/kchDbDmV439qxRlGWQdwv1iSRKYtCI0mci8i3gT856GsyK+x97gYoz89mSzIvxdBonORnT&#10;YjYhA68j2+uIsJKgKh44G47rMEz/3qHetfTSOJVr4Z5a0+gkUmzbwOpMloYvaXf+KHG6r+2U9fad&#10;V78AAAD//wMAUEsDBBQABgAIAAAAIQCli9hP3wAAAAoBAAAPAAAAZHJzL2Rvd25yZXYueG1sTI/B&#10;bsIwEETvlfoP1lbqpSpOQA2QxkEtKqdyKe0HLPESR9jrKDYQ/r7uqdx2tKOZN9VqdFacaQidZwX5&#10;JANB3Hjdcavg53vzvAARIrJG65kUXCnAqr6/q7DU/sJfdN7FVqQQDiUqMDH2pZShMeQwTHxPnH4H&#10;PziMSQ6t1ANeUrizcpplhXTYcWow2NPaUHPcnZyCbeHWxmyvwY6bT9YjHt+f5h9KPT6Mb68gIo3x&#10;3wx/+Akd6sS09yfWQVgFxWKZ0KOCWTYDkQzzlzwHsVcwLdIh60reTqh/AQAA//8DAFBLAQItABQA&#10;BgAIAAAAIQC2gziS/gAAAOEBAAATAAAAAAAAAAAAAAAAAAAAAABbQ29udGVudF9UeXBlc10ueG1s&#10;UEsBAi0AFAAGAAgAAAAhADj9If/WAAAAlAEAAAsAAAAAAAAAAAAAAAAALwEAAF9yZWxzLy5yZWxz&#10;UEsBAi0AFAAGAAgAAAAhABwqTiMjAgAAFgQAAA4AAAAAAAAAAAAAAAAALgIAAGRycy9lMm9Eb2Mu&#10;eG1sUEsBAi0AFAAGAAgAAAAhAKWL2E/fAAAACgEAAA8AAAAAAAAAAAAAAAAAfQQAAGRycy9kb3du&#10;cmV2LnhtbFBLBQYAAAAABAAEAPMAAACJBQAAAAA=&#10;" filled="f" strokecolor="red" strokeweight="1.5pt"/>
            </w:pict>
          </mc:Fallback>
        </mc:AlternateContent>
      </w:r>
      <w:r w:rsidRPr="005F4FBF">
        <w:rPr>
          <w:noProof/>
        </w:rPr>
        <mc:AlternateContent>
          <mc:Choice Requires="wps">
            <w:drawing>
              <wp:anchor distT="0" distB="0" distL="114300" distR="114300" simplePos="0" relativeHeight="251658250" behindDoc="0" locked="0" layoutInCell="1" allowOverlap="1" wp14:anchorId="06BE8D99" wp14:editId="574AED8A">
                <wp:simplePos x="0" y="0"/>
                <wp:positionH relativeFrom="column">
                  <wp:posOffset>984250</wp:posOffset>
                </wp:positionH>
                <wp:positionV relativeFrom="paragraph">
                  <wp:posOffset>265430</wp:posOffset>
                </wp:positionV>
                <wp:extent cx="389255" cy="1465580"/>
                <wp:effectExtent l="88900" t="17780" r="93345" b="21590"/>
                <wp:wrapNone/>
                <wp:docPr id="284"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80575">
                          <a:off x="0" y="0"/>
                          <a:ext cx="389255" cy="146558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DE7749" id="Oval 26" o:spid="_x0000_s1026" style="position:absolute;margin-left:77.5pt;margin-top:20.9pt;width:30.65pt;height:115.4pt;rotation:743369fd;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0inIwIAABUEAAAOAAAAZHJzL2Uyb0RvYy54bWysU9uO0zAQfUfiHyy/0ySl6bZR09WqSxHS&#10;wq608AGu4zQWjseM3abL1zN2qm6BN4QfLM/Fx2fOjFe3p96wo0Kvwda8mOScKSuh0XZf829ft+8W&#10;nPkgbCMMWFXzF+X57frtm9XgKjWFDkyjkBGI9dXgat6F4Kos87JTvfATcMpSsAXsRSAT91mDYiD0&#10;3mTTPJ9nA2DjEKTynrz3Y5CvE37bKhke29arwEzNiVtIO6Z9F/dsvRLVHoXrtDzTEP/Aohfa0qMX&#10;qHsRBDug/guq1xLBQxsmEvoM2lZLlWqgaor8j2qeO+FUqoXE8e4ik/9/sPLL8QmZbmo+Xcw4s6Kn&#10;Jj0ehWHTeRRncL6inGf3hLE87x5AfvfMwqYTdq/uEGHolGiIUhHzs98uRMPTVbYbPkNDyOIQIOl0&#10;arFnCNSP+SIvb8rkJDnYKfXm5dIbdQpMkvP9YjktS84khYrZvCwXqXmZqCJU5ObQh48KehYPNVfG&#10;aOejfKISxwcfIrvXrOi2sNXGpBEwlg0EvMzLPN3wYHQTo6lq3O82BhnJUvPtNqeVaiU9rtMQDrZJ&#10;aFGRD+dzENqMZ3rd2LNEUZVR3R00L6RQ0oImlP4Ske8Af3I20FzW3P84CFScmU+WVF4Ws1kc5GTM&#10;ypspGXgd2V1HhJUEVfPA2XjchHH4Dw71vqOXilSuhTvqTKuTSLFrI6szWZq9pN35n8ThvrZT1utv&#10;Xv8CAAD//wMAUEsDBBQABgAIAAAAIQA24G543wAAAAoBAAAPAAAAZHJzL2Rvd25yZXYueG1sTI/N&#10;TsMwEITvSLyDtUjcqJNAQwlxqgqpSIgLhNCzGy9xhH9C7KTh7VlOcNvRjmbmK7eLNWzGMfTeCUhX&#10;CTB0rVe96wQ0b/urDbAQpVPSeIcCvjHAtjo/K2Wh/Mm94lzHjlGIC4UUoGMcCs5Dq9HKsPIDOvp9&#10;+NHKSHLsuBrlicKt4VmS5NzK3lGDlgM+aGw/68kKeNHL82Ffz/l09/jVNXPzHp52RojLi2V3Dyzi&#10;Ev/M8DufpkNFm45+ciowQ3q9JpYo4CYlBDJkaX4N7EjHbZYDr0r+H6H6AQAA//8DAFBLAQItABQA&#10;BgAIAAAAIQC2gziS/gAAAOEBAAATAAAAAAAAAAAAAAAAAAAAAABbQ29udGVudF9UeXBlc10ueG1s&#10;UEsBAi0AFAAGAAgAAAAhADj9If/WAAAAlAEAAAsAAAAAAAAAAAAAAAAALwEAAF9yZWxzLy5yZWxz&#10;UEsBAi0AFAAGAAgAAAAhAFFHSKcjAgAAFQQAAA4AAAAAAAAAAAAAAAAALgIAAGRycy9lMm9Eb2Mu&#10;eG1sUEsBAi0AFAAGAAgAAAAhADbgbnjfAAAACgEAAA8AAAAAAAAAAAAAAAAAfQQAAGRycy9kb3du&#10;cmV2LnhtbFBLBQYAAAAABAAEAPMAAACJBQAAAAA=&#10;" filled="f" strokecolor="red" strokeweight="1.5pt"/>
            </w:pict>
          </mc:Fallback>
        </mc:AlternateContent>
      </w:r>
      <w:r w:rsidRPr="005F4FBF">
        <w:rPr>
          <w:noProof/>
        </w:rPr>
        <w:drawing>
          <wp:inline distT="0" distB="0" distL="0" distR="0" wp14:anchorId="7087A17E" wp14:editId="1E4B613A">
            <wp:extent cx="3898900" cy="1889125"/>
            <wp:effectExtent l="0" t="0" r="6350" b="0"/>
            <wp:docPr id="58" name="Bild 58" descr="IMG_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_622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98900" cy="1889125"/>
                    </a:xfrm>
                    <a:prstGeom prst="rect">
                      <a:avLst/>
                    </a:prstGeom>
                    <a:noFill/>
                    <a:ln>
                      <a:noFill/>
                    </a:ln>
                  </pic:spPr>
                </pic:pic>
              </a:graphicData>
            </a:graphic>
          </wp:inline>
        </w:drawing>
      </w:r>
    </w:p>
    <w:p w14:paraId="3DAC92D9" w14:textId="62FD5534" w:rsidR="00C0088D" w:rsidRPr="005F4FBF" w:rsidRDefault="00C0088D" w:rsidP="00C0088D">
      <w:pPr>
        <w:pStyle w:val="Beschriftung"/>
      </w:pPr>
      <w:bookmarkStart w:id="395" w:name="_Toc419707618"/>
      <w:bookmarkStart w:id="396" w:name="_Toc39073662"/>
      <w:bookmarkStart w:id="397" w:name="_Toc39073758"/>
      <w:bookmarkStart w:id="398" w:name="_Toc3913221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11</w:t>
      </w:r>
      <w:r w:rsidR="001D2506">
        <w:rPr>
          <w:noProof/>
        </w:rPr>
        <w:fldChar w:fldCharType="end"/>
      </w:r>
      <w:r w:rsidRPr="005F4FBF">
        <w:t>: Vorbereitetes Blech zum Walzprofili</w:t>
      </w:r>
      <w:r w:rsidR="00282FE6" w:rsidRPr="005F4FBF">
        <w:t>e</w:t>
      </w:r>
      <w:r w:rsidRPr="005F4FBF">
        <w:t>ren mit eingefrästen Taschen</w:t>
      </w:r>
      <w:bookmarkEnd w:id="395"/>
      <w:bookmarkEnd w:id="396"/>
      <w:bookmarkEnd w:id="397"/>
      <w:bookmarkEnd w:id="398"/>
    </w:p>
    <w:p w14:paraId="208A7423" w14:textId="54CA1987" w:rsidR="00C0088D" w:rsidRPr="005F4FBF" w:rsidRDefault="00C0088D" w:rsidP="00C0088D">
      <w:pPr>
        <w:pStyle w:val="Beschriftung"/>
        <w:rPr>
          <w:lang w:val="en-US"/>
        </w:rPr>
      </w:pPr>
      <w:bookmarkStart w:id="399" w:name="_Toc419707714"/>
      <w:bookmarkStart w:id="400" w:name="_Toc39072961"/>
      <w:bookmarkStart w:id="401" w:name="_Toc3913230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11</w:t>
      </w:r>
      <w:r w:rsidR="00933262" w:rsidRPr="005F4FBF">
        <w:rPr>
          <w:lang w:val="en-US"/>
        </w:rPr>
        <w:fldChar w:fldCharType="end"/>
      </w:r>
      <w:r w:rsidR="00847A14" w:rsidRPr="005F4FBF">
        <w:rPr>
          <w:lang w:val="en-US"/>
        </w:rPr>
        <w:t>: Blank s</w:t>
      </w:r>
      <w:r w:rsidRPr="005F4FBF">
        <w:rPr>
          <w:lang w:val="en-US"/>
        </w:rPr>
        <w:t xml:space="preserve">heet with </w:t>
      </w:r>
      <w:r w:rsidR="00847A14" w:rsidRPr="005F4FBF">
        <w:rPr>
          <w:lang w:val="en-US"/>
        </w:rPr>
        <w:t>m</w:t>
      </w:r>
      <w:r w:rsidRPr="005F4FBF">
        <w:rPr>
          <w:lang w:val="en-US"/>
        </w:rPr>
        <w:t xml:space="preserve">illed </w:t>
      </w:r>
      <w:r w:rsidR="00847A14" w:rsidRPr="005F4FBF">
        <w:rPr>
          <w:lang w:val="en-US"/>
        </w:rPr>
        <w:t>p</w:t>
      </w:r>
      <w:r w:rsidRPr="005F4FBF">
        <w:rPr>
          <w:lang w:val="en-US"/>
        </w:rPr>
        <w:t xml:space="preserve">ockets </w:t>
      </w:r>
      <w:r w:rsidR="00847A14" w:rsidRPr="005F4FBF">
        <w:rPr>
          <w:lang w:val="en-US"/>
        </w:rPr>
        <w:t>p</w:t>
      </w:r>
      <w:r w:rsidRPr="005F4FBF">
        <w:rPr>
          <w:lang w:val="en-US"/>
        </w:rPr>
        <w:t xml:space="preserve">repared for </w:t>
      </w:r>
      <w:r w:rsidR="00847A14" w:rsidRPr="005F4FBF">
        <w:rPr>
          <w:lang w:val="en-US"/>
        </w:rPr>
        <w:t>r</w:t>
      </w:r>
      <w:r w:rsidRPr="005F4FBF">
        <w:rPr>
          <w:lang w:val="en-US"/>
        </w:rPr>
        <w:t xml:space="preserve">oll </w:t>
      </w:r>
      <w:r w:rsidR="00847A14" w:rsidRPr="005F4FBF">
        <w:rPr>
          <w:lang w:val="en-US"/>
        </w:rPr>
        <w:t>forming e</w:t>
      </w:r>
      <w:r w:rsidRPr="005F4FBF">
        <w:rPr>
          <w:lang w:val="en-US"/>
        </w:rPr>
        <w:t>xperiments</w:t>
      </w:r>
      <w:bookmarkEnd w:id="399"/>
      <w:bookmarkEnd w:id="400"/>
      <w:bookmarkEnd w:id="401"/>
      <w:r w:rsidRPr="005F4FBF">
        <w:rPr>
          <w:lang w:val="en-US"/>
        </w:rPr>
        <w:t xml:space="preserve"> </w:t>
      </w:r>
    </w:p>
    <w:p w14:paraId="7A962C5E" w14:textId="45C8543E" w:rsidR="00C0088D" w:rsidRPr="005F4FBF" w:rsidRDefault="00C0088D" w:rsidP="00C0088D">
      <w:pPr>
        <w:pStyle w:val="berschrift3"/>
        <w:rPr>
          <w:lang w:val="en-US"/>
        </w:rPr>
      </w:pPr>
      <w:bookmarkStart w:id="402" w:name="_Toc39070316"/>
      <w:bookmarkStart w:id="403" w:name="_Toc39073483"/>
      <w:bookmarkStart w:id="404" w:name="_Toc40111729"/>
      <w:r w:rsidRPr="005F4FBF">
        <w:rPr>
          <w:lang w:val="en-US"/>
        </w:rPr>
        <w:t>Bestimmung der Ausgangslänge</w:t>
      </w:r>
      <w:r w:rsidR="000C04A8">
        <w:rPr>
          <w:lang w:val="en-US"/>
        </w:rPr>
        <w:t xml:space="preserve"> /</w:t>
      </w:r>
      <w:r w:rsidR="00DF3005" w:rsidRPr="005F4FBF">
        <w:rPr>
          <w:lang w:val="en-US"/>
        </w:rPr>
        <w:br/>
        <w:t xml:space="preserve">Determination of the </w:t>
      </w:r>
      <w:r w:rsidR="00847A14" w:rsidRPr="005F4FBF">
        <w:rPr>
          <w:lang w:val="en-US"/>
        </w:rPr>
        <w:t>i</w:t>
      </w:r>
      <w:r w:rsidR="00DF3005" w:rsidRPr="005F4FBF">
        <w:rPr>
          <w:lang w:val="en-US"/>
        </w:rPr>
        <w:t xml:space="preserve">nitial </w:t>
      </w:r>
      <w:r w:rsidR="00847A14" w:rsidRPr="005F4FBF">
        <w:rPr>
          <w:lang w:val="en-US"/>
        </w:rPr>
        <w:t>l</w:t>
      </w:r>
      <w:r w:rsidR="00DF3005" w:rsidRPr="005F4FBF">
        <w:rPr>
          <w:lang w:val="en-US"/>
        </w:rPr>
        <w:t>ength</w:t>
      </w:r>
      <w:bookmarkEnd w:id="402"/>
      <w:bookmarkEnd w:id="403"/>
      <w:bookmarkEnd w:id="404"/>
    </w:p>
    <w:p w14:paraId="6E310131" w14:textId="77777777" w:rsidR="00C8775C" w:rsidRPr="005F4FBF" w:rsidRDefault="00C8775C" w:rsidP="00C8775C">
      <w:r w:rsidRPr="005F4FBF">
        <w:t>Die Ausganglänge l</w:t>
      </w:r>
      <w:r w:rsidRPr="005F4FBF">
        <w:rPr>
          <w:vertAlign w:val="subscript"/>
        </w:rPr>
        <w:t>0</w:t>
      </w:r>
      <w:r w:rsidRPr="005F4FBF">
        <w:t xml:space="preserve"> der Bi</w:t>
      </w:r>
      <w:r w:rsidR="00FE0A31" w:rsidRPr="005F4FBF">
        <w:t>e</w:t>
      </w:r>
      <w:r w:rsidRPr="005F4FBF">
        <w:t xml:space="preserve">geproben für das Gesenk- und </w:t>
      </w:r>
      <w:r w:rsidR="009F2AC4" w:rsidRPr="005F4FBF">
        <w:t>S</w:t>
      </w:r>
      <w:r w:rsidRPr="005F4FBF">
        <w:t>chwenkbiegen wurde mit Hilfe eines Computermessmikroskop</w:t>
      </w:r>
      <w:r w:rsidR="00BF770B" w:rsidRPr="005F4FBF">
        <w:t>e</w:t>
      </w:r>
      <w:r w:rsidR="00F81C87" w:rsidRPr="005F4FBF">
        <w:t>s CZW</w:t>
      </w:r>
      <w:r w:rsidRPr="005F4FBF">
        <w:t xml:space="preserve"> 1 der Firma Hitec Messtechnik GmbH mit Hilfe der Messsoftware MSU25D, Version 2.60 SM, des gleichen Herstellers</w:t>
      </w:r>
      <w:r w:rsidR="009F2AC4" w:rsidRPr="005F4FBF">
        <w:t xml:space="preserve"> bestimmt</w:t>
      </w:r>
      <w:r w:rsidRPr="005F4FBF">
        <w:t>. Bedingt durch die Fertigung der Proben wiesen einige eine Vorkrümmung auf, die zu potentiellen Fehlern bei der Bestimmung der Ausgangslänge führen kann. In [Tra13] wird eine Methode vorgeschlagen, wie diese Vorkrümmung rechnerisch berücksichtigt werden kann.</w:t>
      </w:r>
    </w:p>
    <w:p w14:paraId="69079621" w14:textId="77777777" w:rsidR="0077061E" w:rsidRPr="005F4FBF" w:rsidRDefault="004B1339" w:rsidP="0077061E">
      <w:pPr>
        <w:keepNext/>
        <w:jc w:val="center"/>
      </w:pPr>
      <w:r w:rsidRPr="005F4FBF">
        <w:rPr>
          <w:noProof/>
        </w:rPr>
        <w:drawing>
          <wp:inline distT="0" distB="0" distL="0" distR="0" wp14:anchorId="4CDDAAB0" wp14:editId="6EE9F9C0">
            <wp:extent cx="4287520" cy="2786380"/>
            <wp:effectExtent l="0" t="0" r="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87520" cy="2786380"/>
                    </a:xfrm>
                    <a:prstGeom prst="rect">
                      <a:avLst/>
                    </a:prstGeom>
                    <a:noFill/>
                    <a:ln>
                      <a:noFill/>
                    </a:ln>
                  </pic:spPr>
                </pic:pic>
              </a:graphicData>
            </a:graphic>
          </wp:inline>
        </w:drawing>
      </w:r>
    </w:p>
    <w:p w14:paraId="63176E64" w14:textId="1268460E" w:rsidR="0077061E" w:rsidRPr="005F4FBF" w:rsidRDefault="0077061E" w:rsidP="0077061E">
      <w:pPr>
        <w:pStyle w:val="Beschriftung"/>
      </w:pPr>
      <w:bookmarkStart w:id="405" w:name="_Toc419707619"/>
      <w:bookmarkStart w:id="406" w:name="_Toc39073663"/>
      <w:bookmarkStart w:id="407" w:name="_Toc39073759"/>
      <w:bookmarkStart w:id="408" w:name="_Toc3913221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12</w:t>
      </w:r>
      <w:r w:rsidR="001D2506">
        <w:rPr>
          <w:noProof/>
        </w:rPr>
        <w:fldChar w:fldCharType="end"/>
      </w:r>
      <w:r w:rsidRPr="005F4FBF">
        <w:t>: Verdeutlichung zur Berücksichtigung der Vorkrümmung von Biegeproben [Tra13]</w:t>
      </w:r>
      <w:bookmarkEnd w:id="405"/>
      <w:bookmarkEnd w:id="406"/>
      <w:bookmarkEnd w:id="407"/>
      <w:bookmarkEnd w:id="408"/>
    </w:p>
    <w:p w14:paraId="14F2DC94" w14:textId="381A028B" w:rsidR="00DF3005" w:rsidRPr="005F4FBF" w:rsidRDefault="0077061E" w:rsidP="0077061E">
      <w:pPr>
        <w:pStyle w:val="Beschriftung"/>
        <w:rPr>
          <w:noProof/>
          <w:lang w:val="en-US"/>
        </w:rPr>
      </w:pPr>
      <w:bookmarkStart w:id="409" w:name="_Toc419707715"/>
      <w:bookmarkStart w:id="410" w:name="_Toc39072962"/>
      <w:bookmarkStart w:id="411" w:name="_Toc3913230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12</w:t>
      </w:r>
      <w:r w:rsidR="00933262" w:rsidRPr="005F4FBF">
        <w:rPr>
          <w:lang w:val="en-US"/>
        </w:rPr>
        <w:fldChar w:fldCharType="end"/>
      </w:r>
      <w:r w:rsidRPr="005F4FBF">
        <w:rPr>
          <w:lang w:val="en-US"/>
        </w:rPr>
        <w:t xml:space="preserve">: Illustration of the </w:t>
      </w:r>
      <w:r w:rsidR="00847A14" w:rsidRPr="005F4FBF">
        <w:rPr>
          <w:lang w:val="en-US"/>
        </w:rPr>
        <w:t>c</w:t>
      </w:r>
      <w:r w:rsidRPr="005F4FBF">
        <w:rPr>
          <w:lang w:val="en-US"/>
        </w:rPr>
        <w:t xml:space="preserve">onsideration of </w:t>
      </w:r>
      <w:r w:rsidR="00847A14" w:rsidRPr="005F4FBF">
        <w:rPr>
          <w:lang w:val="en-US"/>
        </w:rPr>
        <w:t>the i</w:t>
      </w:r>
      <w:r w:rsidRPr="005F4FBF">
        <w:rPr>
          <w:lang w:val="en-US"/>
        </w:rPr>
        <w:t xml:space="preserve">nitial </w:t>
      </w:r>
      <w:r w:rsidR="00847A14" w:rsidRPr="005F4FBF">
        <w:rPr>
          <w:lang w:val="en-US"/>
        </w:rPr>
        <w:t>c</w:t>
      </w:r>
      <w:r w:rsidRPr="005F4FBF">
        <w:rPr>
          <w:lang w:val="en-US"/>
        </w:rPr>
        <w:t xml:space="preserve">urvature of </w:t>
      </w:r>
      <w:r w:rsidR="00847A14" w:rsidRPr="005F4FBF">
        <w:rPr>
          <w:lang w:val="en-US"/>
        </w:rPr>
        <w:t>s</w:t>
      </w:r>
      <w:r w:rsidRPr="005F4FBF">
        <w:rPr>
          <w:lang w:val="en-US"/>
        </w:rPr>
        <w:t>amples [Tra13]</w:t>
      </w:r>
      <w:bookmarkEnd w:id="409"/>
      <w:bookmarkEnd w:id="410"/>
      <w:bookmarkEnd w:id="411"/>
    </w:p>
    <w:p w14:paraId="4404E2F8" w14:textId="77777777" w:rsidR="0077061E" w:rsidRPr="005F4FBF" w:rsidRDefault="0077061E" w:rsidP="0077061E">
      <w:r w:rsidRPr="005F4FBF">
        <w:t>Zunächst wird die Länge l</w:t>
      </w:r>
      <w:r w:rsidRPr="005F4FBF">
        <w:rPr>
          <w:vertAlign w:val="subscript"/>
        </w:rPr>
        <w:t>mess</w:t>
      </w:r>
      <w:r w:rsidRPr="005F4FBF">
        <w:t xml:space="preserve"> mit Hilfe des Messmikroskops bestimmt (Abbildung </w:t>
      </w:r>
      <w:r w:rsidR="00566896" w:rsidRPr="005F4FBF">
        <w:t>4-12</w:t>
      </w:r>
      <w:r w:rsidRPr="005F4FBF">
        <w:t>). Die Bogenhöhe h kann mit Hilfe eines Tiefenmessschiebers sowie die Blechdicke s</w:t>
      </w:r>
      <w:r w:rsidRPr="005F4FBF">
        <w:rPr>
          <w:vertAlign w:val="subscript"/>
        </w:rPr>
        <w:t>0</w:t>
      </w:r>
      <w:r w:rsidRPr="005F4FBF">
        <w:t xml:space="preserve"> mit einer Bügelmessschraube bestimmt werden. Mit diesen Größen ist es zunächst möglich, den Mittelpunktswinkel </w:t>
      </w:r>
      <w:r w:rsidRPr="005F4FBF">
        <w:sym w:font="Symbol" w:char="F072"/>
      </w:r>
      <w:r w:rsidRPr="005F4FBF">
        <w:t xml:space="preserve"> (Gleichung </w:t>
      </w:r>
      <w:r w:rsidR="00566896" w:rsidRPr="005F4FBF">
        <w:t>4-7</w:t>
      </w:r>
      <w:r w:rsidRPr="005F4FBF">
        <w:t xml:space="preserve">) und anschließend unter Anwendung der Kleinwinkelnäherung die Bogenlänge (Gleichung </w:t>
      </w:r>
      <w:r w:rsidR="00566896" w:rsidRPr="005F4FBF">
        <w:t>4-8</w:t>
      </w:r>
      <w:r w:rsidRPr="005F4FBF">
        <w:t>), welche gleich der Ausgangslänge l</w:t>
      </w:r>
      <w:r w:rsidRPr="005F4FBF">
        <w:rPr>
          <w:vertAlign w:val="subscript"/>
        </w:rPr>
        <w:t>0</w:t>
      </w:r>
      <w:r w:rsidRPr="005F4FBF">
        <w:t xml:space="preserve"> ist, zu bestimmen.</w:t>
      </w:r>
    </w:p>
    <w:tbl>
      <w:tblPr>
        <w:tblW w:w="0" w:type="auto"/>
        <w:tblLook w:val="04A0" w:firstRow="1" w:lastRow="0" w:firstColumn="1" w:lastColumn="0" w:noHBand="0" w:noVBand="1"/>
      </w:tblPr>
      <w:tblGrid>
        <w:gridCol w:w="8357"/>
        <w:gridCol w:w="770"/>
      </w:tblGrid>
      <w:tr w:rsidR="0071390B" w:rsidRPr="005F4FBF" w14:paraId="392A889D" w14:textId="77777777" w:rsidTr="004F5A95">
        <w:tc>
          <w:tcPr>
            <w:tcW w:w="8536" w:type="dxa"/>
            <w:shd w:val="clear" w:color="auto" w:fill="auto"/>
            <w:vAlign w:val="center"/>
          </w:tcPr>
          <w:p w14:paraId="0A842FB2" w14:textId="77777777" w:rsidR="0071390B" w:rsidRPr="005F4FBF" w:rsidRDefault="00000000" w:rsidP="004F5A95">
            <w:pPr>
              <w:jc w:val="center"/>
            </w:pPr>
            <m:oMathPara>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f>
                  <m:fPr>
                    <m:ctrlPr>
                      <w:rPr>
                        <w:rFonts w:ascii="Cambria Math" w:hAnsi="Cambria Math"/>
                        <w:i/>
                      </w:rPr>
                    </m:ctrlPr>
                  </m:fPr>
                  <m:num>
                    <m:func>
                      <m:funcPr>
                        <m:ctrlPr>
                          <w:rPr>
                            <w:rFonts w:ascii="Cambria Math" w:hAnsi="Cambria Math"/>
                          </w:rPr>
                        </m:ctrlPr>
                      </m:funcPr>
                      <m:fName>
                        <m:r>
                          <m:rPr>
                            <m:sty m:val="p"/>
                          </m:rPr>
                          <w:rPr>
                            <w:rFonts w:ascii="Cambria Math" w:hAnsi="Cambria Math"/>
                          </w:rPr>
                          <m:t>arctan</m:t>
                        </m:r>
                      </m:fName>
                      <m:e>
                        <m:d>
                          <m:dPr>
                            <m:ctrlPr>
                              <w:rPr>
                                <w:rFonts w:ascii="Cambria Math" w:hAnsi="Cambria Math"/>
                                <w:i/>
                              </w:rPr>
                            </m:ctrlPr>
                          </m:dPr>
                          <m:e>
                            <m:f>
                              <m:fPr>
                                <m:ctrlPr>
                                  <w:rPr>
                                    <w:rFonts w:ascii="Cambria Math" w:hAnsi="Cambria Math"/>
                                    <w:i/>
                                  </w:rPr>
                                </m:ctrlPr>
                              </m:fPr>
                              <m:num>
                                <m:r>
                                  <w:rPr>
                                    <w:rFonts w:ascii="Cambria Math" w:hAnsi="Cambria Math"/>
                                  </w:rPr>
                                  <m:t>2*</m:t>
                                </m:r>
                                <m:d>
                                  <m:dPr>
                                    <m:ctrlPr>
                                      <w:rPr>
                                        <w:rFonts w:ascii="Cambria Math" w:hAnsi="Cambria Math"/>
                                        <w:i/>
                                      </w:rPr>
                                    </m:ctrlPr>
                                  </m:dPr>
                                  <m:e>
                                    <m:r>
                                      <w:rPr>
                                        <w:rFonts w:ascii="Cambria Math" w:hAnsi="Cambria Math"/>
                                      </w:rPr>
                                      <m:t>h-</m:t>
                                    </m:r>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rPr>
                                                  <m:t>ρ</m:t>
                                                </m:r>
                                              </m:num>
                                              <m:den>
                                                <m:r>
                                                  <w:rPr>
                                                    <w:rFonts w:ascii="Cambria Math" w:hAnsi="Cambria Math"/>
                                                  </w:rPr>
                                                  <m:t>2</m:t>
                                                </m:r>
                                              </m:den>
                                            </m:f>
                                          </m:e>
                                        </m:d>
                                      </m:e>
                                    </m:func>
                                  </m:e>
                                </m:d>
                              </m:num>
                              <m:den>
                                <m:sSub>
                                  <m:sSubPr>
                                    <m:ctrlPr>
                                      <w:rPr>
                                        <w:rFonts w:ascii="Cambria Math" w:hAnsi="Cambria Math"/>
                                        <w:i/>
                                      </w:rPr>
                                    </m:ctrlPr>
                                  </m:sSubPr>
                                  <m:e>
                                    <m:r>
                                      <w:rPr>
                                        <w:rFonts w:ascii="Cambria Math" w:hAnsi="Cambria Math"/>
                                      </w:rPr>
                                      <m:t>l</m:t>
                                    </m:r>
                                  </m:e>
                                  <m:sub>
                                    <m:r>
                                      <w:rPr>
                                        <w:rFonts w:ascii="Cambria Math" w:hAnsi="Cambria Math"/>
                                      </w:rPr>
                                      <m:t>mess</m:t>
                                    </m:r>
                                  </m:sub>
                                </m:sSub>
                              </m:den>
                            </m:f>
                          </m:e>
                        </m:d>
                      </m:e>
                    </m:func>
                    <m:r>
                      <w:rPr>
                        <w:rFonts w:ascii="Cambria Math" w:hAnsi="Cambria Math"/>
                      </w:rPr>
                      <m:t>*(4*(</m:t>
                    </m:r>
                    <m:r>
                      <w:rPr>
                        <w:rFonts w:ascii="Cambria Math" w:hAnsi="Cambria Math"/>
                      </w:rPr>
                      <m:t>h-</m:t>
                    </m:r>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m:t>
                        </m:r>
                        <m:f>
                          <m:fPr>
                            <m:ctrlPr>
                              <w:rPr>
                                <w:rFonts w:ascii="Cambria Math" w:hAnsi="Cambria Math"/>
                                <w:i/>
                              </w:rPr>
                            </m:ctrlPr>
                          </m:fPr>
                          <m:num>
                            <m:r>
                              <w:rPr>
                                <w:rFonts w:ascii="Cambria Math" w:hAnsi="Cambria Math"/>
                              </w:rPr>
                              <m:t>ρ</m:t>
                            </m:r>
                          </m:num>
                          <m:den>
                            <m:r>
                              <w:rPr>
                                <w:rFonts w:ascii="Cambria Math" w:hAnsi="Cambria Math"/>
                              </w:rPr>
                              <m:t>2</m:t>
                            </m:r>
                          </m:den>
                        </m:f>
                        <m:r>
                          <w:rPr>
                            <w:rFonts w:ascii="Cambria Math" w:hAnsi="Cambria Math"/>
                          </w:rPr>
                          <m:t>))²+</m:t>
                        </m:r>
                        <m:sSubSup>
                          <m:sSubSupPr>
                            <m:ctrlPr>
                              <w:rPr>
                                <w:rFonts w:ascii="Cambria Math" w:hAnsi="Cambria Math"/>
                                <w:i/>
                              </w:rPr>
                            </m:ctrlPr>
                          </m:sSubSupPr>
                          <m:e>
                            <m:r>
                              <w:rPr>
                                <w:rFonts w:ascii="Cambria Math" w:hAnsi="Cambria Math"/>
                              </w:rPr>
                              <m:t>l</m:t>
                            </m:r>
                          </m:e>
                          <m:sub>
                            <m:r>
                              <w:rPr>
                                <w:rFonts w:ascii="Cambria Math" w:hAnsi="Cambria Math"/>
                              </w:rPr>
                              <m:t>mess</m:t>
                            </m:r>
                          </m:sub>
                          <m:sup>
                            <m:r>
                              <w:rPr>
                                <w:rFonts w:ascii="Cambria Math" w:hAnsi="Cambria Math"/>
                              </w:rPr>
                              <m:t>2</m:t>
                            </m:r>
                          </m:sup>
                        </m:sSubSup>
                        <m:r>
                          <w:rPr>
                            <w:rFonts w:ascii="Cambria Math" w:hAnsi="Cambria Math"/>
                          </w:rPr>
                          <m:t>)</m:t>
                        </m:r>
                      </m:e>
                    </m:func>
                  </m:num>
                  <m:den>
                    <m:r>
                      <w:rPr>
                        <w:rFonts w:ascii="Cambria Math" w:hAnsi="Cambria Math"/>
                      </w:rPr>
                      <m:t>2*(</m:t>
                    </m:r>
                    <m:r>
                      <w:rPr>
                        <w:rFonts w:ascii="Cambria Math" w:hAnsi="Cambria Math"/>
                      </w:rPr>
                      <m:t>h-</m:t>
                    </m:r>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m:t>
                    </m:r>
                    <m:r>
                      <m:rPr>
                        <m:sty m:val="p"/>
                      </m:rPr>
                      <w:rPr>
                        <w:rFonts w:ascii="Cambria Math" w:hAnsi="Cambria Math"/>
                      </w:rPr>
                      <m:t>cos⁡</m:t>
                    </m:r>
                    <m:r>
                      <w:rPr>
                        <w:rFonts w:ascii="Cambria Math" w:hAnsi="Cambria Math"/>
                      </w:rPr>
                      <m:t>(</m:t>
                    </m:r>
                    <m:f>
                      <m:fPr>
                        <m:ctrlPr>
                          <w:rPr>
                            <w:rFonts w:ascii="Cambria Math" w:hAnsi="Cambria Math"/>
                            <w:i/>
                          </w:rPr>
                        </m:ctrlPr>
                      </m:fPr>
                      <m:num>
                        <m:r>
                          <w:rPr>
                            <w:rFonts w:ascii="Cambria Math" w:hAnsi="Cambria Math"/>
                          </w:rPr>
                          <m:t>ρ</m:t>
                        </m:r>
                      </m:num>
                      <m:den>
                        <m:r>
                          <w:rPr>
                            <w:rFonts w:ascii="Cambria Math" w:hAnsi="Cambria Math"/>
                          </w:rPr>
                          <m:t>2</m:t>
                        </m:r>
                      </m:den>
                    </m:f>
                    <m:r>
                      <w:rPr>
                        <w:rFonts w:ascii="Cambria Math" w:hAnsi="Cambria Math"/>
                      </w:rPr>
                      <m:t>))</m:t>
                    </m:r>
                  </m:den>
                </m:f>
              </m:oMath>
            </m:oMathPara>
          </w:p>
        </w:tc>
        <w:tc>
          <w:tcPr>
            <w:tcW w:w="807" w:type="dxa"/>
            <w:shd w:val="clear" w:color="auto" w:fill="auto"/>
            <w:vAlign w:val="center"/>
          </w:tcPr>
          <w:p w14:paraId="0C266CD9" w14:textId="77777777" w:rsidR="0071390B" w:rsidRPr="005F4FBF" w:rsidRDefault="0071390B" w:rsidP="004F5A95">
            <w:pPr>
              <w:jc w:val="right"/>
            </w:pPr>
            <w:r w:rsidRPr="005F4FBF">
              <w:t>(4-7)</w:t>
            </w:r>
          </w:p>
        </w:tc>
      </w:tr>
    </w:tbl>
    <w:p w14:paraId="2FC7C953" w14:textId="77777777" w:rsidR="0071390B" w:rsidRPr="005F4FBF" w:rsidRDefault="0071390B" w:rsidP="0077061E"/>
    <w:tbl>
      <w:tblPr>
        <w:tblW w:w="0" w:type="auto"/>
        <w:tblLook w:val="04A0" w:firstRow="1" w:lastRow="0" w:firstColumn="1" w:lastColumn="0" w:noHBand="0" w:noVBand="1"/>
      </w:tblPr>
      <w:tblGrid>
        <w:gridCol w:w="8304"/>
        <w:gridCol w:w="823"/>
      </w:tblGrid>
      <w:tr w:rsidR="0077061E" w:rsidRPr="005F4FBF" w14:paraId="7E6D0930" w14:textId="77777777" w:rsidTr="00403145">
        <w:tc>
          <w:tcPr>
            <w:tcW w:w="8501" w:type="dxa"/>
            <w:shd w:val="clear" w:color="auto" w:fill="auto"/>
            <w:vAlign w:val="center"/>
          </w:tcPr>
          <w:p w14:paraId="1E834A46" w14:textId="77777777" w:rsidR="0077061E" w:rsidRPr="005F4FBF" w:rsidRDefault="00000000" w:rsidP="0077061E">
            <w:pPr>
              <w:jc w:val="center"/>
            </w:pPr>
            <m:oMathPara>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f>
                  <m:fPr>
                    <m:ctrlPr>
                      <w:rPr>
                        <w:rFonts w:ascii="Cambria Math" w:hAnsi="Cambria Math"/>
                        <w:i/>
                      </w:rPr>
                    </m:ctrlPr>
                  </m:fPr>
                  <m:num>
                    <m:func>
                      <m:funcPr>
                        <m:ctrlPr>
                          <w:rPr>
                            <w:rFonts w:ascii="Cambria Math" w:hAnsi="Cambria Math"/>
                          </w:rPr>
                        </m:ctrlPr>
                      </m:funcPr>
                      <m:fName>
                        <m:r>
                          <m:rPr>
                            <m:sty m:val="p"/>
                          </m:rPr>
                          <w:rPr>
                            <w:rFonts w:ascii="Cambria Math" w:hAnsi="Cambria Math"/>
                          </w:rPr>
                          <m:t>arctan</m:t>
                        </m:r>
                      </m:fName>
                      <m:e>
                        <m:d>
                          <m:dPr>
                            <m:ctrlPr>
                              <w:rPr>
                                <w:rFonts w:ascii="Cambria Math" w:hAnsi="Cambria Math"/>
                                <w:i/>
                              </w:rPr>
                            </m:ctrlPr>
                          </m:dPr>
                          <m:e>
                            <m:f>
                              <m:fPr>
                                <m:ctrlPr>
                                  <w:rPr>
                                    <w:rFonts w:ascii="Cambria Math" w:hAnsi="Cambria Math"/>
                                    <w:i/>
                                  </w:rPr>
                                </m:ctrlPr>
                              </m:fPr>
                              <m:num>
                                <m:r>
                                  <w:rPr>
                                    <w:rFonts w:ascii="Cambria Math" w:hAnsi="Cambria Math"/>
                                  </w:rPr>
                                  <m:t>2*</m:t>
                                </m:r>
                                <m:d>
                                  <m:dPr>
                                    <m:ctrlPr>
                                      <w:rPr>
                                        <w:rFonts w:ascii="Cambria Math" w:hAnsi="Cambria Math"/>
                                        <w:i/>
                                      </w:rPr>
                                    </m:ctrlPr>
                                  </m:dPr>
                                  <m:e>
                                    <m:r>
                                      <w:rPr>
                                        <w:rFonts w:ascii="Cambria Math" w:hAnsi="Cambria Math"/>
                                      </w:rPr>
                                      <m:t>h-</m:t>
                                    </m:r>
                                    <m:sSub>
                                      <m:sSubPr>
                                        <m:ctrlPr>
                                          <w:rPr>
                                            <w:rFonts w:ascii="Cambria Math" w:hAnsi="Cambria Math"/>
                                            <w:i/>
                                          </w:rPr>
                                        </m:ctrlPr>
                                      </m:sSubPr>
                                      <m:e>
                                        <m:r>
                                          <w:rPr>
                                            <w:rFonts w:ascii="Cambria Math" w:hAnsi="Cambria Math"/>
                                          </w:rPr>
                                          <m:t>s</m:t>
                                        </m:r>
                                      </m:e>
                                      <m:sub>
                                        <m:r>
                                          <w:rPr>
                                            <w:rFonts w:ascii="Cambria Math" w:hAnsi="Cambria Math"/>
                                          </w:rPr>
                                          <m:t>0</m:t>
                                        </m:r>
                                      </m:sub>
                                    </m:sSub>
                                  </m:e>
                                </m:d>
                              </m:num>
                              <m:den>
                                <m:sSub>
                                  <m:sSubPr>
                                    <m:ctrlPr>
                                      <w:rPr>
                                        <w:rFonts w:ascii="Cambria Math" w:hAnsi="Cambria Math"/>
                                        <w:i/>
                                      </w:rPr>
                                    </m:ctrlPr>
                                  </m:sSubPr>
                                  <m:e>
                                    <m:r>
                                      <w:rPr>
                                        <w:rFonts w:ascii="Cambria Math" w:hAnsi="Cambria Math"/>
                                      </w:rPr>
                                      <m:t>l</m:t>
                                    </m:r>
                                  </m:e>
                                  <m:sub>
                                    <m:r>
                                      <w:rPr>
                                        <w:rFonts w:ascii="Cambria Math" w:hAnsi="Cambria Math"/>
                                      </w:rPr>
                                      <m:t>mess</m:t>
                                    </m:r>
                                  </m:sub>
                                </m:sSub>
                              </m:den>
                            </m:f>
                          </m:e>
                        </m:d>
                      </m:e>
                    </m:func>
                    <m:r>
                      <w:rPr>
                        <w:rFonts w:ascii="Cambria Math" w:hAnsi="Cambria Math"/>
                      </w:rPr>
                      <m:t>*(4*</m:t>
                    </m:r>
                    <m:sSup>
                      <m:sSupPr>
                        <m:ctrlPr>
                          <w:rPr>
                            <w:rFonts w:ascii="Cambria Math" w:hAnsi="Cambria Math"/>
                            <w:i/>
                          </w:rPr>
                        </m:ctrlPr>
                      </m:sSupPr>
                      <m:e>
                        <m:d>
                          <m:dPr>
                            <m:ctrlPr>
                              <w:rPr>
                                <w:rFonts w:ascii="Cambria Math" w:hAnsi="Cambria Math"/>
                                <w:i/>
                              </w:rPr>
                            </m:ctrlPr>
                          </m:dPr>
                          <m:e>
                            <m:r>
                              <w:rPr>
                                <w:rFonts w:ascii="Cambria Math" w:hAnsi="Cambria Math"/>
                              </w:rPr>
                              <m:t>h-</m:t>
                            </m:r>
                            <m:sSub>
                              <m:sSubPr>
                                <m:ctrlPr>
                                  <w:rPr>
                                    <w:rFonts w:ascii="Cambria Math" w:hAnsi="Cambria Math"/>
                                    <w:i/>
                                  </w:rPr>
                                </m:ctrlPr>
                              </m:sSubPr>
                              <m:e>
                                <m:r>
                                  <w:rPr>
                                    <w:rFonts w:ascii="Cambria Math" w:hAnsi="Cambria Math"/>
                                  </w:rPr>
                                  <m:t>s</m:t>
                                </m:r>
                              </m:e>
                              <m:sub>
                                <m:r>
                                  <w:rPr>
                                    <w:rFonts w:ascii="Cambria Math" w:hAnsi="Cambria Math"/>
                                  </w:rPr>
                                  <m:t>0</m:t>
                                </m:r>
                              </m:sub>
                            </m:sSub>
                          </m:e>
                        </m:d>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l</m:t>
                        </m:r>
                      </m:e>
                      <m:sub>
                        <m:r>
                          <w:rPr>
                            <w:rFonts w:ascii="Cambria Math" w:hAnsi="Cambria Math"/>
                          </w:rPr>
                          <m:t>mess</m:t>
                        </m:r>
                      </m:sub>
                      <m:sup>
                        <m:r>
                          <w:rPr>
                            <w:rFonts w:ascii="Cambria Math" w:hAnsi="Cambria Math"/>
                          </w:rPr>
                          <m:t>2</m:t>
                        </m:r>
                      </m:sup>
                    </m:sSubSup>
                    <m:r>
                      <w:rPr>
                        <w:rFonts w:ascii="Cambria Math" w:hAnsi="Cambria Math"/>
                      </w:rPr>
                      <m:t>)</m:t>
                    </m:r>
                  </m:num>
                  <m:den>
                    <m:r>
                      <w:rPr>
                        <w:rFonts w:ascii="Cambria Math" w:hAnsi="Cambria Math"/>
                      </w:rPr>
                      <m:t>2*(</m:t>
                    </m:r>
                    <m:r>
                      <w:rPr>
                        <w:rFonts w:ascii="Cambria Math" w:hAnsi="Cambria Math"/>
                      </w:rPr>
                      <m:t>h-</m:t>
                    </m:r>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m:t>
                    </m:r>
                  </m:den>
                </m:f>
              </m:oMath>
            </m:oMathPara>
          </w:p>
        </w:tc>
        <w:tc>
          <w:tcPr>
            <w:tcW w:w="842" w:type="dxa"/>
            <w:shd w:val="clear" w:color="auto" w:fill="auto"/>
            <w:vAlign w:val="center"/>
          </w:tcPr>
          <w:p w14:paraId="2DC52018" w14:textId="77777777" w:rsidR="0077061E" w:rsidRPr="005F4FBF" w:rsidRDefault="0077061E" w:rsidP="00566896">
            <w:pPr>
              <w:jc w:val="right"/>
            </w:pPr>
            <w:r w:rsidRPr="005F4FBF">
              <w:t>(</w:t>
            </w:r>
            <w:r w:rsidR="00566896" w:rsidRPr="005F4FBF">
              <w:t>4-8</w:t>
            </w:r>
            <w:r w:rsidRPr="005F4FBF">
              <w:t>)</w:t>
            </w:r>
          </w:p>
        </w:tc>
      </w:tr>
    </w:tbl>
    <w:p w14:paraId="380679CA" w14:textId="77777777" w:rsidR="0077061E" w:rsidRPr="005F4FBF" w:rsidRDefault="0077061E" w:rsidP="0077061E">
      <w:r w:rsidRPr="005F4FBF">
        <w:t>Insgesamt zeigte sich, dass die zu erwartende Unsicherheit bei der Bestimmung der Ausgangslänge 15 µm beträgt [Tra13].</w:t>
      </w:r>
    </w:p>
    <w:p w14:paraId="6B7AFDE4" w14:textId="77777777" w:rsidR="0077061E" w:rsidRPr="005F4FBF" w:rsidRDefault="0077061E" w:rsidP="0077061E">
      <w:r w:rsidRPr="005F4FBF">
        <w:t>Die Bestimmung der Ausgangsbreite der Proben für das Walzprofilieren war auf dem oben beschriebenen Weg nicht möglich, da der Messtisch des Messmikroskop</w:t>
      </w:r>
      <w:r w:rsidR="00AA6F3D" w:rsidRPr="005F4FBF">
        <w:t>e</w:t>
      </w:r>
      <w:r w:rsidRPr="005F4FBF">
        <w:t>s die 2 m langen Blechstreifen nicht aufnehmen konnte. Aus diesem Grund wurde die Ausgangslänge hier mittels einer Bügelmessschraube bestimmt, deren Genauigkeit durch Vermessung eines Referenznormal</w:t>
      </w:r>
      <w:r w:rsidR="003301FA" w:rsidRPr="005F4FBF">
        <w:t>e</w:t>
      </w:r>
      <w:r w:rsidRPr="005F4FBF">
        <w:t xml:space="preserve">s zu ebenfalls 15 µm </w:t>
      </w:r>
      <w:r w:rsidR="00F81C87" w:rsidRPr="005F4FBF">
        <w:t>bestimmt wurde</w:t>
      </w:r>
      <w:r w:rsidRPr="005F4FBF">
        <w:t>. Da die Platinen zum Walzprofilieren keine Vorkrümmung aufwiesen, war eine Berücksichtigung der Vorkrümmung nicht notwendig.</w:t>
      </w:r>
    </w:p>
    <w:p w14:paraId="686B06EA" w14:textId="204E437B" w:rsidR="0077061E" w:rsidRPr="005F4FBF" w:rsidRDefault="0077061E" w:rsidP="0077061E">
      <w:pPr>
        <w:pStyle w:val="berschrift3"/>
      </w:pPr>
      <w:bookmarkStart w:id="412" w:name="_Toc39070317"/>
      <w:bookmarkStart w:id="413" w:name="_Toc39073484"/>
      <w:bookmarkStart w:id="414" w:name="_Toc40111730"/>
      <w:r w:rsidRPr="005F4FBF">
        <w:t>Durchführung der Biegeversuche</w:t>
      </w:r>
      <w:r w:rsidR="000C04A8">
        <w:t xml:space="preserve"> /</w:t>
      </w:r>
      <w:r w:rsidRPr="005F4FBF">
        <w:br/>
        <w:t xml:space="preserve">Conducting </w:t>
      </w:r>
      <w:r w:rsidR="00847A14" w:rsidRPr="005F4FBF">
        <w:t>bending t</w:t>
      </w:r>
      <w:r w:rsidRPr="005F4FBF">
        <w:t>ests</w:t>
      </w:r>
      <w:bookmarkEnd w:id="412"/>
      <w:bookmarkEnd w:id="413"/>
      <w:bookmarkEnd w:id="414"/>
    </w:p>
    <w:p w14:paraId="6CF53F35" w14:textId="77777777" w:rsidR="0077061E" w:rsidRPr="005F4FBF" w:rsidRDefault="00C413C1" w:rsidP="0077061E">
      <w:r w:rsidRPr="005F4FBF">
        <w:t>Nach der Bestimmung der A</w:t>
      </w:r>
      <w:r w:rsidR="0077061E" w:rsidRPr="005F4FBF">
        <w:t xml:space="preserve">usgangslänge wurden die Biegeversuche mit den in den Kapiteln </w:t>
      </w:r>
      <w:r w:rsidR="008464E6" w:rsidRPr="005F4FBF">
        <w:t>5</w:t>
      </w:r>
      <w:r w:rsidR="0077061E" w:rsidRPr="005F4FBF">
        <w:t xml:space="preserve"> bis </w:t>
      </w:r>
      <w:r w:rsidR="008464E6" w:rsidRPr="005F4FBF">
        <w:t>7</w:t>
      </w:r>
      <w:r w:rsidR="0077061E" w:rsidRPr="005F4FBF">
        <w:t xml:space="preserve"> beschriebenen Biegewerkzeugen durchgeführt.</w:t>
      </w:r>
    </w:p>
    <w:p w14:paraId="1786CC4B" w14:textId="3EB60C2F" w:rsidR="0077061E" w:rsidRPr="005F4FBF" w:rsidRDefault="0077061E" w:rsidP="0077061E">
      <w:pPr>
        <w:pStyle w:val="berschrift3"/>
        <w:rPr>
          <w:lang w:val="en-GB"/>
        </w:rPr>
      </w:pPr>
      <w:bookmarkStart w:id="415" w:name="_Toc39070318"/>
      <w:bookmarkStart w:id="416" w:name="_Toc39073485"/>
      <w:bookmarkStart w:id="417" w:name="_Toc40111731"/>
      <w:r w:rsidRPr="005F4FBF">
        <w:t>Koordinatenvermessung</w:t>
      </w:r>
      <w:r w:rsidR="000C04A8">
        <w:t xml:space="preserve"> /</w:t>
      </w:r>
      <w:r w:rsidRPr="005F4FBF">
        <w:br/>
      </w:r>
      <w:r w:rsidRPr="005F4FBF">
        <w:rPr>
          <w:lang w:val="en-GB"/>
        </w:rPr>
        <w:t xml:space="preserve">Coordinate </w:t>
      </w:r>
      <w:r w:rsidR="00847A14" w:rsidRPr="005F4FBF">
        <w:rPr>
          <w:lang w:val="en-GB"/>
        </w:rPr>
        <w:t>m</w:t>
      </w:r>
      <w:r w:rsidRPr="005F4FBF">
        <w:rPr>
          <w:lang w:val="en-GB"/>
        </w:rPr>
        <w:t>easurement</w:t>
      </w:r>
      <w:bookmarkEnd w:id="415"/>
      <w:bookmarkEnd w:id="416"/>
      <w:bookmarkEnd w:id="417"/>
    </w:p>
    <w:p w14:paraId="29580C6D" w14:textId="77777777" w:rsidR="0077061E" w:rsidRPr="005F4FBF" w:rsidRDefault="0077061E" w:rsidP="0077061E">
      <w:r w:rsidRPr="005F4FBF">
        <w:t>Während die Gesenk- und Schwenkbiegeproben direkt für die Koordinatenmessung genutzt werden konnten, mussten die Proben aus de</w:t>
      </w:r>
      <w:r w:rsidR="00261878" w:rsidRPr="005F4FBF">
        <w:t>n</w:t>
      </w:r>
      <w:r w:rsidRPr="005F4FBF">
        <w:t xml:space="preserve"> </w:t>
      </w:r>
      <w:r w:rsidR="00261878" w:rsidRPr="005F4FBF">
        <w:t>Walzprofilierprozessen zunächst zur</w:t>
      </w:r>
      <w:r w:rsidRPr="005F4FBF">
        <w:t>echtgeschnitten werden. Hierzu wurde</w:t>
      </w:r>
      <w:r w:rsidR="0092701D" w:rsidRPr="005F4FBF">
        <w:t>n</w:t>
      </w:r>
      <w:r w:rsidRPr="005F4FBF">
        <w:t xml:space="preserve"> in einem ersten Schritt mittels eines Winkelschleifers die Bereiche mit den überfrästen Taschen großzügig aus dem Profil herausgetrennt (Abbildung </w:t>
      </w:r>
      <w:r w:rsidR="00566896" w:rsidRPr="005F4FBF">
        <w:t>4-13</w:t>
      </w:r>
      <w:r w:rsidRPr="005F4FBF">
        <w:t xml:space="preserve"> links). Anschließend wurden auf einer gekühlten Kreissäge die Bereiche der Taschen exakt ausgeschnitten (Abbildung </w:t>
      </w:r>
      <w:r w:rsidR="00566896" w:rsidRPr="005F4FBF">
        <w:t>4-13</w:t>
      </w:r>
      <w:r w:rsidRPr="005F4FBF">
        <w:t xml:space="preserve"> rechts), wobei </w:t>
      </w:r>
      <w:r w:rsidR="00261878" w:rsidRPr="005F4FBF">
        <w:t>sichergestellt</w:t>
      </w:r>
      <w:r w:rsidRPr="005F4FBF">
        <w:t xml:space="preserve"> wurde, dass die entstandenen Schnittkanten orthogonal zur Vorschubrichtung verlaufen.</w:t>
      </w:r>
    </w:p>
    <w:p w14:paraId="31E16766" w14:textId="77777777" w:rsidR="0077061E" w:rsidRPr="005F4FBF" w:rsidRDefault="004B1339" w:rsidP="0077061E">
      <w:pPr>
        <w:keepNext/>
        <w:jc w:val="center"/>
      </w:pPr>
      <w:r w:rsidRPr="005F4FBF">
        <w:rPr>
          <w:noProof/>
        </w:rPr>
        <w:drawing>
          <wp:inline distT="0" distB="0" distL="0" distR="0" wp14:anchorId="211F3675" wp14:editId="4578FC26">
            <wp:extent cx="2475865" cy="1595755"/>
            <wp:effectExtent l="0" t="0" r="635" b="4445"/>
            <wp:docPr id="62" name="Bild 62" descr="IMG_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_623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75865" cy="1595755"/>
                    </a:xfrm>
                    <a:prstGeom prst="rect">
                      <a:avLst/>
                    </a:prstGeom>
                    <a:noFill/>
                    <a:ln>
                      <a:noFill/>
                    </a:ln>
                  </pic:spPr>
                </pic:pic>
              </a:graphicData>
            </a:graphic>
          </wp:inline>
        </w:drawing>
      </w:r>
      <w:r w:rsidRPr="005F4FBF">
        <w:rPr>
          <w:noProof/>
        </w:rPr>
        <w:drawing>
          <wp:inline distT="0" distB="0" distL="0" distR="0" wp14:anchorId="4D6E08E2" wp14:editId="1157A018">
            <wp:extent cx="2067560" cy="1598295"/>
            <wp:effectExtent l="0" t="0" r="8890" b="1905"/>
            <wp:docPr id="283" name="Bild 28" descr="IMG_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627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67560" cy="1598295"/>
                    </a:xfrm>
                    <a:prstGeom prst="rect">
                      <a:avLst/>
                    </a:prstGeom>
                    <a:noFill/>
                    <a:ln>
                      <a:noFill/>
                    </a:ln>
                  </pic:spPr>
                </pic:pic>
              </a:graphicData>
            </a:graphic>
          </wp:inline>
        </w:drawing>
      </w:r>
    </w:p>
    <w:p w14:paraId="2F487791" w14:textId="4C99A467" w:rsidR="0077061E" w:rsidRPr="005F4FBF" w:rsidRDefault="0077061E" w:rsidP="0077061E">
      <w:pPr>
        <w:pStyle w:val="Beschriftung"/>
      </w:pPr>
      <w:bookmarkStart w:id="418" w:name="_Toc419707620"/>
      <w:bookmarkStart w:id="419" w:name="_Toc39073664"/>
      <w:bookmarkStart w:id="420" w:name="_Toc39073760"/>
      <w:bookmarkStart w:id="421" w:name="_Toc3913221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13</w:t>
      </w:r>
      <w:r w:rsidR="001D2506">
        <w:rPr>
          <w:noProof/>
        </w:rPr>
        <w:fldChar w:fldCharType="end"/>
      </w:r>
      <w:r w:rsidRPr="005F4FBF">
        <w:t>: Grob zugeschnittene Walzprofilierprobe (rechts) und präzise zugeschnittene Walzprofilierprobe (links)</w:t>
      </w:r>
      <w:bookmarkEnd w:id="418"/>
      <w:bookmarkEnd w:id="419"/>
      <w:bookmarkEnd w:id="420"/>
      <w:bookmarkEnd w:id="421"/>
    </w:p>
    <w:p w14:paraId="0A1FC268" w14:textId="22C3BA39" w:rsidR="0077061E" w:rsidRPr="005F4FBF" w:rsidRDefault="0077061E" w:rsidP="0077061E">
      <w:pPr>
        <w:pStyle w:val="Beschriftung"/>
        <w:rPr>
          <w:lang w:val="en-US"/>
        </w:rPr>
      </w:pPr>
      <w:bookmarkStart w:id="422" w:name="_Toc419707716"/>
      <w:bookmarkStart w:id="423" w:name="_Toc39072963"/>
      <w:bookmarkStart w:id="424" w:name="_Toc3913231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13</w:t>
      </w:r>
      <w:r w:rsidR="00933262" w:rsidRPr="005F4FBF">
        <w:rPr>
          <w:lang w:val="en-US"/>
        </w:rPr>
        <w:fldChar w:fldCharType="end"/>
      </w:r>
      <w:r w:rsidR="00847A14" w:rsidRPr="005F4FBF">
        <w:rPr>
          <w:lang w:val="en-US"/>
        </w:rPr>
        <w:t>: Roughly c</w:t>
      </w:r>
      <w:r w:rsidRPr="005F4FBF">
        <w:rPr>
          <w:lang w:val="en-US"/>
        </w:rPr>
        <w:t xml:space="preserve">ut </w:t>
      </w:r>
      <w:r w:rsidR="00847A14" w:rsidRPr="005F4FBF">
        <w:rPr>
          <w:lang w:val="en-US"/>
        </w:rPr>
        <w:t>r</w:t>
      </w:r>
      <w:r w:rsidRPr="005F4FBF">
        <w:rPr>
          <w:lang w:val="en-US"/>
        </w:rPr>
        <w:t xml:space="preserve">oll </w:t>
      </w:r>
      <w:r w:rsidR="00847A14" w:rsidRPr="005F4FBF">
        <w:rPr>
          <w:lang w:val="en-US"/>
        </w:rPr>
        <w:t>forming s</w:t>
      </w:r>
      <w:r w:rsidRPr="005F4FBF">
        <w:rPr>
          <w:lang w:val="en-US"/>
        </w:rPr>
        <w:t xml:space="preserve">ample (left) and exactly </w:t>
      </w:r>
      <w:r w:rsidR="00847A14" w:rsidRPr="005F4FBF">
        <w:rPr>
          <w:lang w:val="en-US"/>
        </w:rPr>
        <w:t>cut r</w:t>
      </w:r>
      <w:r w:rsidRPr="005F4FBF">
        <w:rPr>
          <w:lang w:val="en-US"/>
        </w:rPr>
        <w:t xml:space="preserve">oll </w:t>
      </w:r>
      <w:r w:rsidR="00847A14" w:rsidRPr="005F4FBF">
        <w:rPr>
          <w:lang w:val="en-US"/>
        </w:rPr>
        <w:t>f</w:t>
      </w:r>
      <w:r w:rsidRPr="005F4FBF">
        <w:rPr>
          <w:lang w:val="en-US"/>
        </w:rPr>
        <w:t xml:space="preserve">orming </w:t>
      </w:r>
      <w:r w:rsidR="00847A14" w:rsidRPr="005F4FBF">
        <w:rPr>
          <w:lang w:val="en-US"/>
        </w:rPr>
        <w:t>s</w:t>
      </w:r>
      <w:r w:rsidRPr="005F4FBF">
        <w:rPr>
          <w:lang w:val="en-US"/>
        </w:rPr>
        <w:t>ample (right)</w:t>
      </w:r>
      <w:bookmarkEnd w:id="422"/>
      <w:bookmarkEnd w:id="423"/>
      <w:bookmarkEnd w:id="424"/>
    </w:p>
    <w:p w14:paraId="7F71C341" w14:textId="77777777" w:rsidR="0077061E" w:rsidRPr="005F4FBF" w:rsidRDefault="0077061E" w:rsidP="0077061E">
      <w:r w:rsidRPr="005F4FBF">
        <w:t>Anschließend wurden die Proben mit Hilfe eines Schraubstock</w:t>
      </w:r>
      <w:r w:rsidR="00C8206E" w:rsidRPr="005F4FBF">
        <w:t>e</w:t>
      </w:r>
      <w:r w:rsidRPr="005F4FBF">
        <w:t xml:space="preserve">s auf dem Tisch der Koordinatenmessmaschine (Abbildung </w:t>
      </w:r>
      <w:r w:rsidR="005753D4" w:rsidRPr="005F4FBF">
        <w:t>4-14</w:t>
      </w:r>
      <w:r w:rsidRPr="005F4FBF">
        <w:t>) vom Typ Leitz PMM 864 der Firma Hexagon Metrology GmbH</w:t>
      </w:r>
      <w:r w:rsidR="00C8206E" w:rsidRPr="005F4FBF">
        <w:t>,</w:t>
      </w:r>
      <w:r w:rsidRPr="005F4FBF">
        <w:t xml:space="preserve"> gesteuert durch die Software Quindos Version 7 – V 7.6.11333 – Release 5 der Firma Messtechnik Wetzlar GmbH</w:t>
      </w:r>
      <w:r w:rsidR="00C8206E" w:rsidRPr="005F4FBF">
        <w:t>, so p</w:t>
      </w:r>
      <w:r w:rsidRPr="005F4FBF">
        <w:t xml:space="preserve">ositioniert, dass die Biegeachse orthogonal zur Tischoberfläche steht. </w:t>
      </w:r>
      <w:r w:rsidR="00261878" w:rsidRPr="005F4FBF">
        <w:t>Der Verfahrweg der</w:t>
      </w:r>
      <w:r w:rsidRPr="005F4FBF">
        <w:t xml:space="preserve"> Messmaschine wurde so gesteuert, dass sie in einer zum Tisch parallelen Ebene einmal um die Probe herumfährt (Vorschub: 1 mm/s) und dabei pro Millimeter 50 Messpunkte aufzeichnet. Die dokumentierten Koordinaten beschreiben jeweils die Position des Mittelpunkt</w:t>
      </w:r>
      <w:r w:rsidR="000539EF" w:rsidRPr="005F4FBF">
        <w:t>e</w:t>
      </w:r>
      <w:r w:rsidRPr="005F4FBF">
        <w:t>s der Messspitze. Die vertikale Position der Messspitze wurde so gewählt, dass sie ausreichend Abstand zum Probenrand hat, um Randeffekte ausschließen zu können.</w:t>
      </w:r>
      <w:r w:rsidR="00F81C87" w:rsidRPr="005F4FBF">
        <w:t xml:space="preserve"> Der Radius r</w:t>
      </w:r>
      <w:r w:rsidR="00F81C87" w:rsidRPr="005F4FBF">
        <w:rPr>
          <w:vertAlign w:val="subscript"/>
        </w:rPr>
        <w:t>k</w:t>
      </w:r>
      <w:r w:rsidRPr="005F4FBF">
        <w:t xml:space="preserve"> der Messspitze betrug in Abhängigkeit vom Biegeradius 3 mm (r</w:t>
      </w:r>
      <w:r w:rsidRPr="005F4FBF">
        <w:rPr>
          <w:vertAlign w:val="subscript"/>
        </w:rPr>
        <w:t>i</w:t>
      </w:r>
      <w:r w:rsidRPr="005F4FBF">
        <w:sym w:font="Symbol" w:char="F0B3"/>
      </w:r>
      <w:r w:rsidRPr="005F4FBF">
        <w:t>3 mm) bzw. 1,5 mm (r</w:t>
      </w:r>
      <w:r w:rsidRPr="005F4FBF">
        <w:rPr>
          <w:vertAlign w:val="subscript"/>
        </w:rPr>
        <w:t>i</w:t>
      </w:r>
      <w:r w:rsidR="000539EF" w:rsidRPr="005F4FBF">
        <w:t>&lt;3 mm). Die a</w:t>
      </w:r>
      <w:r w:rsidRPr="005F4FBF">
        <w:t xml:space="preserve">ufgezeichneten Messdaten wurden in einer Textdatei </w:t>
      </w:r>
      <w:r w:rsidR="00261878" w:rsidRPr="005F4FBF">
        <w:t>abgespeichert</w:t>
      </w:r>
      <w:r w:rsidRPr="005F4FBF">
        <w:t>.</w:t>
      </w:r>
    </w:p>
    <w:p w14:paraId="4A5C8CA6" w14:textId="77777777" w:rsidR="0077061E" w:rsidRPr="005F4FBF" w:rsidRDefault="004B1339" w:rsidP="0077061E">
      <w:pPr>
        <w:keepNext/>
        <w:jc w:val="center"/>
      </w:pPr>
      <w:r w:rsidRPr="005F4FBF">
        <w:rPr>
          <w:noProof/>
        </w:rPr>
        <w:drawing>
          <wp:inline distT="0" distB="0" distL="0" distR="0" wp14:anchorId="69A571F6" wp14:editId="0B11E1E2">
            <wp:extent cx="2406650" cy="1794510"/>
            <wp:effectExtent l="19050" t="19050" r="12700" b="15240"/>
            <wp:docPr id="63" name="Grafik 2" descr="IMG_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IMG_559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06650" cy="1794510"/>
                    </a:xfrm>
                    <a:prstGeom prst="rect">
                      <a:avLst/>
                    </a:prstGeom>
                    <a:noFill/>
                    <a:ln w="9525" cmpd="sng">
                      <a:solidFill>
                        <a:srgbClr val="000000"/>
                      </a:solidFill>
                      <a:miter lim="800000"/>
                      <a:headEnd/>
                      <a:tailEnd/>
                    </a:ln>
                    <a:effectLst/>
                  </pic:spPr>
                </pic:pic>
              </a:graphicData>
            </a:graphic>
          </wp:inline>
        </w:drawing>
      </w:r>
      <w:r w:rsidRPr="005F4FBF">
        <w:rPr>
          <w:noProof/>
        </w:rPr>
        <w:drawing>
          <wp:inline distT="0" distB="0" distL="0" distR="0" wp14:anchorId="481343B6" wp14:editId="26198831">
            <wp:extent cx="2846705" cy="1785620"/>
            <wp:effectExtent l="0" t="0" r="0" b="508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46705" cy="1785620"/>
                    </a:xfrm>
                    <a:prstGeom prst="rect">
                      <a:avLst/>
                    </a:prstGeom>
                    <a:noFill/>
                    <a:ln>
                      <a:noFill/>
                    </a:ln>
                  </pic:spPr>
                </pic:pic>
              </a:graphicData>
            </a:graphic>
          </wp:inline>
        </w:drawing>
      </w:r>
    </w:p>
    <w:p w14:paraId="5B8C95D8" w14:textId="285CC85A" w:rsidR="0077061E" w:rsidRPr="005F4FBF" w:rsidRDefault="0077061E" w:rsidP="0077061E">
      <w:pPr>
        <w:pStyle w:val="Beschriftung"/>
      </w:pPr>
      <w:bookmarkStart w:id="425" w:name="_Toc419707621"/>
      <w:bookmarkStart w:id="426" w:name="_Toc39073665"/>
      <w:bookmarkStart w:id="427" w:name="_Toc39073761"/>
      <w:bookmarkStart w:id="428" w:name="_Toc3913221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14</w:t>
      </w:r>
      <w:r w:rsidR="001D2506">
        <w:rPr>
          <w:noProof/>
        </w:rPr>
        <w:fldChar w:fldCharType="end"/>
      </w:r>
      <w:r w:rsidRPr="005F4FBF">
        <w:t>: Einspannung der Gesenk-/Schwenkbiegeproben (links) [Tra13] und Walzprofilierproben (rechts) [Aco14] auf dem Messtisch der Koordinatenmessmaschine</w:t>
      </w:r>
      <w:bookmarkEnd w:id="425"/>
      <w:bookmarkEnd w:id="426"/>
      <w:bookmarkEnd w:id="427"/>
      <w:bookmarkEnd w:id="428"/>
    </w:p>
    <w:p w14:paraId="3B5D5BA2" w14:textId="57A4559D" w:rsidR="0077061E" w:rsidRPr="005F4FBF" w:rsidRDefault="0077061E" w:rsidP="0077061E">
      <w:pPr>
        <w:pStyle w:val="Beschriftung"/>
        <w:rPr>
          <w:lang w:val="en-US"/>
        </w:rPr>
      </w:pPr>
      <w:bookmarkStart w:id="429" w:name="_Toc419707717"/>
      <w:bookmarkStart w:id="430" w:name="_Toc39072964"/>
      <w:bookmarkStart w:id="431" w:name="_Toc3913231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14</w:t>
      </w:r>
      <w:r w:rsidR="00933262" w:rsidRPr="005F4FBF">
        <w:rPr>
          <w:lang w:val="en-US"/>
        </w:rPr>
        <w:fldChar w:fldCharType="end"/>
      </w:r>
      <w:r w:rsidRPr="005F4FBF">
        <w:rPr>
          <w:lang w:val="en-US"/>
        </w:rPr>
        <w:t xml:space="preserve">: Fixing of </w:t>
      </w:r>
      <w:r w:rsidR="00847A14" w:rsidRPr="005F4FBF">
        <w:rPr>
          <w:lang w:val="en-US"/>
        </w:rPr>
        <w:t>bottom b</w:t>
      </w:r>
      <w:r w:rsidRPr="005F4FBF">
        <w:rPr>
          <w:lang w:val="en-US"/>
        </w:rPr>
        <w:t xml:space="preserve">ending and </w:t>
      </w:r>
      <w:r w:rsidR="00847A14" w:rsidRPr="005F4FBF">
        <w:rPr>
          <w:lang w:val="en-US"/>
        </w:rPr>
        <w:t>f</w:t>
      </w:r>
      <w:r w:rsidRPr="005F4FBF">
        <w:rPr>
          <w:lang w:val="en-US"/>
        </w:rPr>
        <w:t xml:space="preserve">olding </w:t>
      </w:r>
      <w:r w:rsidR="00847A14" w:rsidRPr="005F4FBF">
        <w:rPr>
          <w:lang w:val="en-US"/>
        </w:rPr>
        <w:t>s</w:t>
      </w:r>
      <w:r w:rsidRPr="005F4FBF">
        <w:rPr>
          <w:lang w:val="en-US"/>
        </w:rPr>
        <w:t xml:space="preserve">amples (left) and </w:t>
      </w:r>
      <w:r w:rsidR="00CD630E" w:rsidRPr="005F4FBF">
        <w:rPr>
          <w:lang w:val="en-US"/>
        </w:rPr>
        <w:t>r</w:t>
      </w:r>
      <w:r w:rsidRPr="005F4FBF">
        <w:rPr>
          <w:lang w:val="en-US"/>
        </w:rPr>
        <w:t xml:space="preserve">oll </w:t>
      </w:r>
      <w:r w:rsidR="00CD630E" w:rsidRPr="005F4FBF">
        <w:rPr>
          <w:lang w:val="en-US"/>
        </w:rPr>
        <w:t>f</w:t>
      </w:r>
      <w:r w:rsidRPr="005F4FBF">
        <w:rPr>
          <w:lang w:val="en-US"/>
        </w:rPr>
        <w:t xml:space="preserve">orming </w:t>
      </w:r>
      <w:r w:rsidR="00CD630E" w:rsidRPr="005F4FBF">
        <w:rPr>
          <w:lang w:val="en-US"/>
        </w:rPr>
        <w:t>s</w:t>
      </w:r>
      <w:r w:rsidRPr="005F4FBF">
        <w:rPr>
          <w:lang w:val="en-US"/>
        </w:rPr>
        <w:t>amples [Aco14] (right)</w:t>
      </w:r>
      <w:r w:rsidR="00CD630E" w:rsidRPr="005F4FBF">
        <w:rPr>
          <w:lang w:val="en-US"/>
        </w:rPr>
        <w:t xml:space="preserve"> on the t</w:t>
      </w:r>
      <w:r w:rsidRPr="005F4FBF">
        <w:rPr>
          <w:lang w:val="en-US"/>
        </w:rPr>
        <w:t xml:space="preserve">able of the </w:t>
      </w:r>
      <w:r w:rsidR="00CD630E" w:rsidRPr="005F4FBF">
        <w:rPr>
          <w:lang w:val="en-US"/>
        </w:rPr>
        <w:t>c</w:t>
      </w:r>
      <w:r w:rsidRPr="005F4FBF">
        <w:rPr>
          <w:lang w:val="en-US"/>
        </w:rPr>
        <w:t xml:space="preserve">oordinate </w:t>
      </w:r>
      <w:r w:rsidR="00CD630E" w:rsidRPr="005F4FBF">
        <w:rPr>
          <w:lang w:val="en-US"/>
        </w:rPr>
        <w:t>measuring m</w:t>
      </w:r>
      <w:r w:rsidRPr="005F4FBF">
        <w:rPr>
          <w:lang w:val="en-US"/>
        </w:rPr>
        <w:t>achine</w:t>
      </w:r>
      <w:bookmarkEnd w:id="429"/>
      <w:bookmarkEnd w:id="430"/>
      <w:bookmarkEnd w:id="431"/>
    </w:p>
    <w:p w14:paraId="0791195E" w14:textId="7CC3556A" w:rsidR="0077061E" w:rsidRPr="005F4FBF" w:rsidRDefault="0077061E" w:rsidP="0077061E">
      <w:pPr>
        <w:pStyle w:val="berschrift3"/>
      </w:pPr>
      <w:bookmarkStart w:id="432" w:name="_Toc408995190"/>
      <w:bookmarkStart w:id="433" w:name="_Toc39070319"/>
      <w:bookmarkStart w:id="434" w:name="_Toc39073486"/>
      <w:bookmarkStart w:id="435" w:name="_Toc40111732"/>
      <w:r w:rsidRPr="005F4FBF">
        <w:t>Auswertung mittels Matlab</w:t>
      </w:r>
      <w:bookmarkEnd w:id="432"/>
      <w:r w:rsidR="000C04A8">
        <w:t xml:space="preserve"> /</w:t>
      </w:r>
      <w:r w:rsidRPr="005F4FBF">
        <w:br/>
        <w:t xml:space="preserve">Evaluation by </w:t>
      </w:r>
      <w:r w:rsidR="00CD630E" w:rsidRPr="005F4FBF">
        <w:t>m</w:t>
      </w:r>
      <w:r w:rsidRPr="005F4FBF">
        <w:t>atlab</w:t>
      </w:r>
      <w:bookmarkEnd w:id="433"/>
      <w:bookmarkEnd w:id="434"/>
      <w:bookmarkEnd w:id="435"/>
    </w:p>
    <w:p w14:paraId="6486D183" w14:textId="77777777" w:rsidR="0077061E" w:rsidRPr="005F4FBF" w:rsidRDefault="0077061E" w:rsidP="0077061E">
      <w:pPr>
        <w:contextualSpacing/>
      </w:pPr>
      <w:r w:rsidRPr="005F4FBF">
        <w:t>Zur weiteren Auswertung d</w:t>
      </w:r>
      <w:r w:rsidR="008D77BF" w:rsidRPr="005F4FBF">
        <w:t>er Koordinaten wurde ein Matlab</w:t>
      </w:r>
      <w:r w:rsidR="00FE43DF" w:rsidRPr="005F4FBF">
        <w:t xml:space="preserve"> </w:t>
      </w:r>
      <w:r w:rsidRPr="005F4FBF">
        <w:t>Code genutzt, welche</w:t>
      </w:r>
      <w:r w:rsidR="008D77BF" w:rsidRPr="005F4FBF">
        <w:t>r</w:t>
      </w:r>
      <w:r w:rsidRPr="005F4FBF">
        <w:t xml:space="preserve"> in [Has10] erstellt wurde und für dieses Projekt in [Tra13] verbessert und in [Aco14] für die Auswertung von U</w:t>
      </w:r>
      <w:r w:rsidR="008D77BF" w:rsidRPr="005F4FBF">
        <w:t>-Profilen erweitert wurde. Das g</w:t>
      </w:r>
      <w:r w:rsidRPr="005F4FBF">
        <w:t>rundsätzliche Vorgehen bei der Ausw</w:t>
      </w:r>
      <w:r w:rsidR="008D77BF" w:rsidRPr="005F4FBF">
        <w:t>ertung von Winkel- oder U-Profi</w:t>
      </w:r>
      <w:r w:rsidRPr="005F4FBF">
        <w:t xml:space="preserve">len ist identisch. Prinzipiell lässt sich der Code in 9 Berechnungsabschnitte gliedern, die je nach Profilform unterschiedlich oft wiederholt werden. Tabelle </w:t>
      </w:r>
      <w:r w:rsidR="005753D4" w:rsidRPr="005F4FBF">
        <w:t>4-</w:t>
      </w:r>
      <w:r w:rsidRPr="005F4FBF">
        <w:t>1 fasst diese Berechnungsabschnitte zusammen. Neben der Bezeichnung der Berechnungsabschnitte fasst diese Tabelle auch die Funktionsweise zusammen und erklärt, welche geometrischen Kenngrößen durch diesen Berechnungsblock gewonnen werden können.</w:t>
      </w:r>
    </w:p>
    <w:p w14:paraId="2320686E" w14:textId="77777777" w:rsidR="0077061E" w:rsidRPr="005F4FBF" w:rsidRDefault="0077061E" w:rsidP="0077061E"/>
    <w:p w14:paraId="2D5315A2" w14:textId="2C8BC369" w:rsidR="0077061E" w:rsidRPr="005F4FBF" w:rsidRDefault="0077061E" w:rsidP="0077061E">
      <w:pPr>
        <w:pStyle w:val="Beschriftung"/>
        <w:keepNext/>
      </w:pPr>
      <w:bookmarkStart w:id="436" w:name="_Toc419102303"/>
      <w:bookmarkStart w:id="437" w:name="_Toc39132375"/>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1</w:t>
      </w:r>
      <w:r w:rsidR="001D2506">
        <w:rPr>
          <w:noProof/>
        </w:rPr>
        <w:fldChar w:fldCharType="end"/>
      </w:r>
      <w:r w:rsidRPr="005F4FBF">
        <w:t>:</w:t>
      </w:r>
      <w:r w:rsidR="00333889" w:rsidRPr="005F4FBF">
        <w:t xml:space="preserve"> Berechnungsblöcke des Matlab Codes sowie deren Erklärung (</w:t>
      </w:r>
      <w:r w:rsidR="00FF73C8" w:rsidRPr="005F4FBF">
        <w:t xml:space="preserve">in Anlehnung an </w:t>
      </w:r>
      <w:r w:rsidR="00333889" w:rsidRPr="005F4FBF">
        <w:t>[Tra13] und [Aco14])</w:t>
      </w:r>
      <w:bookmarkEnd w:id="436"/>
      <w:bookmarkEnd w:id="437"/>
    </w:p>
    <w:p w14:paraId="6771C13D" w14:textId="37D2CBB1" w:rsidR="0077061E" w:rsidRPr="005F4FBF" w:rsidRDefault="0077061E" w:rsidP="0077061E">
      <w:pPr>
        <w:pStyle w:val="Beschriftung"/>
        <w:keepNext/>
        <w:rPr>
          <w:lang w:val="en-US"/>
        </w:rPr>
      </w:pPr>
      <w:bookmarkStart w:id="438" w:name="_Toc419102291"/>
      <w:bookmarkStart w:id="439" w:name="_Toc39072774"/>
      <w:bookmarkStart w:id="440" w:name="_Toc39132387"/>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4</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1</w:t>
      </w:r>
      <w:r w:rsidR="00FD1C92" w:rsidRPr="005F4FBF">
        <w:rPr>
          <w:lang w:val="en-US"/>
        </w:rPr>
        <w:fldChar w:fldCharType="end"/>
      </w:r>
      <w:r w:rsidR="00CD630E" w:rsidRPr="005F4FBF">
        <w:rPr>
          <w:lang w:val="en-US"/>
        </w:rPr>
        <w:t>: Calculating s</w:t>
      </w:r>
      <w:r w:rsidR="00333889" w:rsidRPr="005F4FBF">
        <w:rPr>
          <w:lang w:val="en-US"/>
        </w:rPr>
        <w:t xml:space="preserve">equences of the </w:t>
      </w:r>
      <w:r w:rsidR="00CD630E" w:rsidRPr="005F4FBF">
        <w:rPr>
          <w:lang w:val="en-US"/>
        </w:rPr>
        <w:t>m</w:t>
      </w:r>
      <w:r w:rsidR="00333889" w:rsidRPr="005F4FBF">
        <w:rPr>
          <w:lang w:val="en-US"/>
        </w:rPr>
        <w:t xml:space="preserve">atlab </w:t>
      </w:r>
      <w:r w:rsidR="00CD630E" w:rsidRPr="005F4FBF">
        <w:rPr>
          <w:lang w:val="en-US"/>
        </w:rPr>
        <w:t>c</w:t>
      </w:r>
      <w:r w:rsidR="00333889" w:rsidRPr="005F4FBF">
        <w:rPr>
          <w:lang w:val="en-US"/>
        </w:rPr>
        <w:t xml:space="preserve">ode </w:t>
      </w:r>
      <w:r w:rsidR="00CD630E" w:rsidRPr="005F4FBF">
        <w:rPr>
          <w:lang w:val="en-US"/>
        </w:rPr>
        <w:t>and t</w:t>
      </w:r>
      <w:r w:rsidR="00333889" w:rsidRPr="005F4FBF">
        <w:rPr>
          <w:lang w:val="en-US"/>
        </w:rPr>
        <w:t xml:space="preserve">heir </w:t>
      </w:r>
      <w:r w:rsidR="00CD630E" w:rsidRPr="005F4FBF">
        <w:rPr>
          <w:lang w:val="en-US"/>
        </w:rPr>
        <w:t>e</w:t>
      </w:r>
      <w:r w:rsidR="00333889" w:rsidRPr="005F4FBF">
        <w:rPr>
          <w:lang w:val="en-US"/>
        </w:rPr>
        <w:t>xplanation</w:t>
      </w:r>
      <w:r w:rsidR="005C5649" w:rsidRPr="005F4FBF">
        <w:rPr>
          <w:lang w:val="en-US"/>
        </w:rPr>
        <w:t xml:space="preserve"> (</w:t>
      </w:r>
      <w:r w:rsidR="00FF73C8" w:rsidRPr="005F4FBF">
        <w:rPr>
          <w:lang w:val="en-US"/>
        </w:rPr>
        <w:t>based on</w:t>
      </w:r>
      <w:r w:rsidR="00333889" w:rsidRPr="005F4FBF">
        <w:rPr>
          <w:lang w:val="en-US"/>
        </w:rPr>
        <w:t xml:space="preserve"> [Tra13] and [Aco14])</w:t>
      </w:r>
      <w:bookmarkEnd w:id="438"/>
      <w:bookmarkEnd w:id="439"/>
      <w:bookmarkEnd w:id="440"/>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528"/>
        <w:gridCol w:w="2015"/>
      </w:tblGrid>
      <w:tr w:rsidR="0077061E" w:rsidRPr="005F4FBF" w14:paraId="57FC9B23" w14:textId="77777777" w:rsidTr="0077061E">
        <w:tc>
          <w:tcPr>
            <w:tcW w:w="2235" w:type="dxa"/>
            <w:shd w:val="clear" w:color="auto" w:fill="auto"/>
            <w:vAlign w:val="center"/>
          </w:tcPr>
          <w:p w14:paraId="120F35C0" w14:textId="77777777" w:rsidR="0077061E" w:rsidRPr="005F4FBF" w:rsidRDefault="0077061E" w:rsidP="0077061E">
            <w:pPr>
              <w:jc w:val="center"/>
              <w:rPr>
                <w:b/>
                <w:noProof/>
              </w:rPr>
            </w:pPr>
            <w:r w:rsidRPr="005F4FBF">
              <w:rPr>
                <w:b/>
                <w:noProof/>
              </w:rPr>
              <w:t>Berechnungs-block</w:t>
            </w:r>
          </w:p>
        </w:tc>
        <w:tc>
          <w:tcPr>
            <w:tcW w:w="5528" w:type="dxa"/>
            <w:shd w:val="clear" w:color="auto" w:fill="auto"/>
            <w:vAlign w:val="center"/>
          </w:tcPr>
          <w:p w14:paraId="6C8DD280" w14:textId="77777777" w:rsidR="0077061E" w:rsidRPr="005F4FBF" w:rsidRDefault="0077061E" w:rsidP="0077061E">
            <w:pPr>
              <w:jc w:val="center"/>
              <w:rPr>
                <w:b/>
                <w:noProof/>
              </w:rPr>
            </w:pPr>
            <w:r w:rsidRPr="005F4FBF">
              <w:rPr>
                <w:b/>
                <w:noProof/>
              </w:rPr>
              <w:t>Erklärung</w:t>
            </w:r>
          </w:p>
        </w:tc>
        <w:tc>
          <w:tcPr>
            <w:tcW w:w="2015" w:type="dxa"/>
            <w:shd w:val="clear" w:color="auto" w:fill="auto"/>
            <w:vAlign w:val="center"/>
          </w:tcPr>
          <w:p w14:paraId="17D16AD8" w14:textId="77777777" w:rsidR="0077061E" w:rsidRPr="005F4FBF" w:rsidRDefault="0077061E" w:rsidP="0077061E">
            <w:pPr>
              <w:jc w:val="center"/>
              <w:rPr>
                <w:b/>
                <w:noProof/>
              </w:rPr>
            </w:pPr>
            <w:r w:rsidRPr="005F4FBF">
              <w:rPr>
                <w:b/>
                <w:noProof/>
              </w:rPr>
              <w:t>Geometrische Kenngröße</w:t>
            </w:r>
          </w:p>
        </w:tc>
      </w:tr>
      <w:tr w:rsidR="0077061E" w:rsidRPr="005F4FBF" w14:paraId="38A038B1" w14:textId="77777777" w:rsidTr="0077061E">
        <w:tc>
          <w:tcPr>
            <w:tcW w:w="2235" w:type="dxa"/>
            <w:shd w:val="clear" w:color="auto" w:fill="auto"/>
            <w:vAlign w:val="center"/>
          </w:tcPr>
          <w:p w14:paraId="10D8702C" w14:textId="77777777" w:rsidR="0077061E" w:rsidRPr="005F4FBF" w:rsidRDefault="0077061E" w:rsidP="0077061E">
            <w:pPr>
              <w:jc w:val="center"/>
              <w:rPr>
                <w:noProof/>
                <w:color w:val="000000"/>
              </w:rPr>
            </w:pPr>
            <w:r w:rsidRPr="005F4FBF">
              <w:rPr>
                <w:noProof/>
                <w:color w:val="000000"/>
              </w:rPr>
              <w:t>Messkoordinaten speichern</w:t>
            </w:r>
          </w:p>
        </w:tc>
        <w:tc>
          <w:tcPr>
            <w:tcW w:w="5528" w:type="dxa"/>
            <w:shd w:val="clear" w:color="auto" w:fill="auto"/>
            <w:vAlign w:val="center"/>
          </w:tcPr>
          <w:p w14:paraId="5A541562" w14:textId="77777777" w:rsidR="0077061E" w:rsidRPr="005F4FBF" w:rsidRDefault="0077061E" w:rsidP="0077061E">
            <w:pPr>
              <w:rPr>
                <w:noProof/>
                <w:color w:val="000000"/>
              </w:rPr>
            </w:pPr>
            <w:r w:rsidRPr="005F4FBF">
              <w:rPr>
                <w:noProof/>
                <w:color w:val="000000"/>
              </w:rPr>
              <w:t>Die Textdatei aus der Koordinatenvermessung wird geöffnet und die enthaltenen Messpunkte in einer Matrix gespeichert. Gleichzeitig wird die</w:t>
            </w:r>
            <w:r w:rsidR="00FE43DF" w:rsidRPr="005F4FBF">
              <w:rPr>
                <w:noProof/>
                <w:color w:val="000000"/>
              </w:rPr>
              <w:t xml:space="preserve"> Anzahl an Messpunkten bestimmt</w:t>
            </w:r>
            <w:r w:rsidRPr="005F4FBF">
              <w:rPr>
                <w:noProof/>
                <w:color w:val="000000"/>
              </w:rPr>
              <w:t xml:space="preserve"> und nur diejenigen Messpunkte für die weitere Auswertung ausgewählt, die verschiedene Bereiche beschreiben.</w:t>
            </w:r>
          </w:p>
        </w:tc>
        <w:tc>
          <w:tcPr>
            <w:tcW w:w="2015" w:type="dxa"/>
            <w:shd w:val="clear" w:color="auto" w:fill="auto"/>
            <w:vAlign w:val="center"/>
          </w:tcPr>
          <w:p w14:paraId="66C542CA" w14:textId="77777777" w:rsidR="0077061E" w:rsidRPr="005F4FBF" w:rsidRDefault="0077061E" w:rsidP="0077061E">
            <w:pPr>
              <w:jc w:val="center"/>
              <w:rPr>
                <w:b/>
                <w:noProof/>
                <w:color w:val="000000"/>
              </w:rPr>
            </w:pPr>
            <w:r w:rsidRPr="005F4FBF">
              <w:rPr>
                <w:b/>
                <w:noProof/>
                <w:color w:val="000000"/>
              </w:rPr>
              <w:t>-</w:t>
            </w:r>
          </w:p>
        </w:tc>
      </w:tr>
    </w:tbl>
    <w:p w14:paraId="75ABBB0F" w14:textId="77777777" w:rsidR="007A20DD" w:rsidRPr="005F4FBF" w:rsidRDefault="007A20DD">
      <w:r w:rsidRPr="005F4FBF">
        <w:br w:type="page"/>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528"/>
        <w:gridCol w:w="2015"/>
      </w:tblGrid>
      <w:tr w:rsidR="0077061E" w:rsidRPr="005F4FBF" w14:paraId="2FE3595F" w14:textId="77777777" w:rsidTr="0077061E">
        <w:tc>
          <w:tcPr>
            <w:tcW w:w="2235" w:type="dxa"/>
            <w:shd w:val="clear" w:color="auto" w:fill="auto"/>
            <w:vAlign w:val="center"/>
          </w:tcPr>
          <w:p w14:paraId="583429B5" w14:textId="77777777" w:rsidR="0077061E" w:rsidRPr="005F4FBF" w:rsidRDefault="0077061E" w:rsidP="0077061E">
            <w:pPr>
              <w:jc w:val="center"/>
              <w:rPr>
                <w:noProof/>
                <w:color w:val="000000"/>
              </w:rPr>
            </w:pPr>
            <w:r w:rsidRPr="005F4FBF">
              <w:rPr>
                <w:noProof/>
                <w:color w:val="000000"/>
              </w:rPr>
              <w:t>Detektion einer Ecke</w:t>
            </w:r>
          </w:p>
        </w:tc>
        <w:tc>
          <w:tcPr>
            <w:tcW w:w="5528" w:type="dxa"/>
            <w:shd w:val="clear" w:color="auto" w:fill="auto"/>
            <w:vAlign w:val="center"/>
          </w:tcPr>
          <w:p w14:paraId="6430D6F3" w14:textId="77777777" w:rsidR="0077061E" w:rsidRPr="005F4FBF" w:rsidRDefault="0077061E" w:rsidP="0077061E">
            <w:pPr>
              <w:rPr>
                <w:noProof/>
                <w:color w:val="000000"/>
              </w:rPr>
            </w:pPr>
            <w:r w:rsidRPr="005F4FBF">
              <w:rPr>
                <w:noProof/>
                <w:color w:val="000000"/>
              </w:rPr>
              <w:t>Die Suche der Ecke muss in einem Schenkel, der am Ende eine Ecke hat, anfangen. Von einem Messpunkt auf dem Schenkel wird die Winkelmethode (siehe unten) in Richtung der Ecke angewandt. Wenn der eingeschlossene Winkel kleiner als 150º ist, kommt die Suche zum Ende.</w:t>
            </w:r>
          </w:p>
        </w:tc>
        <w:tc>
          <w:tcPr>
            <w:tcW w:w="2015" w:type="dxa"/>
            <w:shd w:val="clear" w:color="auto" w:fill="auto"/>
            <w:vAlign w:val="center"/>
          </w:tcPr>
          <w:p w14:paraId="40B30C15" w14:textId="77777777" w:rsidR="0077061E" w:rsidRPr="005F4FBF" w:rsidRDefault="0077061E" w:rsidP="0077061E">
            <w:pPr>
              <w:jc w:val="center"/>
              <w:rPr>
                <w:b/>
                <w:noProof/>
                <w:color w:val="000000"/>
              </w:rPr>
            </w:pPr>
            <w:r w:rsidRPr="005F4FBF">
              <w:rPr>
                <w:b/>
                <w:noProof/>
                <w:color w:val="000000"/>
              </w:rPr>
              <w:t>-</w:t>
            </w:r>
          </w:p>
        </w:tc>
      </w:tr>
      <w:tr w:rsidR="0077061E" w:rsidRPr="005F4FBF" w14:paraId="6427B555" w14:textId="77777777" w:rsidTr="0077061E">
        <w:tc>
          <w:tcPr>
            <w:tcW w:w="2235" w:type="dxa"/>
            <w:shd w:val="clear" w:color="auto" w:fill="auto"/>
            <w:vAlign w:val="center"/>
          </w:tcPr>
          <w:p w14:paraId="3FE85FE3" w14:textId="77777777" w:rsidR="0077061E" w:rsidRPr="005F4FBF" w:rsidRDefault="0077061E" w:rsidP="0077061E">
            <w:pPr>
              <w:jc w:val="center"/>
              <w:rPr>
                <w:noProof/>
                <w:color w:val="000000"/>
              </w:rPr>
            </w:pPr>
            <w:r w:rsidRPr="005F4FBF">
              <w:rPr>
                <w:noProof/>
                <w:color w:val="000000"/>
              </w:rPr>
              <w:t>Begrenzung der Biegezone (grob)</w:t>
            </w:r>
          </w:p>
        </w:tc>
        <w:tc>
          <w:tcPr>
            <w:tcW w:w="5528" w:type="dxa"/>
            <w:shd w:val="clear" w:color="auto" w:fill="auto"/>
            <w:vAlign w:val="center"/>
          </w:tcPr>
          <w:p w14:paraId="50B36127" w14:textId="77777777" w:rsidR="0077061E" w:rsidRPr="005F4FBF" w:rsidRDefault="0077061E" w:rsidP="0077061E">
            <w:pPr>
              <w:rPr>
                <w:noProof/>
                <w:color w:val="000000"/>
              </w:rPr>
            </w:pPr>
            <w:r w:rsidRPr="005F4FBF">
              <w:rPr>
                <w:noProof/>
                <w:color w:val="000000"/>
              </w:rPr>
              <w:t>Die Biegezone wird von zwei Punkten begrenzt. Die Suche mittels der Winkelmethode (siehe unten) beginnt in einem Schenkel und bewegt sich in Richtung Biegezone. Wenn der eingeschlossene Winkel kleiner als 178º ist,</w:t>
            </w:r>
            <w:r w:rsidR="00FE43DF" w:rsidRPr="005F4FBF">
              <w:rPr>
                <w:noProof/>
                <w:color w:val="000000"/>
              </w:rPr>
              <w:t xml:space="preserve"> kommt die Suche zum Ende. Die S</w:t>
            </w:r>
            <w:r w:rsidRPr="005F4FBF">
              <w:rPr>
                <w:noProof/>
                <w:color w:val="000000"/>
              </w:rPr>
              <w:t xml:space="preserve">uche wird vom zweiten </w:t>
            </w:r>
            <w:r w:rsidR="00FE0A31" w:rsidRPr="005F4FBF">
              <w:rPr>
                <w:noProof/>
                <w:color w:val="000000"/>
              </w:rPr>
              <w:t>Schenkel, der die B</w:t>
            </w:r>
            <w:r w:rsidRPr="005F4FBF">
              <w:rPr>
                <w:noProof/>
                <w:color w:val="000000"/>
              </w:rPr>
              <w:t>i</w:t>
            </w:r>
            <w:r w:rsidR="00FE0A31" w:rsidRPr="005F4FBF">
              <w:rPr>
                <w:noProof/>
                <w:color w:val="000000"/>
              </w:rPr>
              <w:t>e</w:t>
            </w:r>
            <w:r w:rsidRPr="005F4FBF">
              <w:rPr>
                <w:noProof/>
                <w:color w:val="000000"/>
              </w:rPr>
              <w:t>gezone begrenzt, wiederholt, um den zweiten Übergangspunkt zu finden.</w:t>
            </w:r>
          </w:p>
        </w:tc>
        <w:tc>
          <w:tcPr>
            <w:tcW w:w="2015" w:type="dxa"/>
            <w:shd w:val="clear" w:color="auto" w:fill="auto"/>
            <w:vAlign w:val="center"/>
          </w:tcPr>
          <w:p w14:paraId="0CA2FF45" w14:textId="77777777" w:rsidR="0077061E" w:rsidRPr="005F4FBF" w:rsidRDefault="0077061E" w:rsidP="0077061E">
            <w:pPr>
              <w:jc w:val="center"/>
              <w:rPr>
                <w:b/>
                <w:noProof/>
                <w:color w:val="000000"/>
              </w:rPr>
            </w:pPr>
            <w:r w:rsidRPr="005F4FBF">
              <w:rPr>
                <w:b/>
                <w:noProof/>
                <w:color w:val="000000"/>
              </w:rPr>
              <w:t>-</w:t>
            </w:r>
          </w:p>
        </w:tc>
      </w:tr>
      <w:tr w:rsidR="0077061E" w:rsidRPr="005F4FBF" w14:paraId="628EE0F5" w14:textId="77777777" w:rsidTr="0077061E">
        <w:tc>
          <w:tcPr>
            <w:tcW w:w="2235" w:type="dxa"/>
            <w:shd w:val="clear" w:color="auto" w:fill="auto"/>
            <w:vAlign w:val="center"/>
          </w:tcPr>
          <w:p w14:paraId="626471B7" w14:textId="77777777" w:rsidR="0077061E" w:rsidRPr="005F4FBF" w:rsidRDefault="0077061E" w:rsidP="0077061E">
            <w:pPr>
              <w:jc w:val="center"/>
              <w:rPr>
                <w:noProof/>
                <w:color w:val="000000"/>
              </w:rPr>
            </w:pPr>
            <w:r w:rsidRPr="005F4FBF">
              <w:rPr>
                <w:noProof/>
                <w:color w:val="000000"/>
              </w:rPr>
              <w:t>Begrenzung der Biegezone (fein)</w:t>
            </w:r>
          </w:p>
        </w:tc>
        <w:tc>
          <w:tcPr>
            <w:tcW w:w="5528" w:type="dxa"/>
            <w:shd w:val="clear" w:color="auto" w:fill="auto"/>
            <w:vAlign w:val="center"/>
          </w:tcPr>
          <w:p w14:paraId="426B72A4" w14:textId="77777777" w:rsidR="0077061E" w:rsidRPr="005F4FBF" w:rsidRDefault="0077061E" w:rsidP="00F81C87">
            <w:pPr>
              <w:rPr>
                <w:noProof/>
                <w:color w:val="000000"/>
              </w:rPr>
            </w:pPr>
            <w:r w:rsidRPr="005F4FBF">
              <w:rPr>
                <w:noProof/>
                <w:color w:val="000000"/>
              </w:rPr>
              <w:t>Die Biegezone wird von zwei Punkten begrenzt. Als Startpunkt für die Winkelmethode wird der Punkt gewählt, de</w:t>
            </w:r>
            <w:r w:rsidR="002C783D" w:rsidRPr="005F4FBF">
              <w:rPr>
                <w:noProof/>
                <w:color w:val="000000"/>
              </w:rPr>
              <w:t>r in der M</w:t>
            </w:r>
            <w:r w:rsidRPr="005F4FBF">
              <w:rPr>
                <w:noProof/>
                <w:color w:val="000000"/>
              </w:rPr>
              <w:t xml:space="preserve">itte zwischen den beiden Übergangspunkten aus der vorangegangenen Begrenzung der </w:t>
            </w:r>
            <w:r w:rsidR="002C783D" w:rsidRPr="005F4FBF">
              <w:rPr>
                <w:noProof/>
                <w:color w:val="000000"/>
              </w:rPr>
              <w:t>Biegezone (grob) erhalten wurde</w:t>
            </w:r>
            <w:r w:rsidRPr="005F4FBF">
              <w:rPr>
                <w:noProof/>
                <w:color w:val="000000"/>
              </w:rPr>
              <w:t xml:space="preserve">. Die Suche mit der Winkelmethode (siehe unten) wird in Richtung beider Schenkel begonnen. Wenn der eingeschlossene Winkel größer als der nach Gleichung </w:t>
            </w:r>
            <w:r w:rsidR="00F81C87" w:rsidRPr="005F4FBF">
              <w:rPr>
                <w:noProof/>
                <w:color w:val="000000"/>
              </w:rPr>
              <w:t>4-9</w:t>
            </w:r>
            <w:r w:rsidRPr="005F4FBF">
              <w:rPr>
                <w:noProof/>
                <w:color w:val="000000"/>
              </w:rPr>
              <w:t xml:space="preserve"> berechnete Grenzwinkel ist, kommt die Suche zum Ende.</w:t>
            </w:r>
          </w:p>
        </w:tc>
        <w:tc>
          <w:tcPr>
            <w:tcW w:w="2015" w:type="dxa"/>
            <w:shd w:val="clear" w:color="auto" w:fill="auto"/>
            <w:vAlign w:val="center"/>
          </w:tcPr>
          <w:p w14:paraId="2F19CC67" w14:textId="77777777" w:rsidR="0077061E" w:rsidRPr="005F4FBF" w:rsidRDefault="0077061E" w:rsidP="0077061E">
            <w:pPr>
              <w:jc w:val="center"/>
              <w:rPr>
                <w:noProof/>
                <w:color w:val="000000"/>
              </w:rPr>
            </w:pPr>
            <w:r w:rsidRPr="005F4FBF">
              <w:rPr>
                <w:noProof/>
                <w:color w:val="000000"/>
              </w:rPr>
              <w:t>-</w:t>
            </w:r>
          </w:p>
          <w:p w14:paraId="0BC3688F" w14:textId="77777777" w:rsidR="0077061E" w:rsidRPr="005F4FBF" w:rsidRDefault="0077061E" w:rsidP="0077061E">
            <w:pPr>
              <w:jc w:val="center"/>
              <w:rPr>
                <w:b/>
                <w:noProof/>
                <w:color w:val="000000"/>
              </w:rPr>
            </w:pPr>
          </w:p>
        </w:tc>
      </w:tr>
      <w:tr w:rsidR="0077061E" w:rsidRPr="005F4FBF" w14:paraId="460CAAFD" w14:textId="77777777" w:rsidTr="0077061E">
        <w:tc>
          <w:tcPr>
            <w:tcW w:w="2235" w:type="dxa"/>
            <w:shd w:val="clear" w:color="auto" w:fill="auto"/>
            <w:vAlign w:val="center"/>
          </w:tcPr>
          <w:p w14:paraId="1E58FAE3" w14:textId="77777777" w:rsidR="0077061E" w:rsidRPr="005F4FBF" w:rsidRDefault="0077061E" w:rsidP="0077061E">
            <w:pPr>
              <w:jc w:val="center"/>
              <w:rPr>
                <w:noProof/>
                <w:color w:val="000000"/>
              </w:rPr>
            </w:pPr>
            <w:r w:rsidRPr="005F4FBF">
              <w:rPr>
                <w:noProof/>
                <w:color w:val="000000"/>
              </w:rPr>
              <w:t>Annäherung der Biegezone durch Kreis</w:t>
            </w:r>
          </w:p>
        </w:tc>
        <w:tc>
          <w:tcPr>
            <w:tcW w:w="5528" w:type="dxa"/>
            <w:shd w:val="clear" w:color="auto" w:fill="auto"/>
            <w:vAlign w:val="center"/>
          </w:tcPr>
          <w:p w14:paraId="569D8ECF" w14:textId="77777777" w:rsidR="0077061E" w:rsidRPr="005F4FBF" w:rsidRDefault="0077061E" w:rsidP="00FE0A31">
            <w:pPr>
              <w:rPr>
                <w:noProof/>
                <w:color w:val="000000"/>
              </w:rPr>
            </w:pPr>
            <w:r w:rsidRPr="005F4FBF">
              <w:rPr>
                <w:noProof/>
                <w:color w:val="000000"/>
              </w:rPr>
              <w:t>Alle Punkte, die zwischen den mittels der Begrenz</w:t>
            </w:r>
            <w:r w:rsidR="002C783D" w:rsidRPr="005F4FBF">
              <w:rPr>
                <w:noProof/>
                <w:color w:val="000000"/>
              </w:rPr>
              <w:t>ung der Biegezone (fein) definie</w:t>
            </w:r>
            <w:r w:rsidRPr="005F4FBF">
              <w:rPr>
                <w:noProof/>
                <w:color w:val="000000"/>
              </w:rPr>
              <w:t>rten Punkte liegen, dienen als Eingangswerte für die Approximation eines Kreises, der die Bi</w:t>
            </w:r>
            <w:r w:rsidR="00FE0A31" w:rsidRPr="005F4FBF">
              <w:rPr>
                <w:noProof/>
                <w:color w:val="000000"/>
              </w:rPr>
              <w:t>e</w:t>
            </w:r>
            <w:r w:rsidR="002C783D" w:rsidRPr="005F4FBF">
              <w:rPr>
                <w:noProof/>
                <w:color w:val="000000"/>
              </w:rPr>
              <w:t>gezone b</w:t>
            </w:r>
            <w:r w:rsidRPr="005F4FBF">
              <w:rPr>
                <w:noProof/>
                <w:color w:val="000000"/>
              </w:rPr>
              <w:t>eschreibt. Hierbei wird durch numerische Methoden ein Kreis berechnet, d</w:t>
            </w:r>
            <w:r w:rsidR="002C783D" w:rsidRPr="005F4FBF">
              <w:rPr>
                <w:noProof/>
                <w:color w:val="000000"/>
              </w:rPr>
              <w:t>er die Biegezone bestmöglich be</w:t>
            </w:r>
            <w:r w:rsidRPr="005F4FBF">
              <w:rPr>
                <w:noProof/>
                <w:color w:val="000000"/>
              </w:rPr>
              <w:t>schreibt.</w:t>
            </w:r>
          </w:p>
        </w:tc>
        <w:tc>
          <w:tcPr>
            <w:tcW w:w="2015" w:type="dxa"/>
            <w:shd w:val="clear" w:color="auto" w:fill="auto"/>
            <w:vAlign w:val="center"/>
          </w:tcPr>
          <w:p w14:paraId="757C8BD0" w14:textId="77777777" w:rsidR="0077061E" w:rsidRPr="005F4FBF" w:rsidRDefault="0077061E" w:rsidP="0077061E">
            <w:pPr>
              <w:jc w:val="center"/>
              <w:rPr>
                <w:noProof/>
                <w:color w:val="000000"/>
                <w:vertAlign w:val="subscript"/>
              </w:rPr>
            </w:pPr>
            <w:r w:rsidRPr="005F4FBF">
              <w:rPr>
                <w:noProof/>
                <w:color w:val="000000"/>
              </w:rPr>
              <w:t>Innenradius r</w:t>
            </w:r>
            <w:r w:rsidRPr="005F4FBF">
              <w:rPr>
                <w:noProof/>
                <w:color w:val="000000"/>
                <w:vertAlign w:val="subscript"/>
              </w:rPr>
              <w:t>i</w:t>
            </w:r>
          </w:p>
        </w:tc>
      </w:tr>
      <w:tr w:rsidR="0077061E" w:rsidRPr="005F4FBF" w14:paraId="1E617AF8" w14:textId="77777777" w:rsidTr="0077061E">
        <w:tc>
          <w:tcPr>
            <w:tcW w:w="2235" w:type="dxa"/>
            <w:shd w:val="clear" w:color="auto" w:fill="auto"/>
            <w:vAlign w:val="center"/>
          </w:tcPr>
          <w:p w14:paraId="6F0892A2" w14:textId="77777777" w:rsidR="0077061E" w:rsidRPr="005F4FBF" w:rsidRDefault="0077061E" w:rsidP="0077061E">
            <w:pPr>
              <w:jc w:val="center"/>
              <w:rPr>
                <w:noProof/>
                <w:color w:val="000000"/>
              </w:rPr>
            </w:pPr>
            <w:r w:rsidRPr="005F4FBF">
              <w:rPr>
                <w:noProof/>
                <w:color w:val="000000"/>
              </w:rPr>
              <w:t>Berechnung der Öffnungswinkel</w:t>
            </w:r>
          </w:p>
        </w:tc>
        <w:tc>
          <w:tcPr>
            <w:tcW w:w="5528" w:type="dxa"/>
            <w:shd w:val="clear" w:color="auto" w:fill="auto"/>
            <w:vAlign w:val="center"/>
          </w:tcPr>
          <w:p w14:paraId="36EE522E" w14:textId="77777777" w:rsidR="0077061E" w:rsidRPr="005F4FBF" w:rsidRDefault="0077061E" w:rsidP="00F81C87">
            <w:pPr>
              <w:rPr>
                <w:noProof/>
                <w:color w:val="000000"/>
              </w:rPr>
            </w:pPr>
            <w:r w:rsidRPr="005F4FBF">
              <w:rPr>
                <w:noProof/>
                <w:color w:val="000000"/>
              </w:rPr>
              <w:t xml:space="preserve">Die Innenseiten der einzelnen Schenkel werden jeweils durch Interpolationsgeraden </w:t>
            </w:r>
            <w:r w:rsidR="00F81C87" w:rsidRPr="005F4FBF">
              <w:rPr>
                <w:noProof/>
                <w:color w:val="000000"/>
              </w:rPr>
              <w:t>beschrieben</w:t>
            </w:r>
            <w:r w:rsidRPr="005F4FBF">
              <w:rPr>
                <w:noProof/>
                <w:color w:val="000000"/>
              </w:rPr>
              <w:t>, die die durch alle Messpunkte interpo</w:t>
            </w:r>
            <w:r w:rsidR="00866027" w:rsidRPr="005F4FBF">
              <w:rPr>
                <w:noProof/>
                <w:color w:val="000000"/>
              </w:rPr>
              <w:t>lieren, die auf dem jeweiligen Schenkel liegen. Um Randeffe</w:t>
            </w:r>
            <w:r w:rsidRPr="005F4FBF">
              <w:rPr>
                <w:noProof/>
                <w:color w:val="000000"/>
              </w:rPr>
              <w:t>kte auszuschließen, werden nur die Messpunkte berücksichtigt, die mindestens</w:t>
            </w:r>
            <w:r w:rsidR="00866027" w:rsidRPr="005F4FBF">
              <w:rPr>
                <w:noProof/>
                <w:color w:val="000000"/>
              </w:rPr>
              <w:t xml:space="preserve"> 250 Messpunkte von den detektie</w:t>
            </w:r>
            <w:r w:rsidRPr="005F4FBF">
              <w:rPr>
                <w:noProof/>
                <w:color w:val="000000"/>
              </w:rPr>
              <w:t>rten Eckpunkten bzw. Übergangspu</w:t>
            </w:r>
            <w:r w:rsidR="00866027" w:rsidRPr="005F4FBF">
              <w:rPr>
                <w:noProof/>
                <w:color w:val="000000"/>
              </w:rPr>
              <w:t>nkten zur Biegezone entfernt liegen. Durch B</w:t>
            </w:r>
            <w:r w:rsidRPr="005F4FBF">
              <w:rPr>
                <w:noProof/>
                <w:color w:val="000000"/>
              </w:rPr>
              <w:t xml:space="preserve">estimmung des Schnittwinkels der Geraden lassen sich die Öffnungswinkel bestimmen. </w:t>
            </w:r>
          </w:p>
        </w:tc>
        <w:tc>
          <w:tcPr>
            <w:tcW w:w="2015" w:type="dxa"/>
            <w:shd w:val="clear" w:color="auto" w:fill="auto"/>
            <w:vAlign w:val="center"/>
          </w:tcPr>
          <w:p w14:paraId="6FD375F7" w14:textId="77777777" w:rsidR="0077061E" w:rsidRPr="005F4FBF" w:rsidRDefault="0077061E" w:rsidP="0077061E">
            <w:pPr>
              <w:jc w:val="center"/>
              <w:rPr>
                <w:noProof/>
                <w:color w:val="000000"/>
              </w:rPr>
            </w:pPr>
            <w:r w:rsidRPr="005F4FBF">
              <w:rPr>
                <w:noProof/>
                <w:color w:val="000000"/>
              </w:rPr>
              <w:t>Öffnungswinkel</w:t>
            </w:r>
          </w:p>
        </w:tc>
      </w:tr>
      <w:tr w:rsidR="0077061E" w:rsidRPr="005F4FBF" w14:paraId="3CD6BB26" w14:textId="77777777" w:rsidTr="0077061E">
        <w:tc>
          <w:tcPr>
            <w:tcW w:w="2235" w:type="dxa"/>
            <w:shd w:val="clear" w:color="auto" w:fill="auto"/>
            <w:vAlign w:val="center"/>
          </w:tcPr>
          <w:p w14:paraId="1CB747D9" w14:textId="77777777" w:rsidR="0077061E" w:rsidRPr="005F4FBF" w:rsidRDefault="0077061E" w:rsidP="0077061E">
            <w:pPr>
              <w:jc w:val="center"/>
              <w:rPr>
                <w:noProof/>
                <w:color w:val="000000"/>
              </w:rPr>
            </w:pPr>
            <w:r w:rsidRPr="005F4FBF">
              <w:rPr>
                <w:noProof/>
                <w:color w:val="000000"/>
              </w:rPr>
              <w:t>Bestimmung der Schenkellänge (Ecke bis Biegezone)</w:t>
            </w:r>
          </w:p>
        </w:tc>
        <w:tc>
          <w:tcPr>
            <w:tcW w:w="5528" w:type="dxa"/>
            <w:shd w:val="clear" w:color="auto" w:fill="auto"/>
            <w:vAlign w:val="center"/>
          </w:tcPr>
          <w:p w14:paraId="3E4C1BCF" w14:textId="77777777" w:rsidR="0077061E" w:rsidRPr="005F4FBF" w:rsidRDefault="0077061E" w:rsidP="00261878">
            <w:pPr>
              <w:rPr>
                <w:noProof/>
                <w:color w:val="000000"/>
              </w:rPr>
            </w:pPr>
            <w:r w:rsidRPr="005F4FBF">
              <w:rPr>
                <w:noProof/>
                <w:color w:val="000000"/>
              </w:rPr>
              <w:t>Für Schenkel, die durch ein freies Ende und eine Biegezone begrenz</w:t>
            </w:r>
            <w:r w:rsidR="008A4104" w:rsidRPr="005F4FBF">
              <w:rPr>
                <w:noProof/>
                <w:color w:val="000000"/>
              </w:rPr>
              <w:t>t</w:t>
            </w:r>
            <w:r w:rsidRPr="005F4FBF">
              <w:rPr>
                <w:noProof/>
                <w:color w:val="000000"/>
              </w:rPr>
              <w:t xml:space="preserve"> werden, wird die Schenk</w:t>
            </w:r>
            <w:r w:rsidR="008A4104" w:rsidRPr="005F4FBF">
              <w:rPr>
                <w:noProof/>
                <w:color w:val="000000"/>
              </w:rPr>
              <w:t>e</w:t>
            </w:r>
            <w:r w:rsidRPr="005F4FBF">
              <w:rPr>
                <w:noProof/>
                <w:color w:val="000000"/>
              </w:rPr>
              <w:t>llänge folgendermaßen bestimmt: Zwischen den auf der Schenkelinnen</w:t>
            </w:r>
            <w:r w:rsidR="008A4104" w:rsidRPr="005F4FBF">
              <w:rPr>
                <w:noProof/>
                <w:color w:val="000000"/>
              </w:rPr>
              <w:t xml:space="preserve">- bzw. </w:t>
            </w:r>
            <w:r w:rsidR="00261878" w:rsidRPr="005F4FBF">
              <w:rPr>
                <w:noProof/>
                <w:color w:val="000000"/>
              </w:rPr>
              <w:t>a</w:t>
            </w:r>
            <w:r w:rsidR="008A4104" w:rsidRPr="005F4FBF">
              <w:rPr>
                <w:noProof/>
                <w:color w:val="000000"/>
              </w:rPr>
              <w:t>ußenseite detektierten E</w:t>
            </w:r>
            <w:r w:rsidRPr="005F4FBF">
              <w:rPr>
                <w:noProof/>
                <w:color w:val="000000"/>
              </w:rPr>
              <w:t xml:space="preserve">ndpunkten wird </w:t>
            </w:r>
            <w:r w:rsidR="008A4104" w:rsidRPr="005F4FBF">
              <w:rPr>
                <w:noProof/>
                <w:color w:val="000000"/>
              </w:rPr>
              <w:t>zunächst der m</w:t>
            </w:r>
            <w:r w:rsidRPr="005F4FBF">
              <w:rPr>
                <w:noProof/>
                <w:color w:val="000000"/>
              </w:rPr>
              <w:t xml:space="preserve">ittlere Messpunkt bestimmt </w:t>
            </w:r>
            <w:r w:rsidR="008A4104" w:rsidRPr="005F4FBF">
              <w:rPr>
                <w:noProof/>
                <w:color w:val="000000"/>
              </w:rPr>
              <w:t>und von diesem das Lot auf die N</w:t>
            </w:r>
            <w:r w:rsidRPr="005F4FBF">
              <w:rPr>
                <w:noProof/>
                <w:color w:val="000000"/>
              </w:rPr>
              <w:t>äherungsgerade, die d</w:t>
            </w:r>
            <w:r w:rsidR="008A4104" w:rsidRPr="005F4FBF">
              <w:rPr>
                <w:noProof/>
                <w:color w:val="000000"/>
              </w:rPr>
              <w:t>ie innere Schenkelseite beschrei</w:t>
            </w:r>
            <w:r w:rsidRPr="005F4FBF">
              <w:rPr>
                <w:noProof/>
                <w:color w:val="000000"/>
              </w:rPr>
              <w:t>bt</w:t>
            </w:r>
            <w:r w:rsidR="008A4104" w:rsidRPr="005F4FBF">
              <w:rPr>
                <w:noProof/>
                <w:color w:val="000000"/>
              </w:rPr>
              <w:t>,</w:t>
            </w:r>
            <w:r w:rsidRPr="005F4FBF">
              <w:rPr>
                <w:noProof/>
                <w:color w:val="000000"/>
              </w:rPr>
              <w:t xml:space="preserve"> gefällt. Der Schnittpunkt beschreibt das Ende des Schenkels. Zwischen diesem Schnittpunkt und dem Punkt, der 100 Messpunkte vom Eckpunkt in Richtung der Biegezone entfernt ist, wird der Abstand bestimmt. Ebenso wird das Lot vom Mittelpunkt des die Biegezone beschreibenden Kreises auf </w:t>
            </w:r>
            <w:r w:rsidR="008A4104" w:rsidRPr="005F4FBF">
              <w:rPr>
                <w:noProof/>
                <w:color w:val="000000"/>
              </w:rPr>
              <w:t>die Näherungsgerade der Schenke</w:t>
            </w:r>
            <w:r w:rsidRPr="005F4FBF">
              <w:rPr>
                <w:noProof/>
                <w:color w:val="000000"/>
              </w:rPr>
              <w:t>linnenseite gefällt. Der dieser Gerade am nächsten gelegene Punkt der Schenkelinnenseite wird auf diese Gerade projiziert und ist das zweite Ende des Schenkels. Zwischen diesem Punkt und dem Punkt, der 100 Messpunkte vom detektierten Eckpunkt entfernt ist, wird jeder 25. Messpunkt genutzt, um jeweils den linearen Abstand zu bestimmen. Die Summe dieser Abstände und der Abstand zwischen Schenkelende und dem 100 Messpunkte vom Eckpunkt entfernten Messpunkt ist die Schenkellänge.</w:t>
            </w:r>
          </w:p>
        </w:tc>
        <w:tc>
          <w:tcPr>
            <w:tcW w:w="2015" w:type="dxa"/>
            <w:shd w:val="clear" w:color="auto" w:fill="auto"/>
            <w:vAlign w:val="center"/>
          </w:tcPr>
          <w:p w14:paraId="08D3B516" w14:textId="77777777" w:rsidR="0077061E" w:rsidRPr="005F4FBF" w:rsidRDefault="0077061E" w:rsidP="0077061E">
            <w:pPr>
              <w:jc w:val="center"/>
              <w:rPr>
                <w:noProof/>
                <w:color w:val="000000"/>
              </w:rPr>
            </w:pPr>
            <w:r w:rsidRPr="005F4FBF">
              <w:rPr>
                <w:noProof/>
                <w:color w:val="000000"/>
              </w:rPr>
              <w:t>Schenkellänge</w:t>
            </w:r>
          </w:p>
        </w:tc>
      </w:tr>
      <w:tr w:rsidR="0077061E" w:rsidRPr="005F4FBF" w14:paraId="677BFD78" w14:textId="77777777" w:rsidTr="0077061E">
        <w:tc>
          <w:tcPr>
            <w:tcW w:w="2235" w:type="dxa"/>
            <w:shd w:val="clear" w:color="auto" w:fill="auto"/>
            <w:vAlign w:val="center"/>
          </w:tcPr>
          <w:p w14:paraId="14D67673" w14:textId="77777777" w:rsidR="0077061E" w:rsidRPr="005F4FBF" w:rsidRDefault="0077061E" w:rsidP="0077061E">
            <w:pPr>
              <w:jc w:val="center"/>
              <w:rPr>
                <w:noProof/>
                <w:color w:val="000000"/>
              </w:rPr>
            </w:pPr>
            <w:r w:rsidRPr="005F4FBF">
              <w:rPr>
                <w:noProof/>
                <w:color w:val="000000"/>
              </w:rPr>
              <w:t>Bestimmung der Schenkellänge (Biegezone bis Biegezone)</w:t>
            </w:r>
          </w:p>
        </w:tc>
        <w:tc>
          <w:tcPr>
            <w:tcW w:w="5528" w:type="dxa"/>
            <w:shd w:val="clear" w:color="auto" w:fill="auto"/>
            <w:vAlign w:val="center"/>
          </w:tcPr>
          <w:p w14:paraId="028AE4DC" w14:textId="77777777" w:rsidR="0077061E" w:rsidRPr="005F4FBF" w:rsidRDefault="0077061E" w:rsidP="0077061E">
            <w:pPr>
              <w:rPr>
                <w:noProof/>
                <w:color w:val="000000"/>
              </w:rPr>
            </w:pPr>
            <w:r w:rsidRPr="005F4FBF">
              <w:rPr>
                <w:noProof/>
                <w:color w:val="000000"/>
              </w:rPr>
              <w:t>Für Schenkel, die durch zwei Biegezone</w:t>
            </w:r>
            <w:r w:rsidR="00261878" w:rsidRPr="005F4FBF">
              <w:rPr>
                <w:noProof/>
                <w:color w:val="000000"/>
              </w:rPr>
              <w:t>n</w:t>
            </w:r>
            <w:r w:rsidRPr="005F4FBF">
              <w:rPr>
                <w:noProof/>
                <w:color w:val="000000"/>
              </w:rPr>
              <w:t xml:space="preserve"> begrenz</w:t>
            </w:r>
            <w:r w:rsidR="008A4104" w:rsidRPr="005F4FBF">
              <w:rPr>
                <w:noProof/>
                <w:color w:val="000000"/>
              </w:rPr>
              <w:t>t</w:t>
            </w:r>
            <w:r w:rsidRPr="005F4FBF">
              <w:rPr>
                <w:noProof/>
                <w:color w:val="000000"/>
              </w:rPr>
              <w:t xml:space="preserve"> werden, wird die Schenkellänge prinzipiell genauso bestimmt wie für Schenkel, die von einer Ecke und einer Biegezone begren</w:t>
            </w:r>
            <w:r w:rsidR="008A4104" w:rsidRPr="005F4FBF">
              <w:rPr>
                <w:noProof/>
                <w:color w:val="000000"/>
              </w:rPr>
              <w:t>zt werden. Allerdings wird zur A</w:t>
            </w:r>
            <w:r w:rsidRPr="005F4FBF">
              <w:rPr>
                <w:noProof/>
                <w:color w:val="000000"/>
              </w:rPr>
              <w:t xml:space="preserve">bgenzung der Schenkel zweimal das Lot von </w:t>
            </w:r>
            <w:r w:rsidR="00261878" w:rsidRPr="005F4FBF">
              <w:rPr>
                <w:noProof/>
                <w:color w:val="000000"/>
              </w:rPr>
              <w:t xml:space="preserve">den </w:t>
            </w:r>
            <w:r w:rsidRPr="005F4FBF">
              <w:rPr>
                <w:noProof/>
                <w:color w:val="000000"/>
              </w:rPr>
              <w:t>Mittelpunkten der die Biegezone</w:t>
            </w:r>
            <w:r w:rsidR="00F81C87" w:rsidRPr="005F4FBF">
              <w:rPr>
                <w:noProof/>
                <w:color w:val="000000"/>
              </w:rPr>
              <w:t>n</w:t>
            </w:r>
            <w:r w:rsidRPr="005F4FBF">
              <w:rPr>
                <w:noProof/>
                <w:color w:val="000000"/>
              </w:rPr>
              <w:t xml:space="preserve"> beschreibenden Kreise auf </w:t>
            </w:r>
            <w:r w:rsidR="008A4104" w:rsidRPr="005F4FBF">
              <w:rPr>
                <w:noProof/>
                <w:color w:val="000000"/>
              </w:rPr>
              <w:t>die Näherungsgerade der Schenke</w:t>
            </w:r>
            <w:r w:rsidRPr="005F4FBF">
              <w:rPr>
                <w:noProof/>
                <w:color w:val="000000"/>
              </w:rPr>
              <w:t>linnenseite gefällt. Die diesen Geraden am nächsten gelegene</w:t>
            </w:r>
            <w:r w:rsidR="001A4C5D" w:rsidRPr="005F4FBF">
              <w:rPr>
                <w:noProof/>
                <w:color w:val="000000"/>
              </w:rPr>
              <w:t>n</w:t>
            </w:r>
            <w:r w:rsidRPr="005F4FBF">
              <w:rPr>
                <w:noProof/>
                <w:color w:val="000000"/>
              </w:rPr>
              <w:t xml:space="preserve"> Punkte der Schenkelinnenseite werden auf diese Ger</w:t>
            </w:r>
            <w:r w:rsidR="008A4104" w:rsidRPr="005F4FBF">
              <w:rPr>
                <w:noProof/>
                <w:color w:val="000000"/>
              </w:rPr>
              <w:t>aden projiziert und bilden die E</w:t>
            </w:r>
            <w:r w:rsidRPr="005F4FBF">
              <w:rPr>
                <w:noProof/>
                <w:color w:val="000000"/>
              </w:rPr>
              <w:t>ndpunkte des Schenkels. Zwischen diesen Punkten wird jeder 25. Messpunkt genutzt, um jeweils den linearen Abstand zu bestimmen. Die Summe dieser Abstände ist die Schenkellänge.</w:t>
            </w:r>
          </w:p>
        </w:tc>
        <w:tc>
          <w:tcPr>
            <w:tcW w:w="2015" w:type="dxa"/>
            <w:shd w:val="clear" w:color="auto" w:fill="auto"/>
            <w:vAlign w:val="center"/>
          </w:tcPr>
          <w:p w14:paraId="257A7F8D" w14:textId="77777777" w:rsidR="0077061E" w:rsidRPr="005F4FBF" w:rsidRDefault="0077061E" w:rsidP="0077061E">
            <w:pPr>
              <w:jc w:val="center"/>
              <w:rPr>
                <w:noProof/>
                <w:color w:val="000000"/>
              </w:rPr>
            </w:pPr>
            <w:r w:rsidRPr="005F4FBF">
              <w:rPr>
                <w:noProof/>
                <w:color w:val="000000"/>
              </w:rPr>
              <w:t>Schenkellänge</w:t>
            </w:r>
          </w:p>
        </w:tc>
      </w:tr>
    </w:tbl>
    <w:p w14:paraId="1AB7CCBF" w14:textId="77777777" w:rsidR="007A20DD" w:rsidRPr="005F4FBF" w:rsidRDefault="007A20DD">
      <w:r w:rsidRPr="005F4FBF">
        <w:br w:type="page"/>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528"/>
        <w:gridCol w:w="2015"/>
      </w:tblGrid>
      <w:tr w:rsidR="0077061E" w:rsidRPr="005F4FBF" w14:paraId="3D561FDF" w14:textId="77777777" w:rsidTr="0077061E">
        <w:tc>
          <w:tcPr>
            <w:tcW w:w="2235" w:type="dxa"/>
            <w:shd w:val="clear" w:color="auto" w:fill="auto"/>
            <w:vAlign w:val="center"/>
          </w:tcPr>
          <w:p w14:paraId="1836814C" w14:textId="77777777" w:rsidR="0077061E" w:rsidRPr="005F4FBF" w:rsidRDefault="0077061E" w:rsidP="005229E7">
            <w:pPr>
              <w:jc w:val="center"/>
              <w:rPr>
                <w:noProof/>
                <w:color w:val="000000"/>
              </w:rPr>
            </w:pPr>
            <w:r w:rsidRPr="005F4FBF">
              <w:rPr>
                <w:noProof/>
                <w:color w:val="000000"/>
              </w:rPr>
              <w:t>Blech</w:t>
            </w:r>
            <w:r w:rsidR="005229E7" w:rsidRPr="005F4FBF">
              <w:rPr>
                <w:noProof/>
                <w:color w:val="000000"/>
              </w:rPr>
              <w:t>dicke</w:t>
            </w:r>
          </w:p>
        </w:tc>
        <w:tc>
          <w:tcPr>
            <w:tcW w:w="5528" w:type="dxa"/>
            <w:shd w:val="clear" w:color="auto" w:fill="auto"/>
            <w:vAlign w:val="center"/>
          </w:tcPr>
          <w:p w14:paraId="7E0B0624" w14:textId="77777777" w:rsidR="0077061E" w:rsidRPr="005F4FBF" w:rsidRDefault="0077061E" w:rsidP="0077061E">
            <w:pPr>
              <w:rPr>
                <w:noProof/>
                <w:color w:val="000000"/>
              </w:rPr>
            </w:pPr>
            <w:r w:rsidRPr="005F4FBF">
              <w:rPr>
                <w:noProof/>
                <w:color w:val="000000"/>
              </w:rPr>
              <w:t>Zur Bestimmung</w:t>
            </w:r>
            <w:r w:rsidR="006876E5" w:rsidRPr="005F4FBF">
              <w:rPr>
                <w:noProof/>
                <w:color w:val="000000"/>
              </w:rPr>
              <w:t xml:space="preserve"> der Blechdicke wird auf einem A</w:t>
            </w:r>
            <w:r w:rsidRPr="005F4FBF">
              <w:rPr>
                <w:noProof/>
                <w:color w:val="000000"/>
              </w:rPr>
              <w:t>bschnitt einer Schenkelinnenseite zu jedem Messpunkt jeweils der Messpunkt auf der Schenkelaußenseite gesucht, der diese</w:t>
            </w:r>
            <w:r w:rsidR="006876E5" w:rsidRPr="005F4FBF">
              <w:rPr>
                <w:noProof/>
                <w:color w:val="000000"/>
              </w:rPr>
              <w:t>m am nächsten gelegen ist. Der M</w:t>
            </w:r>
            <w:r w:rsidRPr="005F4FBF">
              <w:rPr>
                <w:noProof/>
                <w:color w:val="000000"/>
              </w:rPr>
              <w:t>ittelwert der ermittelten Abstände ist die Blechdicke.</w:t>
            </w:r>
          </w:p>
        </w:tc>
        <w:tc>
          <w:tcPr>
            <w:tcW w:w="2015" w:type="dxa"/>
            <w:shd w:val="clear" w:color="auto" w:fill="auto"/>
            <w:vAlign w:val="center"/>
          </w:tcPr>
          <w:p w14:paraId="07F78280" w14:textId="77777777" w:rsidR="0077061E" w:rsidRPr="005F4FBF" w:rsidRDefault="0077061E" w:rsidP="005229E7">
            <w:pPr>
              <w:jc w:val="center"/>
              <w:rPr>
                <w:noProof/>
                <w:color w:val="000000"/>
              </w:rPr>
            </w:pPr>
            <w:r w:rsidRPr="005F4FBF">
              <w:rPr>
                <w:noProof/>
                <w:color w:val="000000"/>
              </w:rPr>
              <w:t>Blech</w:t>
            </w:r>
            <w:r w:rsidR="005229E7" w:rsidRPr="005F4FBF">
              <w:rPr>
                <w:noProof/>
                <w:color w:val="000000"/>
              </w:rPr>
              <w:t>dicke</w:t>
            </w:r>
          </w:p>
        </w:tc>
      </w:tr>
    </w:tbl>
    <w:p w14:paraId="2C1190C5" w14:textId="77777777" w:rsidR="0077061E" w:rsidRPr="005F4FBF" w:rsidRDefault="0077061E" w:rsidP="0077061E"/>
    <w:p w14:paraId="38EB987A" w14:textId="77777777" w:rsidR="00333889" w:rsidRPr="005F4FBF" w:rsidRDefault="00333889" w:rsidP="00333889">
      <w:pPr>
        <w:contextualSpacing/>
      </w:pPr>
      <w:r w:rsidRPr="005F4FBF">
        <w:t>Zur Detektion von Ecken oder Übergangsp</w:t>
      </w:r>
      <w:r w:rsidR="00C92C56" w:rsidRPr="005F4FBF">
        <w:t>unkten zwischen Biegezonen und g</w:t>
      </w:r>
      <w:r w:rsidRPr="005F4FBF">
        <w:t xml:space="preserve">eraden Schenkeln wird in Tabelle </w:t>
      </w:r>
      <w:r w:rsidR="005753D4" w:rsidRPr="005F4FBF">
        <w:t>4-1</w:t>
      </w:r>
      <w:r w:rsidRPr="005F4FBF">
        <w:t xml:space="preserve"> mehrmals auf eine Winkelmethode verwiesen, die </w:t>
      </w:r>
      <w:r w:rsidR="00C92C56" w:rsidRPr="005F4FBF">
        <w:t>folgendermaßen funktioniert: V</w:t>
      </w:r>
      <w:r w:rsidRPr="005F4FBF">
        <w:t>on einem Messpunkt werden zwei Vektoren aufgestellt</w:t>
      </w:r>
      <w:r w:rsidR="00F81C87" w:rsidRPr="005F4FBF">
        <w:t xml:space="preserve">. </w:t>
      </w:r>
      <w:r w:rsidR="00261878" w:rsidRPr="005F4FBF">
        <w:t>Einer</w:t>
      </w:r>
      <w:r w:rsidR="00F81C87" w:rsidRPr="005F4FBF">
        <w:t xml:space="preserve"> verbindet</w:t>
      </w:r>
      <w:r w:rsidRPr="005F4FBF">
        <w:t xml:space="preserve"> den </w:t>
      </w:r>
      <w:r w:rsidR="00F81C87" w:rsidRPr="005F4FBF">
        <w:t xml:space="preserve">betrachteten </w:t>
      </w:r>
      <w:r w:rsidRPr="005F4FBF">
        <w:t xml:space="preserve">Messpunkt mit einem Messpunkt, der 75 Messpunkte in Messrichtung </w:t>
      </w:r>
      <w:r w:rsidR="00F81C87" w:rsidRPr="005F4FBF">
        <w:t>liegt.</w:t>
      </w:r>
      <w:r w:rsidR="00C92C56" w:rsidRPr="005F4FBF">
        <w:t xml:space="preserve"> </w:t>
      </w:r>
      <w:r w:rsidR="00F81C87" w:rsidRPr="005F4FBF">
        <w:t>D</w:t>
      </w:r>
      <w:r w:rsidR="00C92C56" w:rsidRPr="005F4FBF">
        <w:t>er a</w:t>
      </w:r>
      <w:r w:rsidRPr="005F4FBF">
        <w:t xml:space="preserve">ndere </w:t>
      </w:r>
      <w:r w:rsidR="00F81C87" w:rsidRPr="005F4FBF">
        <w:t xml:space="preserve">verbindet den betrachteten </w:t>
      </w:r>
      <w:r w:rsidRPr="005F4FBF">
        <w:t>Messpunkt mit dem Messpunkt, der 75 Messpunkte entgegengesetzt der Messrichtung</w:t>
      </w:r>
      <w:r w:rsidR="00F81C87" w:rsidRPr="005F4FBF">
        <w:t xml:space="preserve"> liegt</w:t>
      </w:r>
      <w:r w:rsidRPr="005F4FBF">
        <w:t xml:space="preserve">. Anschließend wird der Winkel berechnet, den beide Vektoren einschließen. Unterschreitet bzw. überschreitet dieser Winkel einen festgelegten Grenzwinkel, wird davon ausgegangen, dass der gesuchte Eck- oder Übergangspunkt erreicht ist. Bei der feinen Abgrenzung der Biegezone ist dieser Grenzwinkel abhängig vom Biegeradius und dem Radius der Messspitze bei der Koordinatenvermessung. Er kann nach [Sto11] durch Gleichung </w:t>
      </w:r>
      <w:r w:rsidR="005753D4" w:rsidRPr="005F4FBF">
        <w:t xml:space="preserve">4-9 </w:t>
      </w:r>
      <w:r w:rsidRPr="005F4FBF">
        <w:t>bestimmt werden, wobei q die Länge eines Vektors beschreibt:</w:t>
      </w:r>
    </w:p>
    <w:tbl>
      <w:tblPr>
        <w:tblW w:w="0" w:type="auto"/>
        <w:tblLook w:val="04A0" w:firstRow="1" w:lastRow="0" w:firstColumn="1" w:lastColumn="0" w:noHBand="0" w:noVBand="1"/>
      </w:tblPr>
      <w:tblGrid>
        <w:gridCol w:w="8277"/>
        <w:gridCol w:w="850"/>
      </w:tblGrid>
      <w:tr w:rsidR="00333889" w:rsidRPr="005F4FBF" w14:paraId="15510A96" w14:textId="77777777" w:rsidTr="00403145">
        <w:tc>
          <w:tcPr>
            <w:tcW w:w="8483" w:type="dxa"/>
            <w:shd w:val="clear" w:color="auto" w:fill="auto"/>
            <w:vAlign w:val="center"/>
          </w:tcPr>
          <w:p w14:paraId="41456207" w14:textId="77777777" w:rsidR="00333889" w:rsidRPr="005F4FBF" w:rsidRDefault="004B1339" w:rsidP="00465C17">
            <w:pPr>
              <w:jc w:val="center"/>
            </w:pPr>
            <m:oMathPara>
              <m:oMath>
                <m:r>
                  <w:rPr>
                    <w:rFonts w:ascii="Cambria Math" w:hAnsi="Cambria Math" w:cs="Arial"/>
                  </w:rPr>
                  <m:t>η=180°-</m:t>
                </m:r>
                <m:f>
                  <m:fPr>
                    <m:ctrlPr>
                      <w:rPr>
                        <w:rFonts w:ascii="Cambria Math" w:hAnsi="Cambria Math" w:cs="Arial"/>
                        <w:i/>
                      </w:rPr>
                    </m:ctrlPr>
                  </m:fPr>
                  <m:num>
                    <m:r>
                      <w:rPr>
                        <w:rFonts w:ascii="Cambria Math" w:hAnsi="Cambria Math" w:cs="Arial"/>
                      </w:rPr>
                      <m:t>q*90°</m:t>
                    </m:r>
                  </m:num>
                  <m:den>
                    <m:r>
                      <w:rPr>
                        <w:rFonts w:ascii="Cambria Math" w:hAnsi="Cambria Math" w:cs="Arial"/>
                      </w:rPr>
                      <m:t>π(</m:t>
                    </m:r>
                    <m:sSub>
                      <m:sSubPr>
                        <m:ctrlPr>
                          <w:rPr>
                            <w:rFonts w:ascii="Cambria Math" w:hAnsi="Cambria Math" w:cs="Arial"/>
                            <w:i/>
                          </w:rPr>
                        </m:ctrlPr>
                      </m:sSubPr>
                      <m:e>
                        <m:r>
                          <w:rPr>
                            <w:rFonts w:ascii="Cambria Math" w:hAnsi="Cambria Math" w:cs="Arial"/>
                          </w:rPr>
                          <m:t>r</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r</m:t>
                        </m:r>
                      </m:e>
                      <m:sub>
                        <m:r>
                          <w:rPr>
                            <w:rFonts w:ascii="Cambria Math" w:hAnsi="Cambria Math" w:cs="Arial"/>
                          </w:rPr>
                          <m:t>k)</m:t>
                        </m:r>
                      </m:sub>
                    </m:sSub>
                  </m:den>
                </m:f>
              </m:oMath>
            </m:oMathPara>
          </w:p>
        </w:tc>
        <w:tc>
          <w:tcPr>
            <w:tcW w:w="860" w:type="dxa"/>
            <w:shd w:val="clear" w:color="auto" w:fill="auto"/>
            <w:vAlign w:val="center"/>
          </w:tcPr>
          <w:p w14:paraId="1DCE7AFD" w14:textId="77777777" w:rsidR="00333889" w:rsidRPr="005F4FBF" w:rsidRDefault="005753D4" w:rsidP="005753D4">
            <w:pPr>
              <w:jc w:val="right"/>
            </w:pPr>
            <w:r w:rsidRPr="005F4FBF">
              <w:t>(4-9</w:t>
            </w:r>
            <w:r w:rsidR="00333889" w:rsidRPr="005F4FBF">
              <w:t>)</w:t>
            </w:r>
          </w:p>
        </w:tc>
      </w:tr>
    </w:tbl>
    <w:p w14:paraId="610FEBB1" w14:textId="77777777" w:rsidR="00333889" w:rsidRPr="005F4FBF" w:rsidRDefault="004B1339" w:rsidP="00333889">
      <w:pPr>
        <w:keepNext/>
        <w:spacing w:before="120"/>
        <w:jc w:val="center"/>
      </w:pPr>
      <w:r w:rsidRPr="005F4FBF">
        <w:rPr>
          <w:noProof/>
        </w:rPr>
        <w:drawing>
          <wp:inline distT="0" distB="0" distL="0" distR="0" wp14:anchorId="3C8A88EE" wp14:editId="2FD36F0C">
            <wp:extent cx="4658360" cy="2795270"/>
            <wp:effectExtent l="19050" t="19050" r="27940" b="24130"/>
            <wp:docPr id="66" name="Grafik 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20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658360" cy="2795270"/>
                    </a:xfrm>
                    <a:prstGeom prst="rect">
                      <a:avLst/>
                    </a:prstGeom>
                    <a:noFill/>
                    <a:ln w="3175" cmpd="sng">
                      <a:solidFill>
                        <a:srgbClr val="000000"/>
                      </a:solidFill>
                      <a:miter lim="800000"/>
                      <a:headEnd/>
                      <a:tailEnd/>
                    </a:ln>
                    <a:effectLst/>
                  </pic:spPr>
                </pic:pic>
              </a:graphicData>
            </a:graphic>
          </wp:inline>
        </w:drawing>
      </w:r>
    </w:p>
    <w:p w14:paraId="3AD1BEEA" w14:textId="08329FE1" w:rsidR="00333889" w:rsidRPr="005F4FBF" w:rsidRDefault="00333889" w:rsidP="00333889">
      <w:pPr>
        <w:pStyle w:val="Beschriftung"/>
      </w:pPr>
      <w:bookmarkStart w:id="441" w:name="_Toc419707622"/>
      <w:bookmarkStart w:id="442" w:name="_Toc39073666"/>
      <w:bookmarkStart w:id="443" w:name="_Toc39073762"/>
      <w:bookmarkStart w:id="444" w:name="_Toc3913221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15</w:t>
      </w:r>
      <w:r w:rsidR="001D2506">
        <w:rPr>
          <w:noProof/>
        </w:rPr>
        <w:fldChar w:fldCharType="end"/>
      </w:r>
      <w:r w:rsidRPr="005F4FBF">
        <w:t>: Erläuterung der Auswertegrößen an einem einfachen Winkel [Aco14]</w:t>
      </w:r>
      <w:bookmarkEnd w:id="441"/>
      <w:bookmarkEnd w:id="442"/>
      <w:bookmarkEnd w:id="443"/>
      <w:bookmarkEnd w:id="444"/>
    </w:p>
    <w:p w14:paraId="1B95FA24" w14:textId="4406DE18" w:rsidR="00333889" w:rsidRPr="005F4FBF" w:rsidRDefault="00333889" w:rsidP="00333889">
      <w:pPr>
        <w:pStyle w:val="Beschriftung"/>
        <w:rPr>
          <w:noProof/>
          <w:lang w:val="en-US"/>
        </w:rPr>
      </w:pPr>
      <w:bookmarkStart w:id="445" w:name="_Toc419707718"/>
      <w:bookmarkStart w:id="446" w:name="_Toc39072965"/>
      <w:bookmarkStart w:id="447" w:name="_Toc3913231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15</w:t>
      </w:r>
      <w:r w:rsidR="00933262" w:rsidRPr="005F4FBF">
        <w:rPr>
          <w:lang w:val="en-US"/>
        </w:rPr>
        <w:fldChar w:fldCharType="end"/>
      </w:r>
      <w:r w:rsidRPr="005F4FBF">
        <w:rPr>
          <w:lang w:val="en-US"/>
        </w:rPr>
        <w:t xml:space="preserve">: Explanation of the </w:t>
      </w:r>
      <w:r w:rsidR="00CD630E" w:rsidRPr="005F4FBF">
        <w:rPr>
          <w:lang w:val="en-US"/>
        </w:rPr>
        <w:t>evaluated q</w:t>
      </w:r>
      <w:r w:rsidRPr="005F4FBF">
        <w:rPr>
          <w:lang w:val="en-US"/>
        </w:rPr>
        <w:t xml:space="preserve">uantities at an </w:t>
      </w:r>
      <w:r w:rsidR="00CD630E" w:rsidRPr="005F4FBF">
        <w:rPr>
          <w:lang w:val="en-US"/>
        </w:rPr>
        <w:t>a</w:t>
      </w:r>
      <w:r w:rsidRPr="005F4FBF">
        <w:rPr>
          <w:lang w:val="en-US"/>
        </w:rPr>
        <w:t xml:space="preserve">ngular </w:t>
      </w:r>
      <w:r w:rsidR="00CD630E" w:rsidRPr="005F4FBF">
        <w:rPr>
          <w:lang w:val="en-US"/>
        </w:rPr>
        <w:t>p</w:t>
      </w:r>
      <w:r w:rsidRPr="005F4FBF">
        <w:rPr>
          <w:lang w:val="en-US"/>
        </w:rPr>
        <w:t>rofile [Aco14]</w:t>
      </w:r>
      <w:bookmarkEnd w:id="445"/>
      <w:bookmarkEnd w:id="446"/>
      <w:bookmarkEnd w:id="447"/>
    </w:p>
    <w:p w14:paraId="63A9F677" w14:textId="77777777" w:rsidR="007A20DD" w:rsidRPr="005F4FBF" w:rsidRDefault="007A20DD" w:rsidP="007A20DD">
      <w:pPr>
        <w:contextualSpacing/>
      </w:pPr>
      <w:r w:rsidRPr="005F4FBF">
        <w:t>Um ein einfaches Winkelprofil auszuwerten, setzt sich der Matlab Code aus nachstehenden Blöcken zusammen. Die Position der einzelnen Auswertegrößen zeigt Abbildung 4-15. Die Auswertung der Blechdicke erfolgte an dem Schenkel, an dem mit der Koordinatenvermessung begonnen wurde.</w:t>
      </w:r>
    </w:p>
    <w:p w14:paraId="0A6126B3" w14:textId="77777777" w:rsidR="007A20DD" w:rsidRPr="005F4FBF" w:rsidRDefault="007A20DD" w:rsidP="007A20DD">
      <w:pPr>
        <w:contextualSpacing/>
      </w:pPr>
    </w:p>
    <w:p w14:paraId="4C1650FB" w14:textId="77777777" w:rsidR="007A20DD" w:rsidRPr="005F4FBF" w:rsidRDefault="007A20DD" w:rsidP="007A20DD">
      <w:pPr>
        <w:contextualSpacing/>
      </w:pPr>
      <w:r w:rsidRPr="005F4FBF">
        <w:t>•</w:t>
      </w:r>
      <w:r w:rsidRPr="005F4FBF">
        <w:tab/>
        <w:t>Messpunktkoordinaten speichern</w:t>
      </w:r>
    </w:p>
    <w:p w14:paraId="0F2D909E" w14:textId="77777777" w:rsidR="007A20DD" w:rsidRPr="005F4FBF" w:rsidRDefault="007A20DD" w:rsidP="007A20DD">
      <w:pPr>
        <w:contextualSpacing/>
      </w:pPr>
      <w:r w:rsidRPr="005F4FBF">
        <w:t>•</w:t>
      </w:r>
      <w:r w:rsidRPr="005F4FBF">
        <w:tab/>
        <w:t>Detektion der Ecke (I)</w:t>
      </w:r>
    </w:p>
    <w:p w14:paraId="6211B24C" w14:textId="77777777" w:rsidR="007A20DD" w:rsidRPr="005F4FBF" w:rsidRDefault="007A20DD" w:rsidP="007A20DD">
      <w:pPr>
        <w:contextualSpacing/>
      </w:pPr>
      <w:r w:rsidRPr="005F4FBF">
        <w:t>•</w:t>
      </w:r>
      <w:r w:rsidRPr="005F4FBF">
        <w:tab/>
        <w:t>Begrenzung der Biegezonen (grob)</w:t>
      </w:r>
    </w:p>
    <w:p w14:paraId="5BF1F097" w14:textId="77777777" w:rsidR="007A20DD" w:rsidRPr="005F4FBF" w:rsidRDefault="007A20DD" w:rsidP="007A20DD">
      <w:pPr>
        <w:contextualSpacing/>
      </w:pPr>
      <w:r w:rsidRPr="005F4FBF">
        <w:t>•</w:t>
      </w:r>
      <w:r w:rsidRPr="005F4FBF">
        <w:tab/>
        <w:t>Detektion der Ecke (II)</w:t>
      </w:r>
    </w:p>
    <w:p w14:paraId="6BA7A8AB" w14:textId="77777777" w:rsidR="007A20DD" w:rsidRPr="005F4FBF" w:rsidRDefault="007A20DD" w:rsidP="007A20DD">
      <w:pPr>
        <w:contextualSpacing/>
      </w:pPr>
      <w:r w:rsidRPr="005F4FBF">
        <w:t>•</w:t>
      </w:r>
      <w:r w:rsidRPr="005F4FBF">
        <w:tab/>
        <w:t xml:space="preserve">Berechnung der Öffnungswinkel </w:t>
      </w:r>
    </w:p>
    <w:p w14:paraId="19FEA3D5" w14:textId="77777777" w:rsidR="007A20DD" w:rsidRPr="005F4FBF" w:rsidRDefault="007A20DD" w:rsidP="007A20DD">
      <w:pPr>
        <w:contextualSpacing/>
      </w:pPr>
      <w:r w:rsidRPr="005F4FBF">
        <w:t>•</w:t>
      </w:r>
      <w:r w:rsidRPr="005F4FBF">
        <w:tab/>
        <w:t xml:space="preserve">Begrenzung der Biegezonen (fein) </w:t>
      </w:r>
    </w:p>
    <w:p w14:paraId="58DFD1A8" w14:textId="77777777" w:rsidR="007A20DD" w:rsidRPr="005F4FBF" w:rsidRDefault="007A20DD" w:rsidP="007A20DD">
      <w:pPr>
        <w:contextualSpacing/>
      </w:pPr>
      <w:r w:rsidRPr="005F4FBF">
        <w:t>•</w:t>
      </w:r>
      <w:r w:rsidRPr="005F4FBF">
        <w:tab/>
        <w:t>Detektion der Ecke (III)</w:t>
      </w:r>
    </w:p>
    <w:p w14:paraId="1D7B0B7A" w14:textId="77777777" w:rsidR="007A20DD" w:rsidRPr="005F4FBF" w:rsidRDefault="007A20DD" w:rsidP="007A20DD">
      <w:pPr>
        <w:contextualSpacing/>
      </w:pPr>
      <w:r w:rsidRPr="005F4FBF">
        <w:t>•</w:t>
      </w:r>
      <w:r w:rsidRPr="005F4FBF">
        <w:tab/>
        <w:t>Detektion der Ecke (IV)</w:t>
      </w:r>
    </w:p>
    <w:p w14:paraId="1473FAF3" w14:textId="77777777" w:rsidR="007A20DD" w:rsidRPr="005F4FBF" w:rsidRDefault="007A20DD" w:rsidP="007A20DD">
      <w:pPr>
        <w:contextualSpacing/>
      </w:pPr>
      <w:r w:rsidRPr="005F4FBF">
        <w:t>•</w:t>
      </w:r>
      <w:r w:rsidRPr="005F4FBF">
        <w:tab/>
        <w:t xml:space="preserve">Annäherung der Biegezone durch Kreis </w:t>
      </w:r>
    </w:p>
    <w:p w14:paraId="406EF586" w14:textId="77777777" w:rsidR="007A20DD" w:rsidRPr="005F4FBF" w:rsidRDefault="007A20DD" w:rsidP="007A20DD">
      <w:pPr>
        <w:contextualSpacing/>
      </w:pPr>
      <w:r w:rsidRPr="005F4FBF">
        <w:t>•</w:t>
      </w:r>
      <w:r w:rsidRPr="005F4FBF">
        <w:tab/>
        <w:t>Bestimmung der Schenkellängen (Ecke bis Biegezone) (I + II)</w:t>
      </w:r>
    </w:p>
    <w:p w14:paraId="7BCDE6D3" w14:textId="77777777" w:rsidR="007A20DD" w:rsidRPr="005F4FBF" w:rsidRDefault="007A20DD" w:rsidP="007A20DD">
      <w:pPr>
        <w:contextualSpacing/>
      </w:pPr>
      <w:r w:rsidRPr="005F4FBF">
        <w:t>•</w:t>
      </w:r>
      <w:r w:rsidRPr="005F4FBF">
        <w:tab/>
        <w:t>Bestimmung der Blechdicke (I)</w:t>
      </w:r>
    </w:p>
    <w:p w14:paraId="251D21FE" w14:textId="77777777" w:rsidR="00F81C87" w:rsidRPr="005F4FBF" w:rsidRDefault="004B1339" w:rsidP="00F81C87">
      <w:pPr>
        <w:keepNext/>
        <w:contextualSpacing/>
        <w:jc w:val="center"/>
      </w:pPr>
      <w:r w:rsidRPr="005F4FBF">
        <w:rPr>
          <w:noProof/>
        </w:rPr>
        <w:drawing>
          <wp:inline distT="0" distB="0" distL="0" distR="0" wp14:anchorId="781B0505" wp14:editId="3F9C7E96">
            <wp:extent cx="3855720" cy="2553335"/>
            <wp:effectExtent l="19050" t="19050" r="11430" b="18415"/>
            <wp:docPr id="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55720" cy="2553335"/>
                    </a:xfrm>
                    <a:prstGeom prst="rect">
                      <a:avLst/>
                    </a:prstGeom>
                    <a:noFill/>
                    <a:ln w="9525" cmpd="sng">
                      <a:solidFill>
                        <a:srgbClr val="000000"/>
                      </a:solidFill>
                      <a:miter lim="800000"/>
                      <a:headEnd/>
                      <a:tailEnd/>
                    </a:ln>
                    <a:effectLst/>
                  </pic:spPr>
                </pic:pic>
              </a:graphicData>
            </a:graphic>
          </wp:inline>
        </w:drawing>
      </w:r>
    </w:p>
    <w:p w14:paraId="69ADD221" w14:textId="0D16704C" w:rsidR="00F81C87" w:rsidRPr="005F4FBF" w:rsidRDefault="00F81C87" w:rsidP="00F81C87">
      <w:pPr>
        <w:pStyle w:val="Beschriftung"/>
      </w:pPr>
      <w:bookmarkStart w:id="448" w:name="_Toc419707623"/>
      <w:bookmarkStart w:id="449" w:name="_Toc39073667"/>
      <w:bookmarkStart w:id="450" w:name="_Toc39073763"/>
      <w:bookmarkStart w:id="451" w:name="_Toc3913221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16</w:t>
      </w:r>
      <w:r w:rsidR="001D2506">
        <w:rPr>
          <w:noProof/>
        </w:rPr>
        <w:fldChar w:fldCharType="end"/>
      </w:r>
      <w:r w:rsidRPr="005F4FBF">
        <w:t>: Skizze und Auswertegrößen eines U-Profils [Aco14]</w:t>
      </w:r>
      <w:bookmarkEnd w:id="448"/>
      <w:bookmarkEnd w:id="449"/>
      <w:bookmarkEnd w:id="450"/>
      <w:bookmarkEnd w:id="451"/>
    </w:p>
    <w:p w14:paraId="4C63396B" w14:textId="5D26B615" w:rsidR="00F81C87" w:rsidRPr="005F4FBF" w:rsidRDefault="00F81C87" w:rsidP="00F81C87">
      <w:pPr>
        <w:pStyle w:val="Beschriftung"/>
        <w:rPr>
          <w:noProof/>
          <w:lang w:val="en-US"/>
        </w:rPr>
      </w:pPr>
      <w:bookmarkStart w:id="452" w:name="_Toc419707719"/>
      <w:bookmarkStart w:id="453" w:name="_Toc39072966"/>
      <w:bookmarkStart w:id="454" w:name="_Toc3913231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16</w:t>
      </w:r>
      <w:r w:rsidR="00933262" w:rsidRPr="005F4FBF">
        <w:rPr>
          <w:lang w:val="en-US"/>
        </w:rPr>
        <w:fldChar w:fldCharType="end"/>
      </w:r>
      <w:r w:rsidR="00CD630E" w:rsidRPr="005F4FBF">
        <w:rPr>
          <w:lang w:val="en-US"/>
        </w:rPr>
        <w:t>: Sketch and e</w:t>
      </w:r>
      <w:r w:rsidRPr="005F4FBF">
        <w:rPr>
          <w:lang w:val="en-US"/>
        </w:rPr>
        <w:t xml:space="preserve">valuates </w:t>
      </w:r>
      <w:r w:rsidR="00CD630E" w:rsidRPr="005F4FBF">
        <w:rPr>
          <w:lang w:val="en-US"/>
        </w:rPr>
        <w:t>quantities at a U-c</w:t>
      </w:r>
      <w:r w:rsidRPr="005F4FBF">
        <w:rPr>
          <w:lang w:val="en-US"/>
        </w:rPr>
        <w:t>hannel [Aco14]</w:t>
      </w:r>
      <w:bookmarkEnd w:id="452"/>
      <w:bookmarkEnd w:id="453"/>
      <w:bookmarkEnd w:id="454"/>
    </w:p>
    <w:p w14:paraId="159E9A43" w14:textId="77777777" w:rsidR="007A20DD" w:rsidRPr="005F4FBF" w:rsidRDefault="007A20DD" w:rsidP="007A20DD">
      <w:pPr>
        <w:contextualSpacing/>
      </w:pPr>
      <w:r w:rsidRPr="005F4FBF">
        <w:t>Bei der Auswertung eines U-Profils sind zusätzliche Auswerteschritte notwendig. Die Auswertung umfasst in diesem Fall (Abbildung 4-16) [Aco14]:</w:t>
      </w:r>
    </w:p>
    <w:p w14:paraId="0090AE65" w14:textId="77777777" w:rsidR="007A20DD" w:rsidRPr="005F4FBF" w:rsidRDefault="007A20DD" w:rsidP="007A20DD">
      <w:pPr>
        <w:contextualSpacing/>
      </w:pPr>
    </w:p>
    <w:p w14:paraId="497F190E" w14:textId="77777777" w:rsidR="007A20DD" w:rsidRPr="005F4FBF" w:rsidRDefault="007A20DD" w:rsidP="007A20DD">
      <w:pPr>
        <w:contextualSpacing/>
      </w:pPr>
      <w:r w:rsidRPr="005F4FBF">
        <w:t>•</w:t>
      </w:r>
      <w:r w:rsidRPr="005F4FBF">
        <w:tab/>
        <w:t>Messpunktkoordinaten speichern</w:t>
      </w:r>
    </w:p>
    <w:p w14:paraId="2BF1090D" w14:textId="77777777" w:rsidR="007A20DD" w:rsidRPr="005F4FBF" w:rsidRDefault="007A20DD" w:rsidP="007A20DD">
      <w:pPr>
        <w:contextualSpacing/>
      </w:pPr>
      <w:r w:rsidRPr="005F4FBF">
        <w:t>•</w:t>
      </w:r>
      <w:r w:rsidRPr="005F4FBF">
        <w:tab/>
        <w:t>Detektion der Ecke (I)</w:t>
      </w:r>
    </w:p>
    <w:p w14:paraId="58F50A4B" w14:textId="77777777" w:rsidR="007A20DD" w:rsidRPr="005F4FBF" w:rsidRDefault="007A20DD" w:rsidP="007A20DD">
      <w:pPr>
        <w:contextualSpacing/>
      </w:pPr>
      <w:r w:rsidRPr="005F4FBF">
        <w:t>•</w:t>
      </w:r>
      <w:r w:rsidRPr="005F4FBF">
        <w:tab/>
        <w:t>Begrenzung der ersten Biegezone (grob) (I)</w:t>
      </w:r>
    </w:p>
    <w:p w14:paraId="4B98BF87" w14:textId="77777777" w:rsidR="007A20DD" w:rsidRPr="005F4FBF" w:rsidRDefault="007A20DD" w:rsidP="007A20DD">
      <w:pPr>
        <w:contextualSpacing/>
      </w:pPr>
      <w:r w:rsidRPr="005F4FBF">
        <w:t>•</w:t>
      </w:r>
      <w:r w:rsidRPr="005F4FBF">
        <w:tab/>
        <w:t>Begrenzung der zweiten Biegezone (grob) (II)</w:t>
      </w:r>
    </w:p>
    <w:p w14:paraId="3DF8878B" w14:textId="77777777" w:rsidR="007A20DD" w:rsidRPr="005F4FBF" w:rsidRDefault="007A20DD" w:rsidP="007A20DD">
      <w:pPr>
        <w:contextualSpacing/>
      </w:pPr>
      <w:r w:rsidRPr="005F4FBF">
        <w:t>•</w:t>
      </w:r>
      <w:r w:rsidRPr="005F4FBF">
        <w:tab/>
        <w:t>Detektion der Ecke (II)</w:t>
      </w:r>
    </w:p>
    <w:p w14:paraId="0274AFC0" w14:textId="77777777" w:rsidR="007A20DD" w:rsidRPr="005F4FBF" w:rsidRDefault="007A20DD" w:rsidP="007A20DD">
      <w:pPr>
        <w:contextualSpacing/>
      </w:pPr>
      <w:r w:rsidRPr="005F4FBF">
        <w:t>•</w:t>
      </w:r>
      <w:r w:rsidRPr="005F4FBF">
        <w:tab/>
        <w:t>Berechnung der Öffnungswinkel (I)</w:t>
      </w:r>
    </w:p>
    <w:p w14:paraId="5186FA78" w14:textId="77777777" w:rsidR="007A20DD" w:rsidRPr="005F4FBF" w:rsidRDefault="007A20DD" w:rsidP="007A20DD">
      <w:pPr>
        <w:contextualSpacing/>
      </w:pPr>
      <w:r w:rsidRPr="005F4FBF">
        <w:t>•</w:t>
      </w:r>
      <w:r w:rsidRPr="005F4FBF">
        <w:tab/>
        <w:t>Berechnung der Öffnungswinkel (II)</w:t>
      </w:r>
    </w:p>
    <w:p w14:paraId="42439D65" w14:textId="77777777" w:rsidR="007A20DD" w:rsidRPr="005F4FBF" w:rsidRDefault="007A20DD" w:rsidP="007A20DD">
      <w:pPr>
        <w:contextualSpacing/>
      </w:pPr>
      <w:r w:rsidRPr="005F4FBF">
        <w:t>•</w:t>
      </w:r>
      <w:r w:rsidRPr="005F4FBF">
        <w:tab/>
        <w:t>Begrenzung der Biegezone (fein) (I)</w:t>
      </w:r>
    </w:p>
    <w:p w14:paraId="36FA0754" w14:textId="77777777" w:rsidR="007A20DD" w:rsidRPr="005F4FBF" w:rsidRDefault="007A20DD" w:rsidP="007A20DD">
      <w:pPr>
        <w:contextualSpacing/>
      </w:pPr>
      <w:r w:rsidRPr="005F4FBF">
        <w:t>•</w:t>
      </w:r>
      <w:r w:rsidRPr="005F4FBF">
        <w:tab/>
        <w:t>Begrenzung der Biegezone (fein) (II)</w:t>
      </w:r>
    </w:p>
    <w:p w14:paraId="30F800FA" w14:textId="77777777" w:rsidR="007A20DD" w:rsidRPr="005F4FBF" w:rsidRDefault="007A20DD" w:rsidP="007A20DD">
      <w:pPr>
        <w:contextualSpacing/>
      </w:pPr>
      <w:r w:rsidRPr="005F4FBF">
        <w:t>•</w:t>
      </w:r>
      <w:r w:rsidRPr="005F4FBF">
        <w:tab/>
        <w:t>Detektion der Ecke (III)</w:t>
      </w:r>
    </w:p>
    <w:p w14:paraId="354A3A08" w14:textId="77777777" w:rsidR="007A20DD" w:rsidRPr="005F4FBF" w:rsidRDefault="007A20DD" w:rsidP="007A20DD">
      <w:pPr>
        <w:contextualSpacing/>
      </w:pPr>
      <w:r w:rsidRPr="005F4FBF">
        <w:t>•</w:t>
      </w:r>
      <w:r w:rsidRPr="005F4FBF">
        <w:tab/>
        <w:t>Detektion der Ecke (IV)</w:t>
      </w:r>
    </w:p>
    <w:p w14:paraId="7BA11C1F" w14:textId="77777777" w:rsidR="007A20DD" w:rsidRPr="005F4FBF" w:rsidRDefault="007A20DD" w:rsidP="007A20DD">
      <w:pPr>
        <w:contextualSpacing/>
      </w:pPr>
      <w:r w:rsidRPr="005F4FBF">
        <w:t>•</w:t>
      </w:r>
      <w:r w:rsidRPr="005F4FBF">
        <w:tab/>
        <w:t>Annäherung der Biegezone durch Kreis (I)</w:t>
      </w:r>
    </w:p>
    <w:p w14:paraId="6EC0BB95" w14:textId="77777777" w:rsidR="007A20DD" w:rsidRPr="005F4FBF" w:rsidRDefault="007A20DD" w:rsidP="007A20DD">
      <w:pPr>
        <w:contextualSpacing/>
      </w:pPr>
      <w:r w:rsidRPr="005F4FBF">
        <w:t>•</w:t>
      </w:r>
      <w:r w:rsidRPr="005F4FBF">
        <w:tab/>
        <w:t>Annäherung der Biegezone durch Kreis (II)</w:t>
      </w:r>
    </w:p>
    <w:p w14:paraId="72E939BD" w14:textId="77777777" w:rsidR="007A20DD" w:rsidRPr="005F4FBF" w:rsidRDefault="007A20DD" w:rsidP="007A20DD">
      <w:pPr>
        <w:contextualSpacing/>
      </w:pPr>
      <w:r w:rsidRPr="005F4FBF">
        <w:t>•</w:t>
      </w:r>
      <w:r w:rsidRPr="005F4FBF">
        <w:tab/>
        <w:t>Bestimmung der Schenkellänge (Ecke bis Biegezone) (I)</w:t>
      </w:r>
    </w:p>
    <w:p w14:paraId="7858F62D" w14:textId="77777777" w:rsidR="007A20DD" w:rsidRPr="005F4FBF" w:rsidRDefault="007A20DD" w:rsidP="007A20DD">
      <w:pPr>
        <w:contextualSpacing/>
      </w:pPr>
      <w:r w:rsidRPr="005F4FBF">
        <w:t>•</w:t>
      </w:r>
      <w:r w:rsidRPr="005F4FBF">
        <w:tab/>
        <w:t>Bestimmung der Schenkellänge (Ecke bis Biegezone) (III)</w:t>
      </w:r>
    </w:p>
    <w:p w14:paraId="07E9198E" w14:textId="77777777" w:rsidR="007A20DD" w:rsidRPr="005F4FBF" w:rsidRDefault="007A20DD" w:rsidP="007A20DD">
      <w:pPr>
        <w:contextualSpacing/>
      </w:pPr>
      <w:r w:rsidRPr="005F4FBF">
        <w:t>•</w:t>
      </w:r>
      <w:r w:rsidRPr="005F4FBF">
        <w:tab/>
        <w:t>Bestimmung der Schenkellänge (Biegezone bis Biegezone) (II)</w:t>
      </w:r>
    </w:p>
    <w:p w14:paraId="14862425" w14:textId="77777777" w:rsidR="007A20DD" w:rsidRPr="005F4FBF" w:rsidRDefault="007A20DD" w:rsidP="007A20DD">
      <w:pPr>
        <w:contextualSpacing/>
      </w:pPr>
      <w:r w:rsidRPr="005F4FBF">
        <w:t>•</w:t>
      </w:r>
      <w:r w:rsidRPr="005F4FBF">
        <w:tab/>
        <w:t>Bestimmung der Blechdicke</w:t>
      </w:r>
    </w:p>
    <w:p w14:paraId="792564D2" w14:textId="77777777" w:rsidR="007A20DD" w:rsidRPr="005F4FBF" w:rsidRDefault="007A20DD" w:rsidP="007A20DD">
      <w:pPr>
        <w:contextualSpacing/>
      </w:pPr>
    </w:p>
    <w:p w14:paraId="2A99D423" w14:textId="77777777" w:rsidR="007A20DD" w:rsidRPr="005F4FBF" w:rsidRDefault="007A20DD" w:rsidP="007A20DD">
      <w:pPr>
        <w:contextualSpacing/>
      </w:pPr>
      <w:r w:rsidRPr="005F4FBF">
        <w:t>Die Blechdicke wurde bei den U-Profilen im Bereich des Schenkels 2 bestimmt.</w:t>
      </w:r>
    </w:p>
    <w:p w14:paraId="6A6C0254" w14:textId="77777777" w:rsidR="00333889" w:rsidRPr="005F4FBF" w:rsidRDefault="00333889" w:rsidP="00333889">
      <w:pPr>
        <w:contextualSpacing/>
      </w:pPr>
      <w:r w:rsidRPr="005F4FBF">
        <w:t>Als Ergebnis gibt die Matlab Aus</w:t>
      </w:r>
      <w:r w:rsidR="00A37792" w:rsidRPr="005F4FBF">
        <w:t>wertung die</w:t>
      </w:r>
      <w:r w:rsidRPr="005F4FBF">
        <w:t xml:space="preserve"> Schenkellängen, Öffnungswinkel, Biegeradien </w:t>
      </w:r>
      <w:r w:rsidR="00A37792" w:rsidRPr="005F4FBF">
        <w:t>und die Blechdicke aus. Dadurch</w:t>
      </w:r>
      <w:r w:rsidR="00F81C87" w:rsidRPr="005F4FBF">
        <w:t>,</w:t>
      </w:r>
      <w:r w:rsidRPr="005F4FBF">
        <w:t xml:space="preserve"> dass die Koordi</w:t>
      </w:r>
      <w:r w:rsidR="00A37792" w:rsidRPr="005F4FBF">
        <w:t>na</w:t>
      </w:r>
      <w:r w:rsidRPr="005F4FBF">
        <w:t>tenmessmaschine die Koordinaten des Mittelpunktes der Messkugel dokumentiert</w:t>
      </w:r>
      <w:r w:rsidR="00A37792" w:rsidRPr="005F4FBF">
        <w:t>,</w:t>
      </w:r>
      <w:r w:rsidRPr="005F4FBF">
        <w:t xml:space="preserve"> sind einige der ausge</w:t>
      </w:r>
      <w:r w:rsidR="00A37792" w:rsidRPr="005F4FBF">
        <w:t>gebenen Messgrößen durch einen s</w:t>
      </w:r>
      <w:r w:rsidRPr="005F4FBF">
        <w:t xml:space="preserve">ystematischen Fehler </w:t>
      </w:r>
      <w:r w:rsidR="005229E7" w:rsidRPr="005F4FBF">
        <w:t>beahftet</w:t>
      </w:r>
      <w:r w:rsidRPr="005F4FBF">
        <w:t>. Deshalb muss von der Blechdicke der Durchmesser des Messtasters und von den Längen der Schenkel, die ein freies Ende aufweisen, der Radius des Messta</w:t>
      </w:r>
      <w:r w:rsidR="00FE0A31" w:rsidRPr="005F4FBF">
        <w:t>sters subtrahiert werden. Zum B</w:t>
      </w:r>
      <w:r w:rsidRPr="005F4FBF">
        <w:t>i</w:t>
      </w:r>
      <w:r w:rsidR="00FE0A31" w:rsidRPr="005F4FBF">
        <w:t>e</w:t>
      </w:r>
      <w:r w:rsidRPr="005F4FBF">
        <w:t>geradius hingegen muss der Radius des Messtasters hinzuaddiert werden. Zusätzlich kann es bei der Berechnung der abgewickelten Länge in den Übergangsbereichen zwischen Biegezone und Schenkel zu Ungenauigkeiten kommen. Ursache dieser Ungenauigkeit ist, dass die bei der Berechnung des k-Wert</w:t>
      </w:r>
      <w:r w:rsidR="00A37792" w:rsidRPr="005F4FBF">
        <w:t>e</w:t>
      </w:r>
      <w:r w:rsidRPr="005F4FBF">
        <w:t>s berücksichtigte Länge d</w:t>
      </w:r>
      <w:r w:rsidR="00A37792" w:rsidRPr="005F4FBF">
        <w:t>er Biegezone kürzer ist</w:t>
      </w:r>
      <w:r w:rsidRPr="005F4FBF">
        <w:t xml:space="preserve"> als die tatsächliche Blechlänge dieses Bereich</w:t>
      </w:r>
      <w:r w:rsidR="00A37792" w:rsidRPr="005F4FBF">
        <w:t>e</w:t>
      </w:r>
      <w:r w:rsidRPr="005F4FBF">
        <w:t>s. Zur Korrektur dieser Abweichung muss dieser Längenunterschied den jeweiligen Schenkellängen hinzuaddiert werden. Zur Bes</w:t>
      </w:r>
      <w:r w:rsidR="00445C71" w:rsidRPr="005F4FBF">
        <w:t>timmung dieses Längenunterschiede</w:t>
      </w:r>
      <w:r w:rsidRPr="005F4FBF">
        <w:t xml:space="preserve">s diente folgendes Vorgehen [Tra13]: </w:t>
      </w:r>
    </w:p>
    <w:p w14:paraId="4CA23285" w14:textId="77777777" w:rsidR="00333889" w:rsidRPr="005F4FBF" w:rsidRDefault="00333889" w:rsidP="00333889">
      <w:pPr>
        <w:contextualSpacing/>
      </w:pPr>
      <w:r w:rsidRPr="005F4FBF">
        <w:t>In den</w:t>
      </w:r>
      <w:r w:rsidR="005229E7" w:rsidRPr="005F4FBF">
        <w:t xml:space="preserve"> mit Hilfe </w:t>
      </w:r>
      <w:r w:rsidRPr="005F4FBF">
        <w:t>von Matlab erstellten Ergebnisgraphiken werden die Längen der Sekanten se</w:t>
      </w:r>
      <w:r w:rsidRPr="005F4FBF">
        <w:rPr>
          <w:vertAlign w:val="subscript"/>
        </w:rPr>
        <w:t>innen</w:t>
      </w:r>
      <w:r w:rsidRPr="005F4FBF">
        <w:t xml:space="preserve"> und se</w:t>
      </w:r>
      <w:r w:rsidRPr="005F4FBF">
        <w:rPr>
          <w:vertAlign w:val="subscript"/>
        </w:rPr>
        <w:t>außen</w:t>
      </w:r>
      <w:r w:rsidRPr="005F4FBF">
        <w:t xml:space="preserve"> der Bögen der Übergangszone vermessen. Der eine Endpunkt des Übergangsbereich</w:t>
      </w:r>
      <w:r w:rsidR="00445C71" w:rsidRPr="005F4FBF">
        <w:t>e</w:t>
      </w:r>
      <w:r w:rsidRPr="005F4FBF">
        <w:t>s wird hierbei von der Gerade bestimmt, die den Übergang zwischen Biegezone und Schenkel beschreibt. Die zweite Begrenzung des Übergangsbereich</w:t>
      </w:r>
      <w:r w:rsidR="00445C71" w:rsidRPr="005F4FBF">
        <w:t>e</w:t>
      </w:r>
      <w:r w:rsidRPr="005F4FBF">
        <w:t xml:space="preserve">s definiert sich dadurch, dass Messpunkte und der die Biegezone beschreibende Kreis zusammenfallen (siehe Abbildung </w:t>
      </w:r>
      <w:r w:rsidR="005753D4" w:rsidRPr="005F4FBF">
        <w:t>4-17</w:t>
      </w:r>
      <w:r w:rsidRPr="005F4FBF">
        <w:t xml:space="preserve">). </w:t>
      </w:r>
    </w:p>
    <w:p w14:paraId="057908A3" w14:textId="77777777" w:rsidR="00333889" w:rsidRPr="005F4FBF" w:rsidRDefault="004B1339" w:rsidP="00333889">
      <w:pPr>
        <w:keepNext/>
        <w:jc w:val="center"/>
      </w:pPr>
      <w:r w:rsidRPr="005F4FBF">
        <w:rPr>
          <w:noProof/>
        </w:rPr>
        <mc:AlternateContent>
          <mc:Choice Requires="wps">
            <w:drawing>
              <wp:anchor distT="0" distB="0" distL="114300" distR="114300" simplePos="0" relativeHeight="251658251" behindDoc="0" locked="0" layoutInCell="1" allowOverlap="1" wp14:anchorId="71B11E60" wp14:editId="32E73991">
                <wp:simplePos x="0" y="0"/>
                <wp:positionH relativeFrom="column">
                  <wp:posOffset>2668905</wp:posOffset>
                </wp:positionH>
                <wp:positionV relativeFrom="paragraph">
                  <wp:posOffset>1422400</wp:posOffset>
                </wp:positionV>
                <wp:extent cx="605155" cy="389890"/>
                <wp:effectExtent l="1905" t="3175" r="2540" b="0"/>
                <wp:wrapNone/>
                <wp:docPr id="28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4BA1D" w14:textId="77777777" w:rsidR="008423A1" w:rsidRPr="003C3205" w:rsidRDefault="008423A1" w:rsidP="00333889">
                            <w:pPr>
                              <w:pStyle w:val="Beschriftung"/>
                              <w:rPr>
                                <w:vertAlign w:val="subscript"/>
                              </w:rPr>
                            </w:pPr>
                            <w:r>
                              <w:t>se</w:t>
                            </w:r>
                            <w:r>
                              <w:rPr>
                                <w:vertAlign w:val="subscript"/>
                              </w:rPr>
                              <w:t>innen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B11E60" id="Text Box 29" o:spid="_x0000_s1028" type="#_x0000_t202" style="position:absolute;left:0;text-align:left;margin-left:210.15pt;margin-top:112pt;width:47.65pt;height:30.7pt;z-index:25165825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94K4wEAAKcDAAAOAAAAZHJzL2Uyb0RvYy54bWysU8GO0zAQvSPxD5bvNElplzZqulp2VYS0&#10;LEgLH+A4TmKReMzYbVK+nrHTdgvcEBfLM+O8ee/NZHM79h07KHQaTMGzWcqZMhIqbZqCf/u6e7Pi&#10;zHlhKtGBUQU/Ksdvt69fbQabqzm00FUKGYEYlw+24K33Nk8SJ1vVCzcDqwwVa8BeeAqxSSoUA6H3&#10;XTJP05tkAKwsglTOUfZhKvJtxK9rJf3nunbKs67gxM3HE+NZhjPZbkTeoLCtlica4h9Y9EIbanqB&#10;ehBesD3qv6B6LREc1H4moU+grrVUUQOpydI/1Dy3wqqohcxx9mKT+3+w8unwbL8g8+N7GGmAUYSz&#10;jyC/O2bgvhWmUXeIMLRKVNQ4C5Ylg3X56dNgtctdACmHT1DRkMXeQwQaa+yDK6STEToN4HgxXY2e&#10;SUrepMtsueRMUuntar1ax6EkIj9/bNH5Dwp6Fi4FR5ppBBeHR+cDGZGfn4ReBna66+JcO/Nbgh6G&#10;TCQf+E7M/ViOTFcFnwdlQUsJ1ZHUIEzbQttNlxbwJ2cDbUrB3Y+9QMVZ99GQI+tssQirFYPF8t2c&#10;AryulNcVYSRBFdxzNl3v/bSOe4u6aanTeQZ35OJOR4UvrE70aRui8NPmhnW7juOrl/9r+wsAAP//&#10;AwBQSwMEFAAGAAgAAAAhAPGXzFnkAAAAEAEAAA8AAABkcnMvZG93bnJldi54bWxMj09PwzAMxe9I&#10;fIfISNxYstCOqWs6TbCNIzCqnbMmayuaP0qyrnx7zAkulmw/P79fuZ7MQEYdYu+sgPmMAdG2caq3&#10;rYD6c/ewBBKTtEoOzmoB3zrCurq9KWWh3NV+6PGQWoImNhZSQJeSLyiNTaeNjDPntcXd2QUjE7ah&#10;pSrIK5qbgXLGFtTI3uKHTnr93Onm63AxAnzy+6fX8Pa+2e5GVh/3Ne/brRD3d9PLCstmBSTpKf1d&#10;wC8D5ocKg53cxapIBgEZZ48oFcB5hmSoyOf5AsgJJ8s8A1qV9D9I9QMAAP//AwBQSwECLQAUAAYA&#10;CAAAACEAtoM4kv4AAADhAQAAEwAAAAAAAAAAAAAAAAAAAAAAW0NvbnRlbnRfVHlwZXNdLnhtbFBL&#10;AQItABQABgAIAAAAIQA4/SH/1gAAAJQBAAALAAAAAAAAAAAAAAAAAC8BAABfcmVscy8ucmVsc1BL&#10;AQItABQABgAIAAAAIQBmo94K4wEAAKcDAAAOAAAAAAAAAAAAAAAAAC4CAABkcnMvZTJvRG9jLnht&#10;bFBLAQItABQABgAIAAAAIQDxl8xZ5AAAABABAAAPAAAAAAAAAAAAAAAAAD0EAABkcnMvZG93bnJl&#10;di54bWxQSwUGAAAAAAQABADzAAAATgUAAAAA&#10;" filled="f" stroked="f">
                <v:textbox style="mso-fit-shape-to-text:t">
                  <w:txbxContent>
                    <w:p w14:paraId="5FC4BA1D" w14:textId="77777777" w:rsidR="008423A1" w:rsidRPr="003C3205" w:rsidRDefault="008423A1" w:rsidP="00333889">
                      <w:pPr>
                        <w:pStyle w:val="Beschriftung"/>
                        <w:rPr>
                          <w:vertAlign w:val="subscript"/>
                        </w:rPr>
                      </w:pPr>
                      <w:r>
                        <w:t>se</w:t>
                      </w:r>
                      <w:r>
                        <w:rPr>
                          <w:vertAlign w:val="subscript"/>
                        </w:rPr>
                        <w:t>innen</w:t>
                      </w:r>
                    </w:p>
                  </w:txbxContent>
                </v:textbox>
              </v:shape>
            </w:pict>
          </mc:Fallback>
        </mc:AlternateContent>
      </w:r>
      <w:r w:rsidRPr="005F4FBF">
        <w:rPr>
          <w:noProof/>
        </w:rPr>
        <mc:AlternateContent>
          <mc:Choice Requires="wps">
            <w:drawing>
              <wp:anchor distT="0" distB="0" distL="114300" distR="114300" simplePos="0" relativeHeight="251658252" behindDoc="0" locked="0" layoutInCell="1" allowOverlap="1" wp14:anchorId="6B9850B5" wp14:editId="4D5D1236">
                <wp:simplePos x="0" y="0"/>
                <wp:positionH relativeFrom="column">
                  <wp:posOffset>2959735</wp:posOffset>
                </wp:positionH>
                <wp:positionV relativeFrom="paragraph">
                  <wp:posOffset>1090930</wp:posOffset>
                </wp:positionV>
                <wp:extent cx="715010" cy="389890"/>
                <wp:effectExtent l="0" t="0" r="1905" b="0"/>
                <wp:wrapNone/>
                <wp:docPr id="28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EDEC7" w14:textId="77777777" w:rsidR="008423A1" w:rsidRPr="003C3205" w:rsidRDefault="008423A1" w:rsidP="00333889">
                            <w:pPr>
                              <w:pStyle w:val="Beschriftung"/>
                              <w:rPr>
                                <w:vertAlign w:val="subscript"/>
                              </w:rPr>
                            </w:pPr>
                            <w:r>
                              <w:t>se</w:t>
                            </w:r>
                            <w:r>
                              <w:rPr>
                                <w:vertAlign w:val="subscript"/>
                              </w:rPr>
                              <w:t>außen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9850B5" id="Text Box 30" o:spid="_x0000_s1029" type="#_x0000_t202" style="position:absolute;left:0;text-align:left;margin-left:233.05pt;margin-top:85.9pt;width:56.3pt;height:30.7pt;z-index:2516582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PE14gEAAKcDAAAOAAAAZHJzL2Uyb0RvYy54bWysU8Fu2zAMvQ/YPwi6L06ydE2MOEXXIsOA&#10;rhvQ9QMYWY6F2aJGKbGzrx8lJ2m23YpdBJGUH997pJc3fduIvSZv0BZyMhpLoa3C0thtIZ+/r9/N&#10;pfABbAkNWl3Ig/byZvX2zbJzuZ5ijU2pSTCI9XnnClmH4PIs86rWLfgROm25WCG1EDikbVYSdIze&#10;Ntl0PP6QdUilI1Tae87eD0W5SvhVpVX4WlVeB9EUkrmFdFI6N/HMVkvItwSuNupIA17BogVjuekZ&#10;6h4CiB2Zf6Baowg9VmGksM2wqozSSQOrmYz/UvNUg9NJC5vj3dkm//9g1eP+yX0jEfqP2PMAkwjv&#10;HlD98MLiXQ12q2+JsKs1lNx4Ei3LOufz46fRap/7CLLpvmDJQ4ZdwATUV9RGV1inYHQewOFsuu6D&#10;UJy8nlyxcikUl97PF/NFGkoG+eljRz580tiKeCkk8UwTOOwffIhkID89ib0srk3TpLk29o8EP4yZ&#10;RD7yHZiHftMLU3LzqCxq2WB5YDWEw7bwdvOlRvolRcebUkj/cwekpWg+W3ZkMZnN4mqlYHZ1PeWA&#10;LiubywpYxVCFDFIM17swrOPOkdnW3Ok0g1t2cW2SwhdWR/q8DUn4cXPjul3G6dXL/7X6DQAA//8D&#10;AFBLAwQUAAYACAAAACEAgsRQJuQAAAAQAQAADwAAAGRycy9kb3ducmV2LnhtbEyPwU7DMBBE70j8&#10;g7VI3KiTFJIqjVNV0JYjUCLObmySiHht2W4a/p7lBJeVVjM7O6/azGZkk/ZhsCggXSTANLZWDdgJ&#10;aN73dytgIUpUcrSoBXzrAJv6+qqSpbIXfNPTMXaMQjCUUkAfoys5D22vjQwL6zSS9mm9kZFW33Hl&#10;5YXCzcizJMm5kQPSh146/djr9ut4NgJcdIfi2b+8bnf7KWk+Dk02dDshbm/mpzWN7RpY1HP8u4Bf&#10;BuoPNRU72TOqwEYB93mekpWEIiUQcjwUqwLYSUC2XGbA64r/B6l/AAAA//8DAFBLAQItABQABgAI&#10;AAAAIQC2gziS/gAAAOEBAAATAAAAAAAAAAAAAAAAAAAAAABbQ29udGVudF9UeXBlc10ueG1sUEsB&#10;Ai0AFAAGAAgAAAAhADj9If/WAAAAlAEAAAsAAAAAAAAAAAAAAAAALwEAAF9yZWxzLy5yZWxzUEsB&#10;Ai0AFAAGAAgAAAAhANFM8TXiAQAApwMAAA4AAAAAAAAAAAAAAAAALgIAAGRycy9lMm9Eb2MueG1s&#10;UEsBAi0AFAAGAAgAAAAhAILEUCbkAAAAEAEAAA8AAAAAAAAAAAAAAAAAPAQAAGRycy9kb3ducmV2&#10;LnhtbFBLBQYAAAAABAAEAPMAAABNBQAAAAA=&#10;" filled="f" stroked="f">
                <v:textbox style="mso-fit-shape-to-text:t">
                  <w:txbxContent>
                    <w:p w14:paraId="362EDEC7" w14:textId="77777777" w:rsidR="008423A1" w:rsidRPr="003C3205" w:rsidRDefault="008423A1" w:rsidP="00333889">
                      <w:pPr>
                        <w:pStyle w:val="Beschriftung"/>
                        <w:rPr>
                          <w:vertAlign w:val="subscript"/>
                        </w:rPr>
                      </w:pPr>
                      <w:r>
                        <w:t>se</w:t>
                      </w:r>
                      <w:r>
                        <w:rPr>
                          <w:vertAlign w:val="subscript"/>
                        </w:rPr>
                        <w:t>außen</w:t>
                      </w:r>
                    </w:p>
                  </w:txbxContent>
                </v:textbox>
              </v:shape>
            </w:pict>
          </mc:Fallback>
        </mc:AlternateContent>
      </w:r>
      <w:r w:rsidRPr="005F4FBF">
        <w:rPr>
          <w:noProof/>
        </w:rPr>
        <w:drawing>
          <wp:inline distT="0" distB="0" distL="0" distR="0" wp14:anchorId="06906F2C" wp14:editId="563E51C2">
            <wp:extent cx="3079750" cy="3303905"/>
            <wp:effectExtent l="19050" t="19050" r="25400" b="10795"/>
            <wp:docPr id="68" name="Grafik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18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79750" cy="3303905"/>
                    </a:xfrm>
                    <a:prstGeom prst="rect">
                      <a:avLst/>
                    </a:prstGeom>
                    <a:noFill/>
                    <a:ln w="9525" cmpd="sng">
                      <a:solidFill>
                        <a:srgbClr val="000000"/>
                      </a:solidFill>
                      <a:miter lim="800000"/>
                      <a:headEnd/>
                      <a:tailEnd/>
                    </a:ln>
                    <a:effectLst/>
                  </pic:spPr>
                </pic:pic>
              </a:graphicData>
            </a:graphic>
          </wp:inline>
        </w:drawing>
      </w:r>
    </w:p>
    <w:p w14:paraId="0F4D1369" w14:textId="01D6C239" w:rsidR="00333889" w:rsidRPr="005F4FBF" w:rsidRDefault="00333889" w:rsidP="00333889">
      <w:pPr>
        <w:pStyle w:val="Beschriftung"/>
      </w:pPr>
      <w:bookmarkStart w:id="455" w:name="_Toc419707624"/>
      <w:bookmarkStart w:id="456" w:name="_Toc39073668"/>
      <w:bookmarkStart w:id="457" w:name="_Toc39073764"/>
      <w:bookmarkStart w:id="458" w:name="_Toc3913221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17</w:t>
      </w:r>
      <w:r w:rsidR="001D2506">
        <w:rPr>
          <w:noProof/>
        </w:rPr>
        <w:fldChar w:fldCharType="end"/>
      </w:r>
      <w:r w:rsidRPr="005F4FBF">
        <w:t xml:space="preserve">: Vermessung der Sekanten </w:t>
      </w:r>
      <w:r w:rsidR="007A20DD" w:rsidRPr="005F4FBF">
        <w:t>i</w:t>
      </w:r>
      <w:r w:rsidRPr="005F4FBF">
        <w:t>m Übergangsbereich zwischen Biegezone und Schenkel [Tra13]</w:t>
      </w:r>
      <w:bookmarkEnd w:id="455"/>
      <w:bookmarkEnd w:id="456"/>
      <w:bookmarkEnd w:id="457"/>
      <w:bookmarkEnd w:id="458"/>
    </w:p>
    <w:p w14:paraId="1AEE4D7B" w14:textId="06E392A7" w:rsidR="00333889" w:rsidRPr="005F4FBF" w:rsidRDefault="00333889" w:rsidP="00333889">
      <w:pPr>
        <w:pStyle w:val="Beschriftung"/>
        <w:rPr>
          <w:noProof/>
          <w:lang w:val="en-US"/>
        </w:rPr>
      </w:pPr>
      <w:bookmarkStart w:id="459" w:name="_Toc419707720"/>
      <w:bookmarkStart w:id="460" w:name="_Toc39072967"/>
      <w:bookmarkStart w:id="461" w:name="_Toc3913231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17</w:t>
      </w:r>
      <w:r w:rsidR="00933262" w:rsidRPr="005F4FBF">
        <w:rPr>
          <w:lang w:val="en-US"/>
        </w:rPr>
        <w:fldChar w:fldCharType="end"/>
      </w:r>
      <w:r w:rsidRPr="005F4FBF">
        <w:rPr>
          <w:lang w:val="en-US"/>
        </w:rPr>
        <w:t xml:space="preserve">: </w:t>
      </w:r>
      <w:r w:rsidR="00465C17" w:rsidRPr="005F4FBF">
        <w:rPr>
          <w:lang w:val="en-US"/>
        </w:rPr>
        <w:t>Measurement</w:t>
      </w:r>
      <w:r w:rsidRPr="005F4FBF">
        <w:rPr>
          <w:lang w:val="en-US"/>
        </w:rPr>
        <w:t xml:space="preserve"> of </w:t>
      </w:r>
      <w:r w:rsidR="00CD630E" w:rsidRPr="005F4FBF">
        <w:rPr>
          <w:lang w:val="en-US"/>
        </w:rPr>
        <w:t>s</w:t>
      </w:r>
      <w:r w:rsidR="00465C17" w:rsidRPr="005F4FBF">
        <w:rPr>
          <w:lang w:val="en-US"/>
        </w:rPr>
        <w:t xml:space="preserve">ecants for </w:t>
      </w:r>
      <w:r w:rsidR="00CD630E" w:rsidRPr="005F4FBF">
        <w:rPr>
          <w:lang w:val="en-US"/>
        </w:rPr>
        <w:t>c</w:t>
      </w:r>
      <w:r w:rsidR="00465C17" w:rsidRPr="005F4FBF">
        <w:rPr>
          <w:lang w:val="en-US"/>
        </w:rPr>
        <w:t xml:space="preserve">onsideration of </w:t>
      </w:r>
      <w:r w:rsidR="00CD630E" w:rsidRPr="005F4FBF">
        <w:rPr>
          <w:lang w:val="en-US"/>
        </w:rPr>
        <w:t>t</w:t>
      </w:r>
      <w:r w:rsidR="00465C17" w:rsidRPr="005F4FBF">
        <w:rPr>
          <w:lang w:val="en-US"/>
        </w:rPr>
        <w:t xml:space="preserve">ransition </w:t>
      </w:r>
      <w:r w:rsidR="00CD630E" w:rsidRPr="005F4FBF">
        <w:rPr>
          <w:lang w:val="en-US"/>
        </w:rPr>
        <w:t>z</w:t>
      </w:r>
      <w:r w:rsidR="00465C17" w:rsidRPr="005F4FBF">
        <w:rPr>
          <w:lang w:val="en-US"/>
        </w:rPr>
        <w:t xml:space="preserve">ones </w:t>
      </w:r>
      <w:r w:rsidR="00CD630E" w:rsidRPr="005F4FBF">
        <w:rPr>
          <w:lang w:val="en-US"/>
        </w:rPr>
        <w:t>between b</w:t>
      </w:r>
      <w:r w:rsidR="00465C17" w:rsidRPr="005F4FBF">
        <w:rPr>
          <w:lang w:val="en-US"/>
        </w:rPr>
        <w:t xml:space="preserve">ending </w:t>
      </w:r>
      <w:r w:rsidR="00CD630E" w:rsidRPr="005F4FBF">
        <w:rPr>
          <w:lang w:val="en-US"/>
        </w:rPr>
        <w:t>z</w:t>
      </w:r>
      <w:r w:rsidR="00465C17" w:rsidRPr="005F4FBF">
        <w:rPr>
          <w:lang w:val="en-US"/>
        </w:rPr>
        <w:t>one</w:t>
      </w:r>
      <w:r w:rsidR="00CD630E" w:rsidRPr="005F4FBF">
        <w:rPr>
          <w:lang w:val="en-US"/>
        </w:rPr>
        <w:t xml:space="preserve"> and l</w:t>
      </w:r>
      <w:r w:rsidR="00465C17" w:rsidRPr="005F4FBF">
        <w:rPr>
          <w:lang w:val="en-US"/>
        </w:rPr>
        <w:t>egs [Tra13]</w:t>
      </w:r>
      <w:bookmarkEnd w:id="459"/>
      <w:bookmarkEnd w:id="460"/>
      <w:bookmarkEnd w:id="461"/>
    </w:p>
    <w:p w14:paraId="431F3336" w14:textId="77777777" w:rsidR="00333889" w:rsidRPr="005F4FBF" w:rsidRDefault="00333889" w:rsidP="00333889">
      <w:r w:rsidRPr="005F4FBF">
        <w:t>Mittels geometrischer Beziehungen lässt sich die Längendifferenz zwischen beiden Bogenabsch</w:t>
      </w:r>
      <w:r w:rsidR="00465C17" w:rsidRPr="005F4FBF">
        <w:t>n</w:t>
      </w:r>
      <w:r w:rsidRPr="005F4FBF">
        <w:t xml:space="preserve">itten berechnen. </w:t>
      </w:r>
      <w:r w:rsidR="005229E7" w:rsidRPr="005F4FBF">
        <w:t>Da der Radius des Kreisbogens</w:t>
      </w:r>
      <w:r w:rsidRPr="005F4FBF">
        <w:t xml:space="preserve"> </w:t>
      </w:r>
      <w:r w:rsidR="005229E7" w:rsidRPr="005F4FBF">
        <w:t>(</w:t>
      </w:r>
      <w:r w:rsidRPr="005F4FBF">
        <w:t>der unkorrigierte Radiu</w:t>
      </w:r>
      <w:r w:rsidR="005229E7" w:rsidRPr="005F4FBF">
        <w:t>s der Innenzone)</w:t>
      </w:r>
      <w:r w:rsidR="00850F7F" w:rsidRPr="005F4FBF">
        <w:t xml:space="preserve"> aus der Matlab </w:t>
      </w:r>
      <w:r w:rsidRPr="005F4FBF">
        <w:t xml:space="preserve">Auswertung bekannt ist, lässt sich der Mittelpunktswinkel </w:t>
      </w:r>
      <w:r w:rsidRPr="005F4FBF">
        <w:rPr>
          <w:rFonts w:cs="Arial"/>
        </w:rPr>
        <w:sym w:font="Symbol" w:char="F072"/>
      </w:r>
      <w:r w:rsidRPr="005F4FBF">
        <w:rPr>
          <w:rFonts w:cs="Arial"/>
        </w:rPr>
        <w:t xml:space="preserve"> </w:t>
      </w:r>
      <w:r w:rsidRPr="005F4FBF">
        <w:t>des Kreissegment</w:t>
      </w:r>
      <w:r w:rsidR="00445C71" w:rsidRPr="005F4FBF">
        <w:t>e</w:t>
      </w:r>
      <w:r w:rsidRPr="005F4FBF">
        <w:t xml:space="preserve">s nach Gleichung </w:t>
      </w:r>
      <w:r w:rsidR="005753D4" w:rsidRPr="005F4FBF">
        <w:t>4</w:t>
      </w:r>
      <w:r w:rsidRPr="005F4FBF">
        <w:t>-1</w:t>
      </w:r>
      <w:r w:rsidR="005753D4" w:rsidRPr="005F4FBF">
        <w:t>0</w:t>
      </w:r>
      <w:r w:rsidRPr="005F4FBF">
        <w:t xml:space="preserve"> bestimmen:</w:t>
      </w:r>
    </w:p>
    <w:tbl>
      <w:tblPr>
        <w:tblW w:w="0" w:type="auto"/>
        <w:tblLook w:val="04A0" w:firstRow="1" w:lastRow="0" w:firstColumn="1" w:lastColumn="0" w:noHBand="0" w:noVBand="1"/>
      </w:tblPr>
      <w:tblGrid>
        <w:gridCol w:w="8279"/>
        <w:gridCol w:w="848"/>
      </w:tblGrid>
      <w:tr w:rsidR="00333889" w:rsidRPr="005F4FBF" w14:paraId="647C5C7D" w14:textId="77777777" w:rsidTr="00403145">
        <w:tc>
          <w:tcPr>
            <w:tcW w:w="8484" w:type="dxa"/>
            <w:shd w:val="clear" w:color="auto" w:fill="auto"/>
            <w:vAlign w:val="center"/>
          </w:tcPr>
          <w:p w14:paraId="1EFC7C0E" w14:textId="77777777" w:rsidR="00333889" w:rsidRPr="005F4FBF" w:rsidRDefault="004B1339" w:rsidP="00465C17">
            <w:pPr>
              <w:jc w:val="center"/>
            </w:pPr>
            <m:oMathPara>
              <m:oMath>
                <m:r>
                  <w:rPr>
                    <w:rFonts w:ascii="Cambria Math" w:hAnsi="Cambria Math" w:cs="Arial"/>
                  </w:rPr>
                  <m:t>ρ=2*</m:t>
                </m:r>
                <m:r>
                  <m:rPr>
                    <m:sty m:val="p"/>
                  </m:rPr>
                  <w:rPr>
                    <w:rFonts w:ascii="Cambria Math" w:hAnsi="Cambria Math" w:cs="Arial"/>
                  </w:rPr>
                  <m:t>arcsin⁡</m:t>
                </m:r>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se</m:t>
                        </m:r>
                      </m:e>
                      <m:sub>
                        <m:r>
                          <w:rPr>
                            <w:rFonts w:ascii="Cambria Math" w:hAnsi="Cambria Math" w:cs="Arial"/>
                          </w:rPr>
                          <m:t>innen</m:t>
                        </m:r>
                      </m:sub>
                    </m:sSub>
                  </m:num>
                  <m:den>
                    <m:r>
                      <w:rPr>
                        <w:rFonts w:ascii="Cambria Math" w:hAnsi="Cambria Math" w:cs="Arial"/>
                      </w:rPr>
                      <m:t>2*</m:t>
                    </m:r>
                    <m:sSub>
                      <m:sSubPr>
                        <m:ctrlPr>
                          <w:rPr>
                            <w:rFonts w:ascii="Cambria Math" w:hAnsi="Cambria Math" w:cs="Arial"/>
                            <w:i/>
                          </w:rPr>
                        </m:ctrlPr>
                      </m:sSubPr>
                      <m:e>
                        <m:r>
                          <w:rPr>
                            <w:rFonts w:ascii="Cambria Math" w:hAnsi="Cambria Math" w:cs="Arial"/>
                          </w:rPr>
                          <m:t>r</m:t>
                        </m:r>
                      </m:e>
                      <m:sub>
                        <m:r>
                          <w:rPr>
                            <w:rFonts w:ascii="Cambria Math" w:hAnsi="Cambria Math" w:cs="Arial"/>
                          </w:rPr>
                          <m:t>i;unkorrigiert</m:t>
                        </m:r>
                      </m:sub>
                    </m:sSub>
                  </m:den>
                </m:f>
                <m:r>
                  <w:rPr>
                    <w:rFonts w:ascii="Cambria Math" w:hAnsi="Cambria Math" w:cs="Arial"/>
                  </w:rPr>
                  <m:t>)</m:t>
                </m:r>
              </m:oMath>
            </m:oMathPara>
          </w:p>
        </w:tc>
        <w:tc>
          <w:tcPr>
            <w:tcW w:w="859" w:type="dxa"/>
            <w:shd w:val="clear" w:color="auto" w:fill="auto"/>
            <w:vAlign w:val="center"/>
          </w:tcPr>
          <w:p w14:paraId="572FEBF8" w14:textId="77777777" w:rsidR="00333889" w:rsidRPr="005F4FBF" w:rsidRDefault="00333889" w:rsidP="005753D4">
            <w:pPr>
              <w:jc w:val="right"/>
            </w:pPr>
            <w:r w:rsidRPr="005F4FBF">
              <w:t>(</w:t>
            </w:r>
            <w:r w:rsidR="005753D4" w:rsidRPr="005F4FBF">
              <w:t>4-10</w:t>
            </w:r>
            <w:r w:rsidRPr="005F4FBF">
              <w:t>)</w:t>
            </w:r>
          </w:p>
        </w:tc>
      </w:tr>
    </w:tbl>
    <w:p w14:paraId="11F5079F" w14:textId="77777777" w:rsidR="00333889" w:rsidRPr="005F4FBF" w:rsidRDefault="00333889" w:rsidP="00333889">
      <w:r w:rsidRPr="005F4FBF">
        <w:t xml:space="preserve">Mittels Gleichung </w:t>
      </w:r>
      <w:r w:rsidR="005753D4" w:rsidRPr="005F4FBF">
        <w:t xml:space="preserve">4-11 </w:t>
      </w:r>
      <w:r w:rsidRPr="005F4FBF">
        <w:t>berechnet sich die Bogenlänge des inneren Kreises zu:</w:t>
      </w:r>
    </w:p>
    <w:tbl>
      <w:tblPr>
        <w:tblW w:w="0" w:type="auto"/>
        <w:tblLook w:val="04A0" w:firstRow="1" w:lastRow="0" w:firstColumn="1" w:lastColumn="0" w:noHBand="0" w:noVBand="1"/>
      </w:tblPr>
      <w:tblGrid>
        <w:gridCol w:w="8273"/>
        <w:gridCol w:w="854"/>
      </w:tblGrid>
      <w:tr w:rsidR="00333889" w:rsidRPr="005F4FBF" w14:paraId="3906E316" w14:textId="77777777" w:rsidTr="00403145">
        <w:tc>
          <w:tcPr>
            <w:tcW w:w="8480" w:type="dxa"/>
            <w:shd w:val="clear" w:color="auto" w:fill="auto"/>
            <w:vAlign w:val="center"/>
          </w:tcPr>
          <w:p w14:paraId="00321AEF" w14:textId="77777777" w:rsidR="00333889" w:rsidRPr="005F4FBF" w:rsidRDefault="00000000" w:rsidP="005229E7">
            <w:pPr>
              <w:jc w:val="center"/>
              <w:rPr>
                <w:rFonts w:cs="Arial"/>
              </w:rPr>
            </w:pPr>
            <m:oMathPara>
              <m:oMath>
                <m:sSub>
                  <m:sSubPr>
                    <m:ctrlPr>
                      <w:rPr>
                        <w:rFonts w:ascii="Cambria Math" w:hAnsi="Cambria Math" w:cs="Arial"/>
                        <w:i/>
                      </w:rPr>
                    </m:ctrlPr>
                  </m:sSubPr>
                  <m:e>
                    <m:r>
                      <w:rPr>
                        <w:rFonts w:ascii="Cambria Math" w:hAnsi="Cambria Math" w:cs="Arial"/>
                      </w:rPr>
                      <m:t>b</m:t>
                    </m:r>
                  </m:e>
                  <m:sub>
                    <m:r>
                      <w:rPr>
                        <w:rFonts w:ascii="Cambria Math" w:hAnsi="Cambria Math" w:cs="Arial"/>
                      </w:rPr>
                      <m:t>innen</m:t>
                    </m:r>
                  </m:sub>
                </m:sSub>
                <m:r>
                  <w:rPr>
                    <w:rFonts w:ascii="Cambria Math" w:hAnsi="Cambria Math" w:cs="Arial"/>
                  </w:rPr>
                  <m:t>=</m:t>
                </m:r>
                <m:f>
                  <m:fPr>
                    <m:ctrlPr>
                      <w:rPr>
                        <w:rFonts w:ascii="Cambria Math" w:hAnsi="Cambria Math" w:cs="Arial"/>
                        <w:i/>
                      </w:rPr>
                    </m:ctrlPr>
                  </m:fPr>
                  <m:num>
                    <m:r>
                      <w:rPr>
                        <w:rFonts w:ascii="Cambria Math" w:hAnsi="Cambria Math" w:cs="Arial"/>
                      </w:rPr>
                      <m:t>ρ</m:t>
                    </m:r>
                  </m:num>
                  <m:den>
                    <m:r>
                      <w:rPr>
                        <w:rFonts w:ascii="Cambria Math" w:hAnsi="Cambria Math" w:cs="Arial"/>
                      </w:rPr>
                      <m:t>180°</m:t>
                    </m:r>
                  </m:den>
                </m:f>
                <m:r>
                  <w:rPr>
                    <w:rFonts w:ascii="Cambria Math" w:hAnsi="Cambria Math" w:cs="Arial"/>
                  </w:rPr>
                  <m:t>*π*</m:t>
                </m:r>
                <m:sSub>
                  <m:sSubPr>
                    <m:ctrlPr>
                      <w:rPr>
                        <w:rFonts w:ascii="Cambria Math" w:hAnsi="Cambria Math" w:cs="Arial"/>
                        <w:i/>
                      </w:rPr>
                    </m:ctrlPr>
                  </m:sSubPr>
                  <m:e>
                    <m:r>
                      <w:rPr>
                        <w:rFonts w:ascii="Cambria Math" w:hAnsi="Cambria Math" w:cs="Arial"/>
                      </w:rPr>
                      <m:t>r</m:t>
                    </m:r>
                  </m:e>
                  <m:sub>
                    <m:r>
                      <w:rPr>
                        <w:rFonts w:ascii="Cambria Math" w:hAnsi="Cambria Math" w:cs="Arial"/>
                      </w:rPr>
                      <m:t>i;unkorrigiert</m:t>
                    </m:r>
                  </m:sub>
                </m:sSub>
              </m:oMath>
            </m:oMathPara>
          </w:p>
        </w:tc>
        <w:tc>
          <w:tcPr>
            <w:tcW w:w="863" w:type="dxa"/>
            <w:shd w:val="clear" w:color="auto" w:fill="auto"/>
            <w:vAlign w:val="center"/>
          </w:tcPr>
          <w:p w14:paraId="1D3FF0D5" w14:textId="77777777" w:rsidR="00333889" w:rsidRPr="005F4FBF" w:rsidRDefault="00333889" w:rsidP="005753D4">
            <w:pPr>
              <w:jc w:val="right"/>
            </w:pPr>
            <w:r w:rsidRPr="005F4FBF">
              <w:t>(</w:t>
            </w:r>
            <w:r w:rsidR="005753D4" w:rsidRPr="005F4FBF">
              <w:t>4-11</w:t>
            </w:r>
            <w:r w:rsidRPr="005F4FBF">
              <w:t>)</w:t>
            </w:r>
          </w:p>
        </w:tc>
      </w:tr>
    </w:tbl>
    <w:p w14:paraId="5842A4B3" w14:textId="77777777" w:rsidR="00333889" w:rsidRPr="005F4FBF" w:rsidRDefault="00333889" w:rsidP="00333889">
      <w:r w:rsidRPr="005F4FBF">
        <w:t xml:space="preserve">Unter der Annahme gleicher Mittelpunktswinkel des äußeren und inneren Bogens bestimmt sich die Länge des äußeren Bogens nach Gleichung </w:t>
      </w:r>
      <w:r w:rsidR="005753D4" w:rsidRPr="005F4FBF">
        <w:t>4-12</w:t>
      </w:r>
      <w:r w:rsidRPr="005F4FBF">
        <w:t>.</w:t>
      </w:r>
    </w:p>
    <w:tbl>
      <w:tblPr>
        <w:tblW w:w="0" w:type="auto"/>
        <w:tblLook w:val="04A0" w:firstRow="1" w:lastRow="0" w:firstColumn="1" w:lastColumn="0" w:noHBand="0" w:noVBand="1"/>
      </w:tblPr>
      <w:tblGrid>
        <w:gridCol w:w="8134"/>
        <w:gridCol w:w="993"/>
      </w:tblGrid>
      <w:tr w:rsidR="00333889" w:rsidRPr="005F4FBF" w14:paraId="33DC990D" w14:textId="77777777" w:rsidTr="005753D4">
        <w:tc>
          <w:tcPr>
            <w:tcW w:w="8330" w:type="dxa"/>
            <w:shd w:val="clear" w:color="auto" w:fill="auto"/>
            <w:vAlign w:val="center"/>
          </w:tcPr>
          <w:p w14:paraId="0FB53B7A" w14:textId="77777777" w:rsidR="00333889" w:rsidRPr="005F4FBF" w:rsidRDefault="00000000" w:rsidP="005229E7">
            <w:pPr>
              <w:jc w:val="center"/>
              <w:rPr>
                <w:rFonts w:cs="Arial"/>
              </w:rPr>
            </w:pPr>
            <m:oMathPara>
              <m:oMath>
                <m:sSub>
                  <m:sSubPr>
                    <m:ctrlPr>
                      <w:rPr>
                        <w:rFonts w:ascii="Cambria Math" w:hAnsi="Cambria Math"/>
                        <w:i/>
                      </w:rPr>
                    </m:ctrlPr>
                  </m:sSubPr>
                  <m:e>
                    <m:r>
                      <w:rPr>
                        <w:rFonts w:ascii="Cambria Math" w:hAnsi="Cambria Math"/>
                      </w:rPr>
                      <m:t>b</m:t>
                    </m:r>
                  </m:e>
                  <m:sub>
                    <m:r>
                      <w:rPr>
                        <w:rFonts w:ascii="Cambria Math" w:hAnsi="Cambria Math"/>
                      </w:rPr>
                      <m:t>außen</m:t>
                    </m:r>
                  </m:sub>
                </m:sSub>
                <m:r>
                  <w:rPr>
                    <w:rFonts w:ascii="Cambria Math" w:hAnsi="Cambria Math"/>
                  </w:rPr>
                  <m:t>=ρ*</m:t>
                </m:r>
                <m:f>
                  <m:fPr>
                    <m:ctrlPr>
                      <w:rPr>
                        <w:rFonts w:ascii="Cambria Math" w:hAnsi="Cambria Math"/>
                        <w:i/>
                      </w:rPr>
                    </m:ctrlPr>
                  </m:fPr>
                  <m:num>
                    <m:r>
                      <w:rPr>
                        <w:rFonts w:ascii="Cambria Math" w:hAnsi="Cambria Math"/>
                      </w:rPr>
                      <m:t>4*</m:t>
                    </m:r>
                    <m:sSup>
                      <m:sSupPr>
                        <m:ctrlPr>
                          <w:rPr>
                            <w:rFonts w:ascii="Cambria Math" w:hAnsi="Cambria Math"/>
                            <w:i/>
                          </w:rPr>
                        </m:ctrlPr>
                      </m:sSup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se</m:t>
                                </m:r>
                              </m:e>
                              <m:sub>
                                <m:r>
                                  <w:rPr>
                                    <w:rFonts w:ascii="Cambria Math" w:hAnsi="Cambria Math"/>
                                  </w:rPr>
                                  <m:t>außen</m:t>
                                </m:r>
                              </m:sub>
                            </m:sSub>
                          </m:num>
                          <m:den>
                            <m:r>
                              <w:rPr>
                                <w:rFonts w:ascii="Cambria Math" w:hAnsi="Cambria Math"/>
                              </w:rPr>
                              <m:t>2</m:t>
                            </m:r>
                          </m:den>
                        </m:f>
                        <m:r>
                          <w:rPr>
                            <w:rFonts w:ascii="Cambria Math" w:hAnsi="Cambria Math"/>
                          </w:rPr>
                          <m:t>*</m:t>
                        </m:r>
                        <m:func>
                          <m:funcPr>
                            <m:ctrlPr>
                              <w:rPr>
                                <w:rFonts w:ascii="Cambria Math" w:hAnsi="Cambria Math"/>
                              </w:rPr>
                            </m:ctrlPr>
                          </m:funcPr>
                          <m:fName>
                            <m:r>
                              <m:rPr>
                                <m:sty m:val="p"/>
                              </m:rPr>
                              <w:rPr>
                                <w:rFonts w:ascii="Cambria Math" w:hAnsi="Cambria Math"/>
                              </w:rPr>
                              <m:t>tan</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rPr>
                                      <m:t>ρ</m:t>
                                    </m:r>
                                  </m:num>
                                  <m:den>
                                    <m:r>
                                      <w:rPr>
                                        <w:rFonts w:ascii="Cambria Math" w:hAnsi="Cambria Math"/>
                                      </w:rPr>
                                      <m:t>4</m:t>
                                    </m:r>
                                  </m:den>
                                </m:f>
                              </m:e>
                            </m:d>
                          </m:e>
                        </m:func>
                        <m:r>
                          <w:rPr>
                            <w:rFonts w:ascii="Cambria Math" w:hAnsi="Cambria Math"/>
                          </w:rPr>
                          <m:t>)</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se</m:t>
                        </m:r>
                      </m:e>
                      <m:sub>
                        <m:r>
                          <w:rPr>
                            <w:rFonts w:ascii="Cambria Math" w:hAnsi="Cambria Math"/>
                          </w:rPr>
                          <m:t>außen</m:t>
                        </m:r>
                      </m:sub>
                      <m:sup>
                        <m:r>
                          <w:rPr>
                            <w:rFonts w:ascii="Cambria Math" w:hAnsi="Cambria Math"/>
                          </w:rPr>
                          <m:t>2</m:t>
                        </m:r>
                      </m:sup>
                    </m:sSubSup>
                  </m:num>
                  <m:den>
                    <m:r>
                      <w:rPr>
                        <w:rFonts w:ascii="Cambria Math" w:hAnsi="Cambria Math"/>
                      </w:rPr>
                      <m:t>8*(</m:t>
                    </m:r>
                    <m:f>
                      <m:fPr>
                        <m:ctrlPr>
                          <w:rPr>
                            <w:rFonts w:ascii="Cambria Math" w:hAnsi="Cambria Math"/>
                            <w:i/>
                          </w:rPr>
                        </m:ctrlPr>
                      </m:fPr>
                      <m:num>
                        <m:sSub>
                          <m:sSubPr>
                            <m:ctrlPr>
                              <w:rPr>
                                <w:rFonts w:ascii="Cambria Math" w:hAnsi="Cambria Math"/>
                                <w:i/>
                              </w:rPr>
                            </m:ctrlPr>
                          </m:sSubPr>
                          <m:e>
                            <m:r>
                              <w:rPr>
                                <w:rFonts w:ascii="Cambria Math" w:hAnsi="Cambria Math"/>
                              </w:rPr>
                              <m:t>se</m:t>
                            </m:r>
                          </m:e>
                          <m:sub>
                            <m:r>
                              <w:rPr>
                                <w:rFonts w:ascii="Cambria Math" w:hAnsi="Cambria Math"/>
                              </w:rPr>
                              <m:t>außen</m:t>
                            </m:r>
                          </m:sub>
                        </m:sSub>
                      </m:num>
                      <m:den>
                        <m:r>
                          <w:rPr>
                            <w:rFonts w:ascii="Cambria Math" w:hAnsi="Cambria Math"/>
                          </w:rPr>
                          <m:t>2</m:t>
                        </m:r>
                      </m:den>
                    </m:f>
                    <m:r>
                      <w:rPr>
                        <w:rFonts w:ascii="Cambria Math" w:hAnsi="Cambria Math"/>
                      </w:rPr>
                      <m:t>*</m:t>
                    </m:r>
                    <m:func>
                      <m:funcPr>
                        <m:ctrlPr>
                          <w:rPr>
                            <w:rFonts w:ascii="Cambria Math" w:hAnsi="Cambria Math"/>
                          </w:rPr>
                        </m:ctrlPr>
                      </m:funcPr>
                      <m:fName>
                        <m:r>
                          <m:rPr>
                            <m:sty m:val="p"/>
                          </m:rPr>
                          <w:rPr>
                            <w:rFonts w:ascii="Cambria Math" w:hAnsi="Cambria Math"/>
                          </w:rPr>
                          <m:t>tan</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rPr>
                                  <m:t>ρ</m:t>
                                </m:r>
                              </m:num>
                              <m:den>
                                <m:r>
                                  <w:rPr>
                                    <w:rFonts w:ascii="Cambria Math" w:hAnsi="Cambria Math"/>
                                  </w:rPr>
                                  <m:t>4</m:t>
                                </m:r>
                              </m:den>
                            </m:f>
                          </m:e>
                        </m:d>
                      </m:e>
                    </m:func>
                    <m:r>
                      <w:rPr>
                        <w:rFonts w:ascii="Cambria Math" w:hAnsi="Cambria Math"/>
                      </w:rPr>
                      <m:t>)</m:t>
                    </m:r>
                  </m:den>
                </m:f>
              </m:oMath>
            </m:oMathPara>
          </w:p>
        </w:tc>
        <w:tc>
          <w:tcPr>
            <w:tcW w:w="1013" w:type="dxa"/>
            <w:shd w:val="clear" w:color="auto" w:fill="auto"/>
            <w:vAlign w:val="center"/>
          </w:tcPr>
          <w:p w14:paraId="36B75FA2" w14:textId="77777777" w:rsidR="00333889" w:rsidRPr="005F4FBF" w:rsidRDefault="00333889" w:rsidP="005753D4">
            <w:pPr>
              <w:jc w:val="right"/>
            </w:pPr>
            <w:r w:rsidRPr="005F4FBF">
              <w:t>(</w:t>
            </w:r>
            <w:r w:rsidR="005753D4" w:rsidRPr="005F4FBF">
              <w:t>4-12</w:t>
            </w:r>
            <w:r w:rsidRPr="005F4FBF">
              <w:t>)</w:t>
            </w:r>
          </w:p>
        </w:tc>
      </w:tr>
    </w:tbl>
    <w:p w14:paraId="30E86157" w14:textId="77777777" w:rsidR="00333889" w:rsidRPr="005F4FBF" w:rsidRDefault="00333889" w:rsidP="00333889">
      <w:r w:rsidRPr="005F4FBF">
        <w:t>Die Differenz beider Bogenlängen muss zur Korrektur den jeweiligen Schenkellängen hinzuaddiert werden.</w:t>
      </w:r>
    </w:p>
    <w:p w14:paraId="5DEB035F" w14:textId="77777777" w:rsidR="00333889" w:rsidRPr="005F4FBF" w:rsidRDefault="00934F7C" w:rsidP="005229E7">
      <w:r w:rsidRPr="005F4FBF">
        <w:t xml:space="preserve">In [Tra13] wurde </w:t>
      </w:r>
      <w:r w:rsidR="00333889" w:rsidRPr="005F4FBF">
        <w:t>die Messunsicherheit bei der Bestimmung der einzelnen Größen systematisch untersucht. Es zeigte sich, dass die Schenkellängen und die Blech</w:t>
      </w:r>
      <w:r w:rsidR="003A3776" w:rsidRPr="005F4FBF">
        <w:t>dicke</w:t>
      </w:r>
      <w:r w:rsidR="00333889" w:rsidRPr="005F4FBF">
        <w:t xml:space="preserve"> eine stochastische Unsicherheit von 10 µm aufweist, während die Bestimmung des Öffnungswinkels und des Biegeradius keinen stochastischen Fehler aufweisen. Durch Messungen an einer gefrästen Geometrie (Abbildung </w:t>
      </w:r>
      <w:r w:rsidR="005753D4" w:rsidRPr="005F4FBF">
        <w:t>4-18</w:t>
      </w:r>
      <w:r w:rsidR="00333889" w:rsidRPr="005F4FBF">
        <w:t>) konnten diese Messunsicherheiten bestätigt werden.</w:t>
      </w:r>
    </w:p>
    <w:p w14:paraId="1BED3944" w14:textId="77777777" w:rsidR="00465C17" w:rsidRPr="005F4FBF" w:rsidRDefault="004B1339" w:rsidP="00465C17">
      <w:pPr>
        <w:keepNext/>
        <w:jc w:val="center"/>
      </w:pPr>
      <w:r w:rsidRPr="005F4FBF">
        <w:rPr>
          <w:noProof/>
        </w:rPr>
        <w:drawing>
          <wp:inline distT="0" distB="0" distL="0" distR="0" wp14:anchorId="689A06AB" wp14:editId="77FEABB4">
            <wp:extent cx="3614420" cy="3148330"/>
            <wp:effectExtent l="0" t="0" r="5080" b="0"/>
            <wp:docPr id="74" name="Picture 5" descr="IMG_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577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614420" cy="3148330"/>
                    </a:xfrm>
                    <a:prstGeom prst="rect">
                      <a:avLst/>
                    </a:prstGeom>
                    <a:noFill/>
                    <a:ln>
                      <a:noFill/>
                    </a:ln>
                  </pic:spPr>
                </pic:pic>
              </a:graphicData>
            </a:graphic>
          </wp:inline>
        </w:drawing>
      </w:r>
    </w:p>
    <w:p w14:paraId="76BAB2CD" w14:textId="5B5DEFC4" w:rsidR="00333889" w:rsidRPr="005F4FBF" w:rsidRDefault="00465C17" w:rsidP="00465C17">
      <w:pPr>
        <w:pStyle w:val="Beschriftung"/>
      </w:pPr>
      <w:bookmarkStart w:id="462" w:name="_Toc419707625"/>
      <w:bookmarkStart w:id="463" w:name="_Toc39073669"/>
      <w:bookmarkStart w:id="464" w:name="_Toc39073765"/>
      <w:bookmarkStart w:id="465" w:name="_Toc3913221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4</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18</w:t>
      </w:r>
      <w:r w:rsidR="001D2506">
        <w:rPr>
          <w:noProof/>
        </w:rPr>
        <w:fldChar w:fldCharType="end"/>
      </w:r>
      <w:r w:rsidRPr="005F4FBF">
        <w:t>: Gefräste Geometrie zur Bestimmung der Messunsicherheit</w:t>
      </w:r>
      <w:bookmarkEnd w:id="462"/>
      <w:bookmarkEnd w:id="463"/>
      <w:bookmarkEnd w:id="464"/>
      <w:bookmarkEnd w:id="465"/>
    </w:p>
    <w:p w14:paraId="736A5F27" w14:textId="6C49F59A" w:rsidR="00333889" w:rsidRPr="005F4FBF" w:rsidRDefault="00333889" w:rsidP="00333889">
      <w:pPr>
        <w:pStyle w:val="Beschriftung"/>
        <w:rPr>
          <w:lang w:val="en-US"/>
        </w:rPr>
      </w:pPr>
      <w:bookmarkStart w:id="466" w:name="_Toc419707721"/>
      <w:bookmarkStart w:id="467" w:name="_Toc39072968"/>
      <w:bookmarkStart w:id="468" w:name="_Toc3913231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4</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18</w:t>
      </w:r>
      <w:r w:rsidR="00933262" w:rsidRPr="005F4FBF">
        <w:rPr>
          <w:lang w:val="en-US"/>
        </w:rPr>
        <w:fldChar w:fldCharType="end"/>
      </w:r>
      <w:r w:rsidR="00CD630E" w:rsidRPr="005F4FBF">
        <w:rPr>
          <w:lang w:val="en-US"/>
        </w:rPr>
        <w:t>: Milled geometry u</w:t>
      </w:r>
      <w:r w:rsidR="00465C17" w:rsidRPr="005F4FBF">
        <w:rPr>
          <w:lang w:val="en-US"/>
        </w:rPr>
        <w:t xml:space="preserve">sed for the </w:t>
      </w:r>
      <w:r w:rsidR="00CD630E" w:rsidRPr="005F4FBF">
        <w:rPr>
          <w:lang w:val="en-US"/>
        </w:rPr>
        <w:t>d</w:t>
      </w:r>
      <w:r w:rsidR="00465C17" w:rsidRPr="005F4FBF">
        <w:rPr>
          <w:lang w:val="en-US"/>
        </w:rPr>
        <w:t xml:space="preserve">etermination of the </w:t>
      </w:r>
      <w:r w:rsidR="00CD630E" w:rsidRPr="005F4FBF">
        <w:rPr>
          <w:lang w:val="en-US"/>
        </w:rPr>
        <w:t>m</w:t>
      </w:r>
      <w:r w:rsidR="00465C17" w:rsidRPr="005F4FBF">
        <w:rPr>
          <w:lang w:val="en-US"/>
        </w:rPr>
        <w:t xml:space="preserve">easurement </w:t>
      </w:r>
      <w:r w:rsidR="00CD630E" w:rsidRPr="005F4FBF">
        <w:rPr>
          <w:lang w:val="en-US"/>
        </w:rPr>
        <w:t>u</w:t>
      </w:r>
      <w:r w:rsidR="00465C17" w:rsidRPr="005F4FBF">
        <w:rPr>
          <w:lang w:val="en-US"/>
        </w:rPr>
        <w:t>ncertainty</w:t>
      </w:r>
      <w:bookmarkEnd w:id="466"/>
      <w:bookmarkEnd w:id="467"/>
      <w:bookmarkEnd w:id="468"/>
    </w:p>
    <w:p w14:paraId="52D13E99" w14:textId="5593A9A8" w:rsidR="00303DCD" w:rsidRPr="005F4FBF" w:rsidRDefault="00465C17" w:rsidP="00465C17">
      <w:pPr>
        <w:pStyle w:val="berschrift3"/>
        <w:rPr>
          <w:lang w:val="en-US"/>
        </w:rPr>
      </w:pPr>
      <w:bookmarkStart w:id="469" w:name="_Toc39070320"/>
      <w:bookmarkStart w:id="470" w:name="_Toc39073487"/>
      <w:bookmarkStart w:id="471" w:name="_Toc40111733"/>
      <w:r w:rsidRPr="005F4FBF">
        <w:rPr>
          <w:lang w:val="en-US"/>
        </w:rPr>
        <w:t>Berechnung der k-Werte</w:t>
      </w:r>
      <w:r w:rsidR="000C04A8">
        <w:rPr>
          <w:lang w:val="en-US"/>
        </w:rPr>
        <w:t xml:space="preserve"> /</w:t>
      </w:r>
      <w:r w:rsidR="00CD630E" w:rsidRPr="005F4FBF">
        <w:rPr>
          <w:lang w:val="en-US"/>
        </w:rPr>
        <w:br/>
        <w:t>Calculation of k-v</w:t>
      </w:r>
      <w:r w:rsidRPr="005F4FBF">
        <w:rPr>
          <w:lang w:val="en-US"/>
        </w:rPr>
        <w:t>alues</w:t>
      </w:r>
      <w:bookmarkEnd w:id="469"/>
      <w:bookmarkEnd w:id="470"/>
      <w:bookmarkEnd w:id="471"/>
    </w:p>
    <w:p w14:paraId="405B4EEC" w14:textId="77777777" w:rsidR="00465C17" w:rsidRPr="005F4FBF" w:rsidRDefault="00465C17" w:rsidP="00465C17">
      <w:r w:rsidRPr="005F4FBF">
        <w:t>Zur Bestimmung der abgewickelten Länge eines Bi</w:t>
      </w:r>
      <w:r w:rsidR="00FE0A31" w:rsidRPr="005F4FBF">
        <w:t>e</w:t>
      </w:r>
      <w:r w:rsidRPr="005F4FBF">
        <w:t xml:space="preserve">geteils mit </w:t>
      </w:r>
      <w:r w:rsidR="006447BD" w:rsidRPr="005F4FBF">
        <w:t xml:space="preserve">N </w:t>
      </w:r>
      <w:r w:rsidRPr="005F4FBF">
        <w:t xml:space="preserve">Biegezonen muss folgende Gleichung </w:t>
      </w:r>
      <w:r w:rsidR="005753D4" w:rsidRPr="005F4FBF">
        <w:t>4-13</w:t>
      </w:r>
      <w:r w:rsidRPr="005F4FBF">
        <w:t xml:space="preserve"> angewandt werden:</w:t>
      </w:r>
    </w:p>
    <w:tbl>
      <w:tblPr>
        <w:tblW w:w="0" w:type="auto"/>
        <w:tblLook w:val="04A0" w:firstRow="1" w:lastRow="0" w:firstColumn="1" w:lastColumn="0" w:noHBand="0" w:noVBand="1"/>
      </w:tblPr>
      <w:tblGrid>
        <w:gridCol w:w="8128"/>
        <w:gridCol w:w="999"/>
      </w:tblGrid>
      <w:tr w:rsidR="00465C17" w:rsidRPr="005F4FBF" w14:paraId="0E6C62C5" w14:textId="77777777" w:rsidTr="005753D4">
        <w:tc>
          <w:tcPr>
            <w:tcW w:w="8330" w:type="dxa"/>
            <w:shd w:val="clear" w:color="auto" w:fill="auto"/>
            <w:vAlign w:val="center"/>
          </w:tcPr>
          <w:p w14:paraId="09EF7753" w14:textId="77777777" w:rsidR="00465C17" w:rsidRPr="005F4FBF" w:rsidRDefault="00000000" w:rsidP="00403145">
            <w:pPr>
              <w:jc w:val="center"/>
              <w:rPr>
                <w:rFonts w:cs="Arial"/>
              </w:rPr>
            </w:pPr>
            <m:oMathPara>
              <m:oMath>
                <m:sSub>
                  <m:sSubPr>
                    <m:ctrlPr>
                      <w:rPr>
                        <w:rFonts w:ascii="Cambria Math" w:hAnsi="Cambria Math" w:cs="Arial"/>
                        <w:i/>
                      </w:rPr>
                    </m:ctrlPr>
                  </m:sSubPr>
                  <m:e>
                    <m:r>
                      <w:rPr>
                        <w:rFonts w:ascii="Cambria Math" w:hAnsi="Cambria Math" w:cs="Arial"/>
                      </w:rPr>
                      <m:t>l</m:t>
                    </m:r>
                  </m:e>
                  <m:sub>
                    <m:r>
                      <w:rPr>
                        <w:rFonts w:ascii="Cambria Math" w:hAnsi="Cambria Math" w:cs="Arial"/>
                      </w:rPr>
                      <m:t>0</m:t>
                    </m:r>
                  </m:sub>
                </m:sSub>
                <m:r>
                  <w:rPr>
                    <w:rFonts w:ascii="Cambria Math" w:hAnsi="Cambria Math" w:cs="Arial"/>
                  </w:rPr>
                  <m:t xml:space="preserve">= </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N+1</m:t>
                    </m:r>
                  </m:sup>
                  <m:e>
                    <m:sSub>
                      <m:sSubPr>
                        <m:ctrlPr>
                          <w:rPr>
                            <w:rFonts w:ascii="Cambria Math" w:hAnsi="Cambria Math" w:cs="Arial"/>
                            <w:i/>
                          </w:rPr>
                        </m:ctrlPr>
                      </m:sSubPr>
                      <m:e>
                        <m:r>
                          <w:rPr>
                            <w:rFonts w:ascii="Cambria Math" w:hAnsi="Cambria Math" w:cs="Arial"/>
                          </w:rPr>
                          <m:t>l</m:t>
                        </m:r>
                      </m:e>
                      <m:sub>
                        <m:r>
                          <w:rPr>
                            <w:rFonts w:ascii="Cambria Math" w:hAnsi="Cambria Math" w:cs="Arial"/>
                          </w:rPr>
                          <m:t>i</m:t>
                        </m:r>
                      </m:sub>
                    </m:sSub>
                  </m:e>
                </m:nary>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sSub>
                      <m:sSubPr>
                        <m:ctrlPr>
                          <w:rPr>
                            <w:rFonts w:ascii="Cambria Math" w:hAnsi="Cambria Math" w:cs="Arial"/>
                            <w:i/>
                          </w:rPr>
                        </m:ctrlPr>
                      </m:sSubPr>
                      <m:e>
                        <m:r>
                          <w:rPr>
                            <w:rFonts w:ascii="Cambria Math" w:hAnsi="Cambria Math" w:cs="Arial"/>
                          </w:rPr>
                          <m:t>α</m:t>
                        </m:r>
                      </m:e>
                      <m:sub>
                        <m:r>
                          <w:rPr>
                            <w:rFonts w:ascii="Cambria Math" w:hAnsi="Cambria Math" w:cs="Arial"/>
                          </w:rPr>
                          <m:t>i</m:t>
                        </m:r>
                      </m:sub>
                    </m:sSub>
                    <m:f>
                      <m:fPr>
                        <m:ctrlPr>
                          <w:rPr>
                            <w:rFonts w:ascii="Cambria Math" w:hAnsi="Cambria Math" w:cs="Arial"/>
                            <w:i/>
                          </w:rPr>
                        </m:ctrlPr>
                      </m:fPr>
                      <m:num>
                        <m:r>
                          <w:rPr>
                            <w:rFonts w:ascii="Cambria Math" w:hAnsi="Cambria Math" w:cs="Arial"/>
                          </w:rPr>
                          <m:t>π</m:t>
                        </m:r>
                      </m:num>
                      <m:den>
                        <m:r>
                          <w:rPr>
                            <w:rFonts w:ascii="Cambria Math" w:hAnsi="Cambria Math" w:cs="Arial"/>
                          </w:rPr>
                          <m:t>180</m:t>
                        </m:r>
                      </m:den>
                    </m:f>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r</m:t>
                            </m:r>
                          </m:e>
                          <m:sub>
                            <m:r>
                              <w:rPr>
                                <w:rFonts w:ascii="Cambria Math" w:hAnsi="Cambria Math" w:cs="Arial"/>
                              </w:rPr>
                              <m:t>i</m:t>
                            </m:r>
                          </m:sub>
                        </m:sSub>
                        <m:r>
                          <w:rPr>
                            <w:rFonts w:ascii="Cambria Math" w:hAnsi="Cambria Math" w:cs="Arial"/>
                          </w:rPr>
                          <m:t>+k∙</m:t>
                        </m:r>
                        <m:sSub>
                          <m:sSubPr>
                            <m:ctrlPr>
                              <w:rPr>
                                <w:rFonts w:ascii="Cambria Math" w:hAnsi="Cambria Math" w:cs="Arial"/>
                                <w:i/>
                              </w:rPr>
                            </m:ctrlPr>
                          </m:sSubPr>
                          <m:e>
                            <m:r>
                              <w:rPr>
                                <w:rFonts w:ascii="Cambria Math" w:hAnsi="Cambria Math" w:cs="Arial"/>
                              </w:rPr>
                              <m:t>s</m:t>
                            </m:r>
                          </m:e>
                          <m:sub>
                            <m:r>
                              <w:rPr>
                                <w:rFonts w:ascii="Cambria Math" w:hAnsi="Cambria Math" w:cs="Arial"/>
                              </w:rPr>
                              <m:t>0</m:t>
                            </m:r>
                          </m:sub>
                        </m:sSub>
                      </m:e>
                    </m:d>
                  </m:e>
                </m:nary>
              </m:oMath>
            </m:oMathPara>
          </w:p>
        </w:tc>
        <w:tc>
          <w:tcPr>
            <w:tcW w:w="1013" w:type="dxa"/>
            <w:shd w:val="clear" w:color="auto" w:fill="auto"/>
            <w:vAlign w:val="center"/>
          </w:tcPr>
          <w:p w14:paraId="42C1587C" w14:textId="77777777" w:rsidR="00465C17" w:rsidRPr="005F4FBF" w:rsidRDefault="00465C17" w:rsidP="005753D4">
            <w:pPr>
              <w:jc w:val="right"/>
            </w:pPr>
            <w:r w:rsidRPr="005F4FBF">
              <w:t>(</w:t>
            </w:r>
            <w:r w:rsidR="005753D4" w:rsidRPr="005F4FBF">
              <w:t>4-13</w:t>
            </w:r>
            <w:r w:rsidRPr="005F4FBF">
              <w:t>)</w:t>
            </w:r>
          </w:p>
        </w:tc>
      </w:tr>
    </w:tbl>
    <w:p w14:paraId="6F15CB3F" w14:textId="77777777" w:rsidR="00465C17" w:rsidRPr="005F4FBF" w:rsidRDefault="00465C17" w:rsidP="00465C17">
      <w:r w:rsidRPr="005F4FBF">
        <w:t xml:space="preserve">Sofern in dem Bauteil nur ein Biegeradius und somit ein k-Wert auftritt, lässt sich diese Gleichung nach k auflösen und der k-Wert bestimmen (Gleichung </w:t>
      </w:r>
      <w:r w:rsidR="005753D4" w:rsidRPr="005F4FBF">
        <w:t>4-14</w:t>
      </w:r>
      <w:r w:rsidRPr="005F4FBF">
        <w:t>).</w:t>
      </w:r>
    </w:p>
    <w:tbl>
      <w:tblPr>
        <w:tblW w:w="0" w:type="auto"/>
        <w:tblLook w:val="04A0" w:firstRow="1" w:lastRow="0" w:firstColumn="1" w:lastColumn="0" w:noHBand="0" w:noVBand="1"/>
      </w:tblPr>
      <w:tblGrid>
        <w:gridCol w:w="8134"/>
        <w:gridCol w:w="993"/>
      </w:tblGrid>
      <w:tr w:rsidR="00465C17" w:rsidRPr="005F4FBF" w14:paraId="2D911D78" w14:textId="77777777" w:rsidTr="00403145">
        <w:tc>
          <w:tcPr>
            <w:tcW w:w="8330" w:type="dxa"/>
            <w:shd w:val="clear" w:color="auto" w:fill="auto"/>
            <w:vAlign w:val="center"/>
          </w:tcPr>
          <w:p w14:paraId="32232C1E" w14:textId="77777777" w:rsidR="00465C17" w:rsidRPr="005F4FBF" w:rsidRDefault="004B1339" w:rsidP="00403145">
            <w:pPr>
              <w:jc w:val="center"/>
              <w:rPr>
                <w:rFonts w:cs="Arial"/>
              </w:rPr>
            </w:pPr>
            <m:oMathPara>
              <m:oMath>
                <m:r>
                  <w:rPr>
                    <w:rFonts w:ascii="Cambria Math" w:hAnsi="Cambria Math" w:cs="Arial"/>
                  </w:rPr>
                  <m:t>k=</m:t>
                </m:r>
                <m:f>
                  <m:fPr>
                    <m:ctrlPr>
                      <w:rPr>
                        <w:rFonts w:ascii="Cambria Math" w:hAnsi="Cambria Math" w:cs="Arial"/>
                        <w:i/>
                      </w:rPr>
                    </m:ctrlPr>
                  </m:fPr>
                  <m:num>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l</m:t>
                            </m:r>
                          </m:e>
                          <m:sub>
                            <m:r>
                              <w:rPr>
                                <w:rFonts w:ascii="Cambria Math" w:hAnsi="Cambria Math" w:cs="Arial"/>
                              </w:rPr>
                              <m:t>0</m:t>
                            </m:r>
                          </m:sub>
                        </m:sSub>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N+1</m:t>
                            </m:r>
                          </m:sup>
                          <m:e>
                            <m:sSub>
                              <m:sSubPr>
                                <m:ctrlPr>
                                  <w:rPr>
                                    <w:rFonts w:ascii="Cambria Math" w:hAnsi="Cambria Math" w:cs="Arial"/>
                                    <w:i/>
                                  </w:rPr>
                                </m:ctrlPr>
                              </m:sSubPr>
                              <m:e>
                                <m:r>
                                  <w:rPr>
                                    <w:rFonts w:ascii="Cambria Math" w:hAnsi="Cambria Math" w:cs="Arial"/>
                                  </w:rPr>
                                  <m:t>l</m:t>
                                </m:r>
                              </m:e>
                              <m:sub>
                                <m:r>
                                  <w:rPr>
                                    <w:rFonts w:ascii="Cambria Math" w:hAnsi="Cambria Math" w:cs="Arial"/>
                                  </w:rPr>
                                  <m:t>i</m:t>
                                </m:r>
                              </m:sub>
                            </m:sSub>
                          </m:e>
                        </m:nary>
                      </m:e>
                    </m:d>
                    <m:r>
                      <w:rPr>
                        <w:rFonts w:ascii="Cambria Math" w:hAnsi="Cambria Math" w:cs="Arial"/>
                      </w:rPr>
                      <m:t>∙</m:t>
                    </m:r>
                    <m:f>
                      <m:fPr>
                        <m:ctrlPr>
                          <w:rPr>
                            <w:rFonts w:ascii="Cambria Math" w:hAnsi="Cambria Math" w:cs="Arial"/>
                            <w:i/>
                          </w:rPr>
                        </m:ctrlPr>
                      </m:fPr>
                      <m:num>
                        <m:r>
                          <w:rPr>
                            <w:rFonts w:ascii="Cambria Math" w:hAnsi="Cambria Math" w:cs="Arial"/>
                          </w:rPr>
                          <m:t>180</m:t>
                        </m:r>
                      </m:num>
                      <m:den>
                        <m:r>
                          <w:rPr>
                            <w:rFonts w:ascii="Cambria Math" w:hAnsi="Cambria Math" w:cs="Arial"/>
                          </w:rPr>
                          <m:t>π</m:t>
                        </m:r>
                      </m:den>
                    </m:f>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r>
                          <w:rPr>
                            <w:rFonts w:ascii="Cambria Math" w:hAnsi="Cambria Math" w:cs="Arial"/>
                          </w:rPr>
                          <m:t>(</m:t>
                        </m:r>
                        <m:sSub>
                          <m:sSubPr>
                            <m:ctrlPr>
                              <w:rPr>
                                <w:rFonts w:ascii="Cambria Math" w:hAnsi="Cambria Math" w:cs="Arial"/>
                                <w:i/>
                              </w:rPr>
                            </m:ctrlPr>
                          </m:sSubPr>
                          <m:e>
                            <m:r>
                              <w:rPr>
                                <w:rFonts w:ascii="Cambria Math" w:hAnsi="Cambria Math" w:cs="Arial"/>
                              </w:rPr>
                              <m:t>α</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r</m:t>
                            </m:r>
                          </m:e>
                          <m:sub>
                            <m:r>
                              <w:rPr>
                                <w:rFonts w:ascii="Cambria Math" w:hAnsi="Cambria Math" w:cs="Arial"/>
                              </w:rPr>
                              <m:t>i</m:t>
                            </m:r>
                          </m:sub>
                        </m:sSub>
                        <m:r>
                          <w:rPr>
                            <w:rFonts w:ascii="Cambria Math" w:hAnsi="Cambria Math" w:cs="Arial"/>
                          </w:rPr>
                          <m:t>)</m:t>
                        </m:r>
                      </m:e>
                    </m:nary>
                  </m:num>
                  <m:den>
                    <m:sSub>
                      <m:sSubPr>
                        <m:ctrlPr>
                          <w:rPr>
                            <w:rFonts w:ascii="Cambria Math" w:hAnsi="Cambria Math" w:cs="Arial"/>
                            <w:i/>
                          </w:rPr>
                        </m:ctrlPr>
                      </m:sSubPr>
                      <m:e>
                        <m:r>
                          <w:rPr>
                            <w:rFonts w:ascii="Cambria Math" w:hAnsi="Cambria Math" w:cs="Arial"/>
                          </w:rPr>
                          <m:t>s</m:t>
                        </m:r>
                      </m:e>
                      <m:sub>
                        <m:r>
                          <w:rPr>
                            <w:rFonts w:ascii="Cambria Math" w:hAnsi="Cambria Math" w:cs="Arial"/>
                          </w:rPr>
                          <m:t>0</m:t>
                        </m:r>
                      </m:sub>
                    </m:sSub>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r>
                          <w:rPr>
                            <w:rFonts w:ascii="Cambria Math" w:hAnsi="Cambria Math" w:cs="Arial"/>
                          </w:rPr>
                          <m:t>(</m:t>
                        </m:r>
                        <m:sSub>
                          <m:sSubPr>
                            <m:ctrlPr>
                              <w:rPr>
                                <w:rFonts w:ascii="Cambria Math" w:hAnsi="Cambria Math" w:cs="Arial"/>
                                <w:i/>
                              </w:rPr>
                            </m:ctrlPr>
                          </m:sSubPr>
                          <m:e>
                            <m:r>
                              <w:rPr>
                                <w:rFonts w:ascii="Cambria Math" w:hAnsi="Cambria Math" w:cs="Arial"/>
                              </w:rPr>
                              <m:t>α</m:t>
                            </m:r>
                          </m:e>
                          <m:sub>
                            <m:r>
                              <w:rPr>
                                <w:rFonts w:ascii="Cambria Math" w:hAnsi="Cambria Math" w:cs="Arial"/>
                              </w:rPr>
                              <m:t>i</m:t>
                            </m:r>
                          </m:sub>
                        </m:sSub>
                      </m:e>
                    </m:nary>
                    <m:r>
                      <w:rPr>
                        <w:rFonts w:ascii="Cambria Math" w:hAnsi="Cambria Math" w:cs="Arial"/>
                      </w:rPr>
                      <m:t>)</m:t>
                    </m:r>
                  </m:den>
                </m:f>
              </m:oMath>
            </m:oMathPara>
          </w:p>
        </w:tc>
        <w:tc>
          <w:tcPr>
            <w:tcW w:w="1013" w:type="dxa"/>
            <w:shd w:val="clear" w:color="auto" w:fill="auto"/>
            <w:vAlign w:val="center"/>
          </w:tcPr>
          <w:p w14:paraId="0A605B09" w14:textId="77777777" w:rsidR="00465C17" w:rsidRPr="005F4FBF" w:rsidRDefault="00465C17" w:rsidP="005753D4">
            <w:pPr>
              <w:jc w:val="right"/>
            </w:pPr>
            <w:r w:rsidRPr="005F4FBF">
              <w:t>(</w:t>
            </w:r>
            <w:r w:rsidR="005753D4" w:rsidRPr="005F4FBF">
              <w:t>4-14</w:t>
            </w:r>
            <w:r w:rsidRPr="005F4FBF">
              <w:t>)</w:t>
            </w:r>
          </w:p>
        </w:tc>
      </w:tr>
    </w:tbl>
    <w:p w14:paraId="33245D16" w14:textId="77777777" w:rsidR="00465C17" w:rsidRPr="005F4FBF" w:rsidRDefault="00465C17" w:rsidP="00465C17">
      <w:r w:rsidRPr="005F4FBF">
        <w:t>Die Berechnungsvorschriften für Winkel- un</w:t>
      </w:r>
      <w:r w:rsidR="00445C71" w:rsidRPr="005F4FBF">
        <w:t>d U-Profile können durch E</w:t>
      </w:r>
      <w:r w:rsidR="006447BD" w:rsidRPr="005F4FBF">
        <w:t>insetzen von N</w:t>
      </w:r>
      <w:r w:rsidRPr="005F4FBF">
        <w:t xml:space="preserve">=1 bzw. </w:t>
      </w:r>
      <w:r w:rsidR="006447BD" w:rsidRPr="005F4FBF">
        <w:t>N</w:t>
      </w:r>
      <w:r w:rsidRPr="005F4FBF">
        <w:t>=2 gewonnen werden.</w:t>
      </w:r>
    </w:p>
    <w:p w14:paraId="1513DC54" w14:textId="77777777" w:rsidR="00465C17" w:rsidRPr="005F4FBF" w:rsidRDefault="00C44975" w:rsidP="00465C17">
      <w:r w:rsidRPr="005F4FBF">
        <w:t>Die Unsicherheit</w:t>
      </w:r>
      <w:r w:rsidR="00445C71" w:rsidRPr="005F4FBF">
        <w:t xml:space="preserve"> des b</w:t>
      </w:r>
      <w:r w:rsidR="00465C17" w:rsidRPr="005F4FBF">
        <w:t>estimmten k-Wertes lässt sich gemäß den Regeln der Fehlerfortpflanzung [Kie95] durch Kenntnis der Unsicherheiten der Eingangsgrößen be</w:t>
      </w:r>
      <w:r w:rsidR="005753D4" w:rsidRPr="005F4FBF">
        <w:t>stimmen. Hierzu wird Gleichung 4</w:t>
      </w:r>
      <w:r w:rsidR="00465C17" w:rsidRPr="005F4FBF">
        <w:t>-1</w:t>
      </w:r>
      <w:r w:rsidR="005753D4" w:rsidRPr="005F4FBF">
        <w:t>4</w:t>
      </w:r>
      <w:r w:rsidR="00465C17" w:rsidRPr="005F4FBF">
        <w:t xml:space="preserve"> partiell nach der j</w:t>
      </w:r>
      <w:r w:rsidR="005229E7" w:rsidRPr="005F4FBF">
        <w:t>eweiligen</w:t>
      </w:r>
      <w:r w:rsidR="00465C17" w:rsidRPr="005F4FBF">
        <w:t xml:space="preserve"> fehlerbehafteten Größe abgeleitet, ausgewertet und mit der Unsicherheit der jeweiligen Eingangsgröße gewichtet. Die Summe der Beträge ergibt die gesamte Unsicherheit bei der Bes</w:t>
      </w:r>
      <w:r w:rsidR="005753D4" w:rsidRPr="005F4FBF">
        <w:t>timmung der k-Werte. Gleichung 4</w:t>
      </w:r>
      <w:r w:rsidR="00465C17" w:rsidRPr="005F4FBF">
        <w:t>-1</w:t>
      </w:r>
      <w:r w:rsidR="005753D4" w:rsidRPr="005F4FBF">
        <w:t>5</w:t>
      </w:r>
      <w:r w:rsidR="00465C17" w:rsidRPr="005F4FBF">
        <w:t xml:space="preserve"> beschreibt dieses Vorgehen mathematisch, wobei der Index i die Zahl der Eingangsgrößen und x</w:t>
      </w:r>
      <w:r w:rsidR="00465C17" w:rsidRPr="005F4FBF">
        <w:rPr>
          <w:vertAlign w:val="subscript"/>
        </w:rPr>
        <w:t>i</w:t>
      </w:r>
      <w:r w:rsidR="00465C17" w:rsidRPr="005F4FBF">
        <w:t xml:space="preserve"> die jeweilige Eingangsgröße beschreibt.</w:t>
      </w:r>
    </w:p>
    <w:tbl>
      <w:tblPr>
        <w:tblW w:w="0" w:type="auto"/>
        <w:tblLook w:val="04A0" w:firstRow="1" w:lastRow="0" w:firstColumn="1" w:lastColumn="0" w:noHBand="0" w:noVBand="1"/>
      </w:tblPr>
      <w:tblGrid>
        <w:gridCol w:w="8273"/>
        <w:gridCol w:w="854"/>
      </w:tblGrid>
      <w:tr w:rsidR="00465C17" w:rsidRPr="005F4FBF" w14:paraId="7914EBAD" w14:textId="77777777" w:rsidTr="00403145">
        <w:tc>
          <w:tcPr>
            <w:tcW w:w="8480" w:type="dxa"/>
            <w:shd w:val="clear" w:color="auto" w:fill="auto"/>
            <w:vAlign w:val="center"/>
          </w:tcPr>
          <w:p w14:paraId="35F832FF" w14:textId="77777777" w:rsidR="00465C17" w:rsidRPr="005F4FBF" w:rsidRDefault="004B1339" w:rsidP="00403145">
            <w:pPr>
              <w:jc w:val="center"/>
              <w:rPr>
                <w:rFonts w:cs="Arial"/>
              </w:rPr>
            </w:pPr>
            <m:oMathPara>
              <m:oMath>
                <m:r>
                  <w:rPr>
                    <w:rFonts w:ascii="Cambria Math" w:hAnsi="Cambria Math" w:cs="Arial"/>
                  </w:rPr>
                  <m:t>∆k=</m:t>
                </m:r>
                <m:nary>
                  <m:naryPr>
                    <m:chr m:val="∑"/>
                    <m:limLoc m:val="subSup"/>
                    <m:supHide m:val="1"/>
                    <m:ctrlPr>
                      <w:rPr>
                        <w:rFonts w:ascii="Cambria Math" w:hAnsi="Cambria Math" w:cs="Arial"/>
                        <w:i/>
                      </w:rPr>
                    </m:ctrlPr>
                  </m:naryPr>
                  <m:sub>
                    <m:r>
                      <w:rPr>
                        <w:rFonts w:ascii="Cambria Math" w:hAnsi="Cambria Math" w:cs="Arial"/>
                      </w:rPr>
                      <m:t>i</m:t>
                    </m:r>
                  </m:sub>
                  <m:sup/>
                  <m:e>
                    <m:f>
                      <m:fPr>
                        <m:ctrlPr>
                          <w:rPr>
                            <w:rFonts w:ascii="Cambria Math" w:hAnsi="Cambria Math" w:cs="Arial"/>
                            <w:i/>
                          </w:rPr>
                        </m:ctrlPr>
                      </m:fPr>
                      <m:num>
                        <m:r>
                          <w:rPr>
                            <w:rFonts w:ascii="Cambria Math" w:hAnsi="Cambria Math" w:cs="Arial"/>
                          </w:rPr>
                          <m:t>δk</m:t>
                        </m:r>
                      </m:num>
                      <m:den>
                        <m:r>
                          <w:rPr>
                            <w:rFonts w:ascii="Cambria Math" w:hAnsi="Cambria Math" w:cs="Arial"/>
                          </w:rPr>
                          <m:t>δ</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den>
                    </m:f>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e>
                </m:nary>
              </m:oMath>
            </m:oMathPara>
          </w:p>
        </w:tc>
        <w:tc>
          <w:tcPr>
            <w:tcW w:w="863" w:type="dxa"/>
            <w:shd w:val="clear" w:color="auto" w:fill="auto"/>
            <w:vAlign w:val="center"/>
          </w:tcPr>
          <w:p w14:paraId="0DC9281F" w14:textId="77777777" w:rsidR="00465C17" w:rsidRPr="005F4FBF" w:rsidRDefault="00465C17" w:rsidP="005753D4">
            <w:pPr>
              <w:jc w:val="right"/>
            </w:pPr>
            <w:r w:rsidRPr="005F4FBF">
              <w:t>(</w:t>
            </w:r>
            <w:r w:rsidR="005753D4" w:rsidRPr="005F4FBF">
              <w:t>4-15</w:t>
            </w:r>
            <w:r w:rsidRPr="005F4FBF">
              <w:t>)</w:t>
            </w:r>
          </w:p>
        </w:tc>
      </w:tr>
    </w:tbl>
    <w:p w14:paraId="32A23174" w14:textId="77777777" w:rsidR="009A35F9" w:rsidRPr="005F4FBF" w:rsidRDefault="009A35F9" w:rsidP="009A35F9">
      <w:pPr>
        <w:rPr>
          <w:lang w:val="en-US"/>
        </w:rPr>
      </w:pPr>
    </w:p>
    <w:p w14:paraId="134FEE4F" w14:textId="77777777" w:rsidR="009A35F9" w:rsidRPr="005F4FBF" w:rsidRDefault="009A35F9" w:rsidP="009A35F9">
      <w:pPr>
        <w:rPr>
          <w:lang w:val="en-US"/>
        </w:rPr>
        <w:sectPr w:rsidR="009A35F9" w:rsidRPr="005F4FBF" w:rsidSect="006116F4">
          <w:endnotePr>
            <w:numFmt w:val="decimal"/>
          </w:endnotePr>
          <w:pgSz w:w="11906" w:h="16838" w:code="9"/>
          <w:pgMar w:top="1814" w:right="1134" w:bottom="1134" w:left="1418" w:header="709" w:footer="709" w:gutter="227"/>
          <w:cols w:space="708"/>
          <w:docGrid w:linePitch="360"/>
        </w:sectPr>
      </w:pPr>
    </w:p>
    <w:p w14:paraId="7C7604E4" w14:textId="50975E08" w:rsidR="00465C17" w:rsidRPr="005F4FBF" w:rsidRDefault="00465C17" w:rsidP="00465C17">
      <w:pPr>
        <w:pStyle w:val="berschrift1"/>
      </w:pPr>
      <w:bookmarkStart w:id="472" w:name="_Toc408995192"/>
      <w:bookmarkStart w:id="473" w:name="_Toc39070321"/>
      <w:bookmarkStart w:id="474" w:name="_Toc39073488"/>
      <w:bookmarkStart w:id="475" w:name="_Toc40111734"/>
      <w:r w:rsidRPr="005F4FBF">
        <w:t>Durchführung und Auswertung der Gesenkbiegeversuche</w:t>
      </w:r>
      <w:bookmarkEnd w:id="472"/>
      <w:r w:rsidR="000C04A8">
        <w:t xml:space="preserve"> /</w:t>
      </w:r>
      <w:r w:rsidRPr="005F4FBF">
        <w:br/>
      </w:r>
      <w:r w:rsidR="00076004" w:rsidRPr="005F4FBF">
        <w:t>Execution and evaluation of b</w:t>
      </w:r>
      <w:r w:rsidRPr="005F4FBF">
        <w:t xml:space="preserve">ottom </w:t>
      </w:r>
      <w:r w:rsidR="00076004" w:rsidRPr="005F4FBF">
        <w:t>b</w:t>
      </w:r>
      <w:r w:rsidRPr="005F4FBF">
        <w:t xml:space="preserve">ending </w:t>
      </w:r>
      <w:r w:rsidR="00076004" w:rsidRPr="005F4FBF">
        <w:t>e</w:t>
      </w:r>
      <w:r w:rsidRPr="005F4FBF">
        <w:t>xperiments</w:t>
      </w:r>
      <w:bookmarkEnd w:id="473"/>
      <w:bookmarkEnd w:id="474"/>
      <w:bookmarkEnd w:id="475"/>
    </w:p>
    <w:p w14:paraId="56A6A7DF" w14:textId="77777777" w:rsidR="00403701" w:rsidRPr="005F4FBF" w:rsidRDefault="00403701" w:rsidP="00403701">
      <w:pPr>
        <w:pStyle w:val="Abstract"/>
      </w:pPr>
      <w:r w:rsidRPr="005F4FBF">
        <w:t>Kurzfassung</w:t>
      </w:r>
    </w:p>
    <w:p w14:paraId="5282F864" w14:textId="77777777" w:rsidR="00403701" w:rsidRPr="005F4FBF" w:rsidRDefault="00417167" w:rsidP="00403701">
      <w:pPr>
        <w:pStyle w:val="Abstract"/>
      </w:pPr>
      <w:r w:rsidRPr="005F4FBF">
        <w:t>Die Versuche beim Gesenkbiegen wurden mit Hilfe eines modular aufgebauten Werkzeug</w:t>
      </w:r>
      <w:r w:rsidR="00D55F10" w:rsidRPr="005F4FBF">
        <w:t>e</w:t>
      </w:r>
      <w:r w:rsidRPr="005F4FBF">
        <w:t>s durchgeführt, das durch Wechsel von Gesenk und Stempel die Herstellung unterschiedlicher Biegewinkel und Biegeradien ermöglicht. In den experimentellen Untersuchungen stellte sich das Bi</w:t>
      </w:r>
      <w:r w:rsidR="00E77767" w:rsidRPr="005F4FBF">
        <w:t>e</w:t>
      </w:r>
      <w:r w:rsidRPr="005F4FBF">
        <w:t>geverhältnis als die wesentliche Einflussgröße auf den k-Wert dar. Ein Einfluss von Materialfestigkeit, Biegewinkel, Umformtemperatur und Umformgeschwindigkeit konnte nicht gefunden werden. In den numerischen Untersuchungen mittels Abaqus zeigte sich, dass zur Identifizierung</w:t>
      </w:r>
      <w:r w:rsidR="00086D92" w:rsidRPr="005F4FBF">
        <w:t xml:space="preserve"> </w:t>
      </w:r>
      <w:r w:rsidRPr="005F4FBF">
        <w:t>der Position der ungelängten Faser die Verwendung von Elementen mit quadratischen Ansatzfunktionen zu empfehlen ist. Je nach B</w:t>
      </w:r>
      <w:r w:rsidR="00E77767" w:rsidRPr="005F4FBF">
        <w:t>ie</w:t>
      </w:r>
      <w:r w:rsidRPr="005F4FBF">
        <w:t xml:space="preserve">geverhältnis waren in den Untersuchungen zu einer genauen Ortsauflösung acht (Biegeverhältnis 3) bzw. zehn (Biegeverhältnis 1,5) Elemente </w:t>
      </w:r>
      <w:r w:rsidR="00086D92" w:rsidRPr="005F4FBF">
        <w:t xml:space="preserve">in Dickenrichtung </w:t>
      </w:r>
      <w:r w:rsidRPr="005F4FBF">
        <w:t>notwendig. Die Variation des Solvers und die Nutzung verschiedener Fließkurven aus Zug- und / oder Schichtstauchversuch</w:t>
      </w:r>
      <w:r w:rsidR="00D55F10" w:rsidRPr="005F4FBF">
        <w:t>en führen zu keiner v</w:t>
      </w:r>
      <w:r w:rsidRPr="005F4FBF">
        <w:t>erbesserten Darstellung der Position der ungelängten Faser.</w:t>
      </w:r>
      <w:r w:rsidR="00C95C49" w:rsidRPr="005F4FBF">
        <w:t xml:space="preserve"> Ein Teil der Ergebnisse dieses Kapitels wurde in [Tra15] veröffentlicht.</w:t>
      </w:r>
    </w:p>
    <w:p w14:paraId="05800121" w14:textId="77777777" w:rsidR="00403701" w:rsidRPr="005F4FBF" w:rsidRDefault="00403701" w:rsidP="00403701">
      <w:pPr>
        <w:pStyle w:val="Abstract"/>
        <w:rPr>
          <w:lang w:val="en-US"/>
        </w:rPr>
      </w:pPr>
      <w:r w:rsidRPr="005F4FBF">
        <w:rPr>
          <w:lang w:val="en-US"/>
        </w:rPr>
        <w:t>Abstract</w:t>
      </w:r>
    </w:p>
    <w:p w14:paraId="1AB7F893" w14:textId="77777777" w:rsidR="00403701" w:rsidRPr="005F4FBF" w:rsidRDefault="00417167" w:rsidP="00086D92">
      <w:pPr>
        <w:pStyle w:val="Abstract"/>
        <w:rPr>
          <w:lang w:val="en-US"/>
        </w:rPr>
      </w:pPr>
      <w:r w:rsidRPr="005F4FBF">
        <w:rPr>
          <w:lang w:val="en-US"/>
        </w:rPr>
        <w:t>The experiments in bottom bending were performed on a modular designed tool. Changing punch and die enable</w:t>
      </w:r>
      <w:r w:rsidR="006447BD" w:rsidRPr="005F4FBF">
        <w:rPr>
          <w:lang w:val="en-US"/>
        </w:rPr>
        <w:t>s</w:t>
      </w:r>
      <w:r w:rsidRPr="005F4FBF">
        <w:rPr>
          <w:lang w:val="en-US"/>
        </w:rPr>
        <w:t xml:space="preserve"> the production of different bend angles and bend radii. </w:t>
      </w:r>
      <w:r w:rsidR="00043182" w:rsidRPr="005F4FBF">
        <w:rPr>
          <w:lang w:val="en-US"/>
        </w:rPr>
        <w:t>B</w:t>
      </w:r>
      <w:r w:rsidRPr="005F4FBF">
        <w:rPr>
          <w:lang w:val="en-US"/>
        </w:rPr>
        <w:t>end ratio turned out to be the main factor of influence on the position of the unleng</w:t>
      </w:r>
      <w:r w:rsidR="00086D92" w:rsidRPr="005F4FBF">
        <w:rPr>
          <w:lang w:val="en-US"/>
        </w:rPr>
        <w:t>t</w:t>
      </w:r>
      <w:r w:rsidRPr="005F4FBF">
        <w:rPr>
          <w:lang w:val="en-US"/>
        </w:rPr>
        <w:t>hened fiber</w:t>
      </w:r>
      <w:r w:rsidR="00043182" w:rsidRPr="005F4FBF">
        <w:rPr>
          <w:lang w:val="en-US"/>
        </w:rPr>
        <w:t xml:space="preserve"> in the experimental tests</w:t>
      </w:r>
      <w:r w:rsidRPr="005F4FBF">
        <w:rPr>
          <w:lang w:val="en-US"/>
        </w:rPr>
        <w:t xml:space="preserve">. In turn, material strength, bend angle, forming </w:t>
      </w:r>
      <w:r w:rsidR="00086D92" w:rsidRPr="005F4FBF">
        <w:rPr>
          <w:lang w:val="en-US"/>
        </w:rPr>
        <w:t>temperature</w:t>
      </w:r>
      <w:r w:rsidRPr="005F4FBF">
        <w:rPr>
          <w:lang w:val="en-US"/>
        </w:rPr>
        <w:t>, and forming speed did not aff</w:t>
      </w:r>
      <w:r w:rsidR="00043182" w:rsidRPr="005F4FBF">
        <w:rPr>
          <w:lang w:val="en-US"/>
        </w:rPr>
        <w:t>ect the position of the unlengthened</w:t>
      </w:r>
      <w:r w:rsidRPr="005F4FBF">
        <w:rPr>
          <w:lang w:val="en-US"/>
        </w:rPr>
        <w:t xml:space="preserve"> fiber significantly. </w:t>
      </w:r>
      <w:r w:rsidR="00086D92" w:rsidRPr="005F4FBF">
        <w:rPr>
          <w:lang w:val="en-US"/>
        </w:rPr>
        <w:t>The numerical investigations using the software Abaqus suggested that the use</w:t>
      </w:r>
      <w:r w:rsidR="00F9589A" w:rsidRPr="005F4FBF">
        <w:rPr>
          <w:lang w:val="en-US"/>
        </w:rPr>
        <w:t xml:space="preserve"> of quadratic shape functions is</w:t>
      </w:r>
      <w:r w:rsidR="00086D92" w:rsidRPr="005F4FBF">
        <w:rPr>
          <w:lang w:val="en-US"/>
        </w:rPr>
        <w:t xml:space="preserve"> the most efficient way for determining the position of the unlengthened fiber. </w:t>
      </w:r>
      <w:r w:rsidR="00043182" w:rsidRPr="005F4FBF">
        <w:rPr>
          <w:lang w:val="en-US"/>
        </w:rPr>
        <w:t>E</w:t>
      </w:r>
      <w:r w:rsidR="00086D92" w:rsidRPr="005F4FBF">
        <w:rPr>
          <w:lang w:val="en-US"/>
        </w:rPr>
        <w:t>ight (bend ratio 3.0) or ten (bend ratio 1.5) elements were necessary in thickness direction</w:t>
      </w:r>
      <w:r w:rsidR="00043182" w:rsidRPr="005F4FBF">
        <w:rPr>
          <w:lang w:val="en-US"/>
        </w:rPr>
        <w:t xml:space="preserve"> depending </w:t>
      </w:r>
      <w:r w:rsidR="00F9589A" w:rsidRPr="005F4FBF">
        <w:rPr>
          <w:lang w:val="en-US"/>
        </w:rPr>
        <w:t>on the</w:t>
      </w:r>
      <w:r w:rsidR="00043182" w:rsidRPr="005F4FBF">
        <w:rPr>
          <w:lang w:val="en-US"/>
        </w:rPr>
        <w:t xml:space="preserve"> bend ratio</w:t>
      </w:r>
      <w:r w:rsidR="00086D92" w:rsidRPr="005F4FBF">
        <w:rPr>
          <w:lang w:val="en-US"/>
        </w:rPr>
        <w:t>. A change of solver or flow curve determined in tensile or layer crush tests did not improve the prediction of the calculation of the position of the unlengthened fiber.</w:t>
      </w:r>
      <w:r w:rsidR="00C95C49" w:rsidRPr="005F4FBF">
        <w:rPr>
          <w:lang w:val="en-US"/>
        </w:rPr>
        <w:t xml:space="preserve"> Some of the results of this chapter were published in English language in [Tra15].</w:t>
      </w:r>
    </w:p>
    <w:p w14:paraId="1EC7F1FA" w14:textId="56D8C351" w:rsidR="00465C17" w:rsidRPr="005F4FBF" w:rsidRDefault="00465C17" w:rsidP="00465C17">
      <w:pPr>
        <w:pStyle w:val="berschrift2"/>
      </w:pPr>
      <w:bookmarkStart w:id="476" w:name="_Toc39070322"/>
      <w:bookmarkStart w:id="477" w:name="_Toc39073489"/>
      <w:bookmarkStart w:id="478" w:name="_Toc40111735"/>
      <w:r w:rsidRPr="005F4FBF">
        <w:t>Gesenkbieg</w:t>
      </w:r>
      <w:r w:rsidR="00D55F10" w:rsidRPr="005F4FBF">
        <w:t>e</w:t>
      </w:r>
      <w:r w:rsidR="00500564" w:rsidRPr="005F4FBF">
        <w:t>werkzeug</w:t>
      </w:r>
      <w:r w:rsidR="000C04A8">
        <w:t xml:space="preserve"> /</w:t>
      </w:r>
      <w:r w:rsidR="00500564" w:rsidRPr="005F4FBF">
        <w:br/>
        <w:t>Bottom b</w:t>
      </w:r>
      <w:r w:rsidRPr="005F4FBF">
        <w:t xml:space="preserve">ending </w:t>
      </w:r>
      <w:r w:rsidR="00500564" w:rsidRPr="005F4FBF">
        <w:t>t</w:t>
      </w:r>
      <w:r w:rsidRPr="005F4FBF">
        <w:t>ool</w:t>
      </w:r>
      <w:bookmarkEnd w:id="476"/>
      <w:bookmarkEnd w:id="477"/>
      <w:bookmarkEnd w:id="478"/>
    </w:p>
    <w:p w14:paraId="779ABDBD" w14:textId="0FED70E6" w:rsidR="0089010A" w:rsidRPr="005F4FBF" w:rsidRDefault="0089010A" w:rsidP="0089010A">
      <w:pPr>
        <w:pStyle w:val="berschrift3"/>
      </w:pPr>
      <w:bookmarkStart w:id="479" w:name="_Toc408995193"/>
      <w:bookmarkStart w:id="480" w:name="_Toc39070323"/>
      <w:bookmarkStart w:id="481" w:name="_Toc39073490"/>
      <w:bookmarkStart w:id="482" w:name="_Toc40111736"/>
      <w:r w:rsidRPr="005F4FBF">
        <w:t>Beschreibung des genutzten Werkzeugs</w:t>
      </w:r>
      <w:bookmarkEnd w:id="479"/>
      <w:r w:rsidR="000C04A8">
        <w:t xml:space="preserve"> /</w:t>
      </w:r>
      <w:r w:rsidR="00500564" w:rsidRPr="005F4FBF">
        <w:br/>
        <w:t>Decription of the t</w:t>
      </w:r>
      <w:r w:rsidRPr="005F4FBF">
        <w:t xml:space="preserve">ool </w:t>
      </w:r>
      <w:r w:rsidR="00500564" w:rsidRPr="005F4FBF">
        <w:t>u</w:t>
      </w:r>
      <w:r w:rsidRPr="005F4FBF">
        <w:t>sed</w:t>
      </w:r>
      <w:bookmarkEnd w:id="480"/>
      <w:bookmarkEnd w:id="481"/>
      <w:bookmarkEnd w:id="482"/>
    </w:p>
    <w:p w14:paraId="066DE52A" w14:textId="77777777" w:rsidR="00465C17" w:rsidRPr="005F4FBF" w:rsidRDefault="00465C17" w:rsidP="00465C17">
      <w:r w:rsidRPr="005F4FBF">
        <w:t>Für die Gesenkbiegeuntersuchungen im Rahmen dieses Projekt</w:t>
      </w:r>
      <w:r w:rsidR="00D55F10" w:rsidRPr="005F4FBF">
        <w:t>e</w:t>
      </w:r>
      <w:r w:rsidRPr="005F4FBF">
        <w:t>s fand ein modulares Gesenkbiegewerkzeug Anwendung, welches in einer Servomotorpresse vom Typ Synchropress SWP 2500 betrieben wurde. Das ursprüngliche Werkzeugkonzept stammt von Stolzenberg [S</w:t>
      </w:r>
      <w:r w:rsidR="00D55F10" w:rsidRPr="005F4FBF">
        <w:t>to11] und ist im Rahmen dieses P</w:t>
      </w:r>
      <w:r w:rsidRPr="005F4FBF">
        <w:t>rojekt</w:t>
      </w:r>
      <w:r w:rsidR="00D55F10" w:rsidRPr="005F4FBF">
        <w:t>e</w:t>
      </w:r>
      <w:r w:rsidRPr="005F4FBF">
        <w:t xml:space="preserve">s verbessert und erweitert worden. Um die Vorteile von offenen und geschlossenen Gesenken zu kombinieren, ist das Werkzeug als halboffenes Werkzeug konzipiert. Das in die Synchropress eingebaute Werkzeug ist in Abbildung </w:t>
      </w:r>
      <w:r w:rsidR="005753D4" w:rsidRPr="005F4FBF">
        <w:t>5-1</w:t>
      </w:r>
      <w:r w:rsidRPr="005F4FBF">
        <w:t xml:space="preserve"> zu sehen.</w:t>
      </w:r>
    </w:p>
    <w:p w14:paraId="40FD2625" w14:textId="77777777" w:rsidR="00465C17" w:rsidRPr="005F4FBF" w:rsidRDefault="00465C17" w:rsidP="00465C17">
      <w:r w:rsidRPr="005F4FBF">
        <w:t xml:space="preserve">Das Werkzeug besteht aus zwei Unterbaugruppen, wovon eine auf dem Pressentisch und eine am Stößel der Presse befestigt </w:t>
      </w:r>
      <w:r w:rsidR="00043182" w:rsidRPr="005F4FBF">
        <w:t>wird</w:t>
      </w:r>
      <w:r w:rsidRPr="005F4FBF">
        <w:t>. In die Matrizenhalterung können die vom jeweiligen Biegewinkel abhängigen Biegegesenke eingesetzt und verschraubt werden. Am Stößel der Presse wird die obere Platte festgespannt. An die Oberplatte werden durch zwei Schrauben die jeweiligen Biegestempel angebracht. Im Gegensatz zum Gesenk ist die Wahl des Stempels von Biegewinkel und Biegeradius abhängig. Die Positionierung des Stempels erfolgt durch eine Passfeder. Oberplatte und Matrizenhalterung sind durch zwei Führungssäulen und Führungsbuchsen verbunden, die die Position von Stempel und Gesenk angleichen. Die Positionierung der Blechprobe erfolgt durch Einlegen in eine dafür vorgesehene Vertiefung.</w:t>
      </w:r>
    </w:p>
    <w:p w14:paraId="4AAD2186" w14:textId="77777777" w:rsidR="00465C17" w:rsidRPr="005F4FBF" w:rsidRDefault="004B1339" w:rsidP="00465C17">
      <w:pPr>
        <w:keepNext/>
        <w:jc w:val="center"/>
      </w:pPr>
      <w:r w:rsidRPr="005F4FBF">
        <w:rPr>
          <w:noProof/>
        </w:rPr>
        <mc:AlternateContent>
          <mc:Choice Requires="wps">
            <w:drawing>
              <wp:anchor distT="0" distB="0" distL="114300" distR="114300" simplePos="0" relativeHeight="251658263" behindDoc="0" locked="0" layoutInCell="1" allowOverlap="1" wp14:anchorId="000E1394" wp14:editId="3711B98E">
                <wp:simplePos x="0" y="0"/>
                <wp:positionH relativeFrom="column">
                  <wp:posOffset>3006090</wp:posOffset>
                </wp:positionH>
                <wp:positionV relativeFrom="paragraph">
                  <wp:posOffset>514350</wp:posOffset>
                </wp:positionV>
                <wp:extent cx="1929130" cy="247650"/>
                <wp:effectExtent l="34290" t="19050" r="17780" b="66675"/>
                <wp:wrapNone/>
                <wp:docPr id="28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9130" cy="24765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948C0E" id="AutoShape 55" o:spid="_x0000_s1026" type="#_x0000_t32" style="position:absolute;margin-left:236.7pt;margin-top:40.5pt;width:151.9pt;height:19.5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o+8AEAALEDAAAOAAAAZHJzL2Uyb0RvYy54bWysU8Fu2zAMvQ/YPwi6L3aypmuNOMWQLtuh&#10;2wK0+wBFkm1hkihQSpz8/SglSLv1VswHgTL5HslHanF3cJbtNUYDvuXTSc2Z9hKU8X3Lfz2tP9xw&#10;FpPwSljwuuVHHfnd8v27xRgaPYMBrNLIiMTHZgwtH1IKTVVFOWgn4gSC9uTsAJ1IdMW+UihGYne2&#10;mtX1dTUCqoAgdYz09/7k5MvC33Vapp9dF3VituVUWyonlnObz2q5EE2PIgxGnssQb6jCCeMp6YXq&#10;XiTBdmheUTkjESJ0aSLBVdB1RurSA3Uzrf/p5nEQQZdeSJwYLjLF/0crf+w3yIxq+eyG9PHC0ZA+&#10;7xKU3Gw+zwqNITYUuPIbzD3Kg38MDyB/R+ZhNQjf6xL9dAwEnmZE9RckX2KgPNvxOyiKEZSgyHXo&#10;0LHOmvAtAzM5ScIOZT7Hy3z0ITFJP6e3s9vpRypTkm929el6XgZYiSbzZHTAmL5qcCwbLY8JhemH&#10;tALvaRUATznE/iGmXOUzIIM9rI21ZSOsZyOlmF/VdakqgjUqe3NcxH67ssj2gpZqva7pKz2T52UY&#10;ws6rwjZoob6c7SSMJZulIlZCQ/JZzXM6pxVnVtM7ytapPuvPYmb9TpPYgjpuMLuzrrQXpZHzDufF&#10;e3kvUc8vbfkHAAD//wMAUEsDBBQABgAIAAAAIQAQ/gIB4AAAAAoBAAAPAAAAZHJzL2Rvd25yZXYu&#10;eG1sTI9BS8NAEIXvgv9hGcGb3bQNpsRsihQLeghiFNTbNjsmodnZsLtN4793POlxmI/3vldsZzuI&#10;CX3oHSlYLhIQSI0zPbUK3l73NxsQIWoyenCECr4xwLa8vCh0btyZXnCqYys4hEKuFXQxjrmUoenQ&#10;6rBwIxL/vpy3OvLpW2m8PnO4HeQqSW6l1T1xQ6dH3HXYHOuTVfCc+Qf63B/fq3RdTbu5+niq46NS&#10;11fz/R2IiHP8g+FXn9WhZKeDO5EJYlCQZuuUUQWbJW9iIMuyFYgDk1wMsizk/wnlDwAAAP//AwBQ&#10;SwECLQAUAAYACAAAACEAtoM4kv4AAADhAQAAEwAAAAAAAAAAAAAAAAAAAAAAW0NvbnRlbnRfVHlw&#10;ZXNdLnhtbFBLAQItABQABgAIAAAAIQA4/SH/1gAAAJQBAAALAAAAAAAAAAAAAAAAAC8BAABfcmVs&#10;cy8ucmVsc1BLAQItABQABgAIAAAAIQAlROo+8AEAALEDAAAOAAAAAAAAAAAAAAAAAC4CAABkcnMv&#10;ZTJvRG9jLnhtbFBLAQItABQABgAIAAAAIQAQ/gIB4AAAAAoBAAAPAAAAAAAAAAAAAAAAAEoEAABk&#10;cnMvZG93bnJldi54bWxQSwUGAAAAAAQABADzAAAAVwUAAAAA&#10;" strokecolor="red" strokeweight="2pt">
                <v:stroke endarrow="block"/>
              </v:shape>
            </w:pict>
          </mc:Fallback>
        </mc:AlternateContent>
      </w:r>
      <w:r w:rsidRPr="005F4FBF">
        <w:rPr>
          <w:noProof/>
        </w:rPr>
        <mc:AlternateContent>
          <mc:Choice Requires="wps">
            <w:drawing>
              <wp:anchor distT="0" distB="0" distL="114300" distR="114300" simplePos="0" relativeHeight="251658258" behindDoc="0" locked="0" layoutInCell="1" allowOverlap="1" wp14:anchorId="3E085D8C" wp14:editId="61F9869E">
                <wp:simplePos x="0" y="0"/>
                <wp:positionH relativeFrom="column">
                  <wp:posOffset>3174365</wp:posOffset>
                </wp:positionH>
                <wp:positionV relativeFrom="paragraph">
                  <wp:posOffset>823595</wp:posOffset>
                </wp:positionV>
                <wp:extent cx="1760855" cy="107315"/>
                <wp:effectExtent l="31115" t="13970" r="17780" b="69215"/>
                <wp:wrapNone/>
                <wp:docPr id="27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60855" cy="10731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2F3901" id="AutoShape 50" o:spid="_x0000_s1026" type="#_x0000_t32" style="position:absolute;margin-left:249.95pt;margin-top:64.85pt;width:138.65pt;height:8.45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KH8AEAALEDAAAOAAAAZHJzL2Uyb0RvYy54bWysU8Fu2zAMvQ/YPwi6L7azpemMOMWQLtuh&#10;6wK0+wBFkm1hsihQSpz8/SjFSNftNswHgTTJR/LpaXV3Giw7agwGXMOrWcmZdhKUcV3Dfzxv391y&#10;FqJwSlhwuuFnHfjd+u2b1ehrPYcerNLICMSFevQN72P0dVEE2etBhBl47SjYAg4ikotdoVCMhD7Y&#10;Yl6WN8UIqDyC1CHQ3/tLkK8zfttqGb+3bdCR2YbTbDGfmM99Oov1StQdCt8bOY0h/mGKQRhHTa9Q&#10;9yIKdkDzF9RgJEKANs4kDAW0rZE670DbVOUf2zz1wuu8C5ET/JWm8P9g5eNxh8yohs+XHzlzYqBL&#10;+nSIkHuzRWZo9KGmxI3bYdpRntyTfwD5MzAHm164Tufs57On4ipxWrwqSU7w1Gc/fgNFOYIaZLpO&#10;LQ6stcZ/TYUJnChhp3w/5+v96FNkkn5Wy5vydrHgTFKsKpfvq0VuJuqEk6o9hvhFw8CS0fAQUZiu&#10;jxtwjqQAeOkhjg8hpilfClKxg62xNivCOjYSJYsPZZmnCmCNStGUF7DbbyyyoyBRbbclfdMYr9IQ&#10;Dk5ltF4L9XmyozCWbBYzWREN0Wc1T+0GrTizmt5Rsi7zWTeRmfhLqg71HtR5hymcPNJFXmTScBLe&#10;737Oenlp618AAAD//wMAUEsDBBQABgAIAAAAIQDcQLjp4QAAAAsBAAAPAAAAZHJzL2Rvd25yZXYu&#10;eG1sTI/BToQwEIbvJr5DMybe3CISKkjZmI2b6IEY0WTXWxcqkKVT0nZZfHvHkx5n/i//fFOsFzOy&#10;WTs/WJRwu4qAaWxsO2An4eN9e3MPzAeFrRotagnf2sO6vLwoVN7aM77puQ4doxL0uZLQhzDlnPum&#10;10b5lZ00UvZlnVGBRtfx1qkzlZuRx1GUcqMGpAu9mvSm182xPhkJr8I94ef2uKuSu2reLNX+pQ7P&#10;Ul5fLY8PwIJewh8Mv/qkDiU5HewJW89GCUmWZYRSEGcCGBFCiBjYgTZJmgIvC/7/h/IHAAD//wMA&#10;UEsBAi0AFAAGAAgAAAAhALaDOJL+AAAA4QEAABMAAAAAAAAAAAAAAAAAAAAAAFtDb250ZW50X1R5&#10;cGVzXS54bWxQSwECLQAUAAYACAAAACEAOP0h/9YAAACUAQAACwAAAAAAAAAAAAAAAAAvAQAAX3Jl&#10;bHMvLnJlbHNQSwECLQAUAAYACAAAACEAgRGyh/ABAACxAwAADgAAAAAAAAAAAAAAAAAuAgAAZHJz&#10;L2Uyb0RvYy54bWxQSwECLQAUAAYACAAAACEA3EC46eEAAAALAQAADwAAAAAAAAAAAAAAAABKBAAA&#10;ZHJzL2Rvd25yZXYueG1sUEsFBgAAAAAEAAQA8wAAAFgFAAAAAA==&#10;" strokecolor="red" strokeweight="2pt">
                <v:stroke endarrow="block"/>
              </v:shape>
            </w:pict>
          </mc:Fallback>
        </mc:AlternateContent>
      </w:r>
      <w:r w:rsidRPr="005F4FBF">
        <w:rPr>
          <w:noProof/>
        </w:rPr>
        <mc:AlternateContent>
          <mc:Choice Requires="wps">
            <w:drawing>
              <wp:anchor distT="0" distB="0" distL="114300" distR="114300" simplePos="0" relativeHeight="251658264" behindDoc="0" locked="0" layoutInCell="1" allowOverlap="1" wp14:anchorId="3CAE5588" wp14:editId="07141F19">
                <wp:simplePos x="0" y="0"/>
                <wp:positionH relativeFrom="column">
                  <wp:posOffset>3529965</wp:posOffset>
                </wp:positionH>
                <wp:positionV relativeFrom="paragraph">
                  <wp:posOffset>1120140</wp:posOffset>
                </wp:positionV>
                <wp:extent cx="1477645" cy="128905"/>
                <wp:effectExtent l="34290" t="62865" r="21590" b="17780"/>
                <wp:wrapNone/>
                <wp:docPr id="27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77645" cy="12890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4E9877" id="AutoShape 56" o:spid="_x0000_s1026" type="#_x0000_t32" style="position:absolute;margin-left:277.95pt;margin-top:88.2pt;width:116.35pt;height:10.15pt;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a8wEAALsDAAAOAAAAZHJzL2Uyb0RvYy54bWysU02P0zAQvSPxHyzfadKqH0vUdIW6FA4L&#10;VNqFu2s7iYXjscZu0/57xm7UZeGGyMEaZ2bem3kzXt+fe8tOGoMBV/PppORMOwnKuLbm35937+44&#10;C1E4JSw4XfOLDvx+8/bNevCVnkEHVmlkBOJCNfiadzH6qiiC7HQvwgS8duRsAHsR6YptoVAMhN7b&#10;YlaWy2IAVB5B6hDo78PVyTcZv2m0jN+aJujIbM2ptphPzOchncVmLaoWhe+MHMsQ/1BFL4wj0hvU&#10;g4iCHdH8BdUbiRCgiRMJfQFNY6TOPVA30/KPbp464XXuhcQJ/iZT+H+w8utpj8yoms9WNConehrS&#10;h2OEzM0Wy6TQ4ENFgVu3x9SjPLsn/wjyZ2AOtp1wrc7RzxdPydOUUbxKSZfgiecwfAFFMYIIslzn&#10;BnvWWOM/p8Rs/UhWoiFx2DlP6nKblD5HJunndL5aLecLziT5prO79+Ui04oqIaZsjyF+0tCzZNQ8&#10;RBSm7eIWnKOlALxyiNNjiKnel4SU7GBnrM27YR0bSJzFvCxzVQGsUcmb4gK2h61FdhK0XrtdSd9Y&#10;xqswhKNTGa3TQn0c7SiMJZvFLFtEQ0JazRNdrxVnVtOLSta1PutGWZOS15kcQF32mNxJYdqQ3Mi4&#10;zWkFf7/nqJc3t/kFAAD//wMAUEsDBBQABgAIAAAAIQCnfqi24AAAAAsBAAAPAAAAZHJzL2Rvd25y&#10;ZXYueG1sTI/LTsMwEEX3SPyDNUjsqAMiT+JUpVI3UFVqQbCdxpOHiO0odtvw9wwrWM7coztnyuVs&#10;BnGmyffOKrhfRCDI1k73tlXw/ra5y0D4gFbj4Cwp+CYPy+r6qsRCu4vd0/kQWsEl1heooAthLKT0&#10;dUcG/cKNZDlr3GQw8Di1Uk944XIzyIcoSqTB3vKFDkdad1R/HU5GwWb9ivPz6iPPP3dJGm33zUuz&#10;bZS6vZlXTyACzeEPhl99VoeKnY7uZLUXg4I4jnNGOUiTRxBMpFmWgDjyJk9SkFUp//9Q/QAAAP//&#10;AwBQSwECLQAUAAYACAAAACEAtoM4kv4AAADhAQAAEwAAAAAAAAAAAAAAAAAAAAAAW0NvbnRlbnRf&#10;VHlwZXNdLnhtbFBLAQItABQABgAIAAAAIQA4/SH/1gAAAJQBAAALAAAAAAAAAAAAAAAAAC8BAABf&#10;cmVscy8ucmVsc1BLAQItABQABgAIAAAAIQATJG+a8wEAALsDAAAOAAAAAAAAAAAAAAAAAC4CAABk&#10;cnMvZTJvRG9jLnhtbFBLAQItABQABgAIAAAAIQCnfqi24AAAAAsBAAAPAAAAAAAAAAAAAAAAAE0E&#10;AABkcnMvZG93bnJldi54bWxQSwUGAAAAAAQABADzAAAAWgUAAAAA&#10;" strokecolor="red" strokeweight="2pt">
                <v:stroke endarrow="block"/>
              </v:shape>
            </w:pict>
          </mc:Fallback>
        </mc:AlternateContent>
      </w:r>
      <w:r w:rsidRPr="005F4FBF">
        <w:rPr>
          <w:noProof/>
        </w:rPr>
        <mc:AlternateContent>
          <mc:Choice Requires="wps">
            <w:drawing>
              <wp:anchor distT="0" distB="0" distL="114300" distR="114300" simplePos="0" relativeHeight="251658266" behindDoc="0" locked="0" layoutInCell="1" allowOverlap="1" wp14:anchorId="29F9A9A5" wp14:editId="69EDF52E">
                <wp:simplePos x="0" y="0"/>
                <wp:positionH relativeFrom="column">
                  <wp:posOffset>3568065</wp:posOffset>
                </wp:positionH>
                <wp:positionV relativeFrom="paragraph">
                  <wp:posOffset>1287145</wp:posOffset>
                </wp:positionV>
                <wp:extent cx="1439545" cy="705485"/>
                <wp:effectExtent l="43815" t="67945" r="21590" b="17145"/>
                <wp:wrapNone/>
                <wp:docPr id="27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9545" cy="70548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762CA" id="AutoShape 58" o:spid="_x0000_s1026" type="#_x0000_t32" style="position:absolute;margin-left:280.95pt;margin-top:101.35pt;width:113.35pt;height:55.55pt;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qx8wEAALsDAAAOAAAAZHJzL2Uyb0RvYy54bWysU8GO0zAQvSPxD5bvNGlpaImarlCXwmGB&#10;Srtwd20nsXA81tht2r9n7FZdFm6IHKxxZua9mTfj1d1psOyoMRhwDZ9OSs60k6CM6xr+/Wn7ZslZ&#10;iMIpYcHphp914Hfr169Wo6/1DHqwSiMjEBfq0Te8j9HXRRFkrwcRJuC1I2cLOIhIV+wKhWIk9MEW&#10;s7J8V4yAyiNIHQL9vb84+Trjt62W8VvbBh2ZbTjVFvOJ+dyns1ivRN2h8L2R1zLEP1QxCOOI9AZ1&#10;L6JgBzR/QQ1GIgRo40TCUEDbGqlzD9TNtPyjm8deeJ17IXGCv8kU/h+s/HrcITOq4bPFgjMnBhrS&#10;h0OEzM2qZVJo9KGmwI3bYepRntyjfwD5MzAHm164Tufop7On5GnKKF6kpEvwxLMfv4CiGEEEWa5T&#10;iwNrrfGfU2K2fiQr0ZA47JQndb5NSp8ik/RzOn/7vppXnEnyLcpqvqwyragTYsr2GOInDQNLRsND&#10;RGG6Pm7AOVoKwAuHOD6EmOp9TkjJDrbG2rwb1rGRxKnmZZmrCmCNSt4UF7Dbbyyyo6D12m5L+q5l&#10;vAhDODiV0Xot1MerHYWxZLOYZYtoSEireaIbtOLManpRybrUZ91V1qTkZSZ7UOcdJndSmDYkN3Ld&#10;5rSCv99z1PObW/8CAAD//wMAUEsDBBQABgAIAAAAIQCMoPv04gAAAAsBAAAPAAAAZHJzL2Rvd25y&#10;ZXYueG1sTI/LTsMwEEX3SPyDNUjsqJ1U5EWcqlTqBqpKLQi203jyELEdxW4b/h6zguXoHt17plzN&#10;emAXmlxvjYRoIYCRqa3qTSvh/W37kAFzHo3CwRqS8E0OVtXtTYmFsldzoMvRtyyUGFeghM77seDc&#10;1R1pdAs7kglZYyeNPpxTy9WE11CuBx4LkXCNvQkLHY606aj+Op61hO3mFefn9Ueef+6TVOwOzUuz&#10;a6S8v5vXT8A8zf4Phl/9oA5VcDrZs1GODRIekygPqIRYxCmwQKRZlgA7SVhGywx4VfL/P1Q/AAAA&#10;//8DAFBLAQItABQABgAIAAAAIQC2gziS/gAAAOEBAAATAAAAAAAAAAAAAAAAAAAAAABbQ29udGVu&#10;dF9UeXBlc10ueG1sUEsBAi0AFAAGAAgAAAAhADj9If/WAAAAlAEAAAsAAAAAAAAAAAAAAAAALwEA&#10;AF9yZWxzLy5yZWxzUEsBAi0AFAAGAAgAAAAhAIYhKrHzAQAAuwMAAA4AAAAAAAAAAAAAAAAALgIA&#10;AGRycy9lMm9Eb2MueG1sUEsBAi0AFAAGAAgAAAAhAIyg+/TiAAAACwEAAA8AAAAAAAAAAAAAAAAA&#10;TQQAAGRycy9kb3ducmV2LnhtbFBLBQYAAAAABAAEAPMAAABcBQAAAAA=&#10;" strokecolor="red" strokeweight="2pt">
                <v:stroke endarrow="block"/>
              </v:shape>
            </w:pict>
          </mc:Fallback>
        </mc:AlternateContent>
      </w:r>
      <w:r w:rsidRPr="005F4FBF">
        <w:rPr>
          <w:noProof/>
        </w:rPr>
        <mc:AlternateContent>
          <mc:Choice Requires="wps">
            <w:drawing>
              <wp:anchor distT="0" distB="0" distL="114300" distR="114300" simplePos="0" relativeHeight="251658265" behindDoc="0" locked="0" layoutInCell="1" allowOverlap="1" wp14:anchorId="68E3E889" wp14:editId="0A5CAF28">
                <wp:simplePos x="0" y="0"/>
                <wp:positionH relativeFrom="column">
                  <wp:posOffset>4935220</wp:posOffset>
                </wp:positionH>
                <wp:positionV relativeFrom="paragraph">
                  <wp:posOffset>1647825</wp:posOffset>
                </wp:positionV>
                <wp:extent cx="899160" cy="535940"/>
                <wp:effectExtent l="1270" t="0" r="4445" b="0"/>
                <wp:wrapNone/>
                <wp:docPr id="27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942F9" w14:textId="77777777" w:rsidR="008423A1" w:rsidRDefault="008423A1" w:rsidP="00465C17">
                            <w:pPr>
                              <w:pStyle w:val="Beschriftung"/>
                            </w:pPr>
                            <w:r>
                              <w:t>Führungs-buchse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E3E889" id="Text Box 57" o:spid="_x0000_s1030" type="#_x0000_t202" style="position:absolute;left:0;text-align:left;margin-left:388.6pt;margin-top:129.75pt;width:70.8pt;height:42.2pt;z-index:25165826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GxD9gEAANADAAAOAAAAZHJzL2Uyb0RvYy54bWysU8Fu2zAMvQ/YPwi6L06ypGuMOEWXIsOA&#10;rhvQ7QNkWbaFyaJGKbGzrx8lJ2nQ3YbpIIgi9cj3SK3vhs6wg0KvwRZ8NplypqyEStum4D++797d&#10;cuaDsJUwYFXBj8rzu83bN+ve5WoOLZhKISMQ6/PeFbwNweVZ5mWrOuEn4JQlZw3YiUAmNlmFoif0&#10;zmTz6fQm6wErhyCV93T7MDr5JuHXtZLha117FZgpONUW0o5pL+OebdYib1C4VstTGeIfquiEtpT0&#10;AvUggmB71H9BdVoieKjDREKXQV1rqRIHYjObvmLz3AqnEhcSx7uLTP7/wcqnw7P7hiwMH2GgBiYS&#10;3j2C/OmZhW0rbKPuEaFvlago8SxKlvXO56enUWqf+whS9l+goiaLfYAENNTYRVWIJyN0asDxIroa&#10;ApN0ebtazW7II8m1fL9cLVJTMpGfHzv04ZOCjsVDwZF6msDF4dGHWIzIzyExlwejq502JhnYlFuD&#10;7CCo/7u0Uv2vwoyNwRbisxEx3iSWkdhIMQzlwHRV8EWEiKRLqI5EG2EcK/oGdGgBf3PW00gV3P/a&#10;C1Scmc+WpFvNFkSOhWQslh/mZOC1p7z2CCsJquCBs/G4DePc7h3qpqVM52bdk9w7naR4qepUPo1N&#10;Uug04nEur+0U9fIRN38AAAD//wMAUEsDBBQABgAIAAAAIQA37CSq5QAAABABAAAPAAAAZHJzL2Rv&#10;d25yZXYueG1sTI/NTsMwEITvSLyDtUjcqNOUkCaNU1VEXDggUZDg6MZOHOE/2W4a3p7lBJeVVjsz&#10;O1+zX4wmswxxcpbBepUBkbZ3YrIjg/e3p7stkJi4FVw7Kxl8ywj79vqq4bVwF/sq52MaCYbYWHMG&#10;KiVfUxp7JQ2PK+elxdvgguEJ1zBSEfgFw42meZY9UMMnix8U9/JRyf7reDYMPoyaRBdePgeh5+55&#10;OBR+CZ6x25ul2+E47IAkuaQ/B/wyYH9osdjJna2IRDMoyzJHKYO8qAogqKjWWyQ6MdjcbyqgbUP/&#10;g7Q/AAAA//8DAFBLAQItABQABgAIAAAAIQC2gziS/gAAAOEBAAATAAAAAAAAAAAAAAAAAAAAAABb&#10;Q29udGVudF9UeXBlc10ueG1sUEsBAi0AFAAGAAgAAAAhADj9If/WAAAAlAEAAAsAAAAAAAAAAAAA&#10;AAAALwEAAF9yZWxzLy5yZWxzUEsBAi0AFAAGAAgAAAAhAHjwbEP2AQAA0AMAAA4AAAAAAAAAAAAA&#10;AAAALgIAAGRycy9lMm9Eb2MueG1sUEsBAi0AFAAGAAgAAAAhADfsJKrlAAAAEAEAAA8AAAAAAAAA&#10;AAAAAAAAUAQAAGRycy9kb3ducmV2LnhtbFBLBQYAAAAABAAEAPMAAABiBQAAAAA=&#10;" stroked="f">
                <v:textbox style="mso-fit-shape-to-text:t">
                  <w:txbxContent>
                    <w:p w14:paraId="11B942F9" w14:textId="77777777" w:rsidR="008423A1" w:rsidRDefault="008423A1" w:rsidP="00465C17">
                      <w:pPr>
                        <w:pStyle w:val="Beschriftung"/>
                      </w:pPr>
                      <w:r>
                        <w:t>Führungs-buchse</w:t>
                      </w:r>
                    </w:p>
                  </w:txbxContent>
                </v:textbox>
              </v:shape>
            </w:pict>
          </mc:Fallback>
        </mc:AlternateContent>
      </w:r>
      <w:r w:rsidRPr="005F4FBF">
        <w:rPr>
          <w:noProof/>
        </w:rPr>
        <mc:AlternateContent>
          <mc:Choice Requires="wps">
            <w:drawing>
              <wp:anchor distT="0" distB="0" distL="114300" distR="114300" simplePos="0" relativeHeight="251658257" behindDoc="0" locked="0" layoutInCell="1" allowOverlap="1" wp14:anchorId="20B84DC7" wp14:editId="598C8044">
                <wp:simplePos x="0" y="0"/>
                <wp:positionH relativeFrom="column">
                  <wp:posOffset>4935220</wp:posOffset>
                </wp:positionH>
                <wp:positionV relativeFrom="paragraph">
                  <wp:posOffset>608965</wp:posOffset>
                </wp:positionV>
                <wp:extent cx="899160" cy="389890"/>
                <wp:effectExtent l="1270" t="0" r="4445" b="1270"/>
                <wp:wrapNone/>
                <wp:docPr id="27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E2ACA9" w14:textId="77777777" w:rsidR="008423A1" w:rsidRDefault="008423A1" w:rsidP="00465C17">
                            <w:pPr>
                              <w:pStyle w:val="Beschriftung"/>
                            </w:pPr>
                            <w:r>
                              <w:t>Stempel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0B84DC7" id="Text Box 49" o:spid="_x0000_s1031" type="#_x0000_t202" style="position:absolute;left:0;text-align:left;margin-left:388.6pt;margin-top:47.95pt;width:70.8pt;height:30.7pt;z-index:25165825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pd79gEAANADAAAOAAAAZHJzL2Uyb0RvYy54bWysU8Fu2zAMvQ/YPwi6L06ytEuMOEWXIsOA&#10;rhvQ7QNkWbaFyaJGKbGzrx8lJ2nQ3YbpIIgi9cj3SK3vhs6wg0KvwRZ8NplypqyEStum4D++794t&#10;OfNB2EoYsKrgR+X53ebtm3XvcjWHFkylkBGI9XnvCt6G4PIs87JVnfATcMqSswbsRCATm6xC0RN6&#10;Z7L5dHqb9YCVQ5DKe7p9GJ18k/DrWsnwta69CswUnGoLace0l3HPNmuRNyhcq+WpDPEPVXRCW0p6&#10;gXoQQbA96r+gOi0RPNRhIqHLoK61VIkDsZlNX7F5boVTiQuJ491FJv//YOXT4dl9QxaGjzBQAxMJ&#10;7x5B/vTMwrYVtlH3iNC3SlSUeBYly3rn89PTKLXPfQQp+y9QUZPFPkACGmrsoirEkxE6NeB4EV0N&#10;gUm6XK5Ws1vySHK9X66Wq9SUTOTnxw59+KSgY/FQcKSeJnBxePQhFiPyc0jM5cHoaqeNSQY25dYg&#10;Owjq/y6tVP+rMGNjsIX4bESMN4llJDZSDEM5MF0V/CZCRNIlVEeijTCOFX0DOrSAvznraaQK7n/t&#10;BSrOzGdL0q1mi0WcwWQsbj7MycBrT3ntEVYSVMEDZ+NxG8a53TvUTUuZzs26J7l3OknxUtWpfBqb&#10;pNBpxONcXtsp6uUjbv4AAAD//wMAUEsDBBQABgAIAAAAIQCTc06I4wAAAA8BAAAPAAAAZHJzL2Rv&#10;d25yZXYueG1sTI/BTsMwEETvSPyDtUjcqNOikCaNU1VEXDggUZDg6MZOHBGvLdtNw9+znOCy0mrf&#10;zM7U+8VObNYhjg4FrFcZMI2dUyMOAt7fnu62wGKSqOTkUAv41hH2zfVVLSvlLviq52MaGJlgrKQA&#10;k5KvOI+d0VbGlfMa6da7YGWiNQxcBXkhczvxTZY9cCtHpA9Gev1odPd1PFsBH9aMqg0vn72a5va5&#10;P+R+CV6I25ul3dE47IAlvaQ/Bfx2oPzQULCTO6OKbBJQFMWGUAFlXgIjoFxvqdCJyLy4B97U/H+P&#10;5gcAAP//AwBQSwECLQAUAAYACAAAACEAtoM4kv4AAADhAQAAEwAAAAAAAAAAAAAAAAAAAAAAW0Nv&#10;bnRlbnRfVHlwZXNdLnhtbFBLAQItABQABgAIAAAAIQA4/SH/1gAAAJQBAAALAAAAAAAAAAAAAAAA&#10;AC8BAABfcmVscy8ucmVsc1BLAQItABQABgAIAAAAIQBhdpd79gEAANADAAAOAAAAAAAAAAAAAAAA&#10;AC4CAABkcnMvZTJvRG9jLnhtbFBLAQItABQABgAIAAAAIQCTc06I4wAAAA8BAAAPAAAAAAAAAAAA&#10;AAAAAFAEAABkcnMvZG93bnJldi54bWxQSwUGAAAAAAQABADzAAAAYAUAAAAA&#10;" stroked="f">
                <v:textbox style="mso-fit-shape-to-text:t">
                  <w:txbxContent>
                    <w:p w14:paraId="56E2ACA9" w14:textId="77777777" w:rsidR="008423A1" w:rsidRDefault="008423A1" w:rsidP="00465C17">
                      <w:pPr>
                        <w:pStyle w:val="Beschriftung"/>
                      </w:pPr>
                      <w:r>
                        <w:t>Stempel</w:t>
                      </w:r>
                    </w:p>
                  </w:txbxContent>
                </v:textbox>
              </v:shape>
            </w:pict>
          </mc:Fallback>
        </mc:AlternateContent>
      </w:r>
      <w:r w:rsidRPr="005F4FBF">
        <w:rPr>
          <w:noProof/>
        </w:rPr>
        <mc:AlternateContent>
          <mc:Choice Requires="wps">
            <w:drawing>
              <wp:anchor distT="0" distB="0" distL="114300" distR="114300" simplePos="0" relativeHeight="251658262" behindDoc="0" locked="0" layoutInCell="1" allowOverlap="1" wp14:anchorId="7E219AA6" wp14:editId="6A36CC5C">
                <wp:simplePos x="0" y="0"/>
                <wp:positionH relativeFrom="column">
                  <wp:posOffset>4935220</wp:posOffset>
                </wp:positionH>
                <wp:positionV relativeFrom="paragraph">
                  <wp:posOffset>971550</wp:posOffset>
                </wp:positionV>
                <wp:extent cx="899160" cy="535940"/>
                <wp:effectExtent l="1270" t="0" r="4445" b="0"/>
                <wp:wrapNone/>
                <wp:docPr id="27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551772" w14:textId="77777777" w:rsidR="008423A1" w:rsidRDefault="008423A1" w:rsidP="00465C17">
                            <w:pPr>
                              <w:pStyle w:val="Beschriftung"/>
                            </w:pPr>
                            <w:r>
                              <w:t>Führungs-säule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219AA6" id="Text Box 54" o:spid="_x0000_s1032" type="#_x0000_t202" style="position:absolute;left:0;text-align:left;margin-left:388.6pt;margin-top:76.5pt;width:70.8pt;height:42.2pt;z-index:25165826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dB9gEAANADAAAOAAAAZHJzL2Uyb0RvYy54bWysU8Fu2zAMvQ/YPwi6L06yJGuMOEWXIsOA&#10;rhvQ7QNkWbaFyaJGKbG7rx8lJ2nQ3YbpIIgi9cj3SG1uh86wo0KvwRZ8NplypqyEStum4D++79/d&#10;cOaDsJUwYFXBn5Xnt9u3bza9y9UcWjCVQkYg1ue9K3gbgsuzzMtWdcJPwClLzhqwE4FMbLIKRU/o&#10;ncnm0+kq6wErhyCV93R7Pzr5NuHXtZLha117FZgpONUW0o5pL+OebTcib1C4VstTGeIfquiEtpT0&#10;AnUvgmAH1H9BdVoieKjDREKXQV1rqRIHYjObvmLz1AqnEhcSx7uLTP7/wcrH45P7hiwMH2GgBiYS&#10;3j2A/OmZhV0rbKPuEKFvlago8SxKlvXO56enUWqf+whS9l+goiaLQ4AENNTYRVWIJyN0asDzRXQ1&#10;BCbp8ma9nq3II8m1fL9cL1JTMpGfHzv04ZOCjsVDwZF6msDF8cGHWIzIzyExlwejq702JhnYlDuD&#10;7Cio//u0Uv2vwoyNwRbisxEx3iSWkdhIMQzlwHRV8FWEiKRLqJ6JNsI4VvQN6NAC/uasp5EquP91&#10;EKg4M58tSbeeLYgcC8lYLD/MycBrT3ntEVYSVMEDZ+NxF8a5PTjUTUuZzs26I7n3OknxUtWpfBqb&#10;pNBpxONcXtsp6uUjbv8AAAD//wMAUEsDBBQABgAIAAAAIQDygzMe5AAAABABAAAPAAAAZHJzL2Rv&#10;d25yZXYueG1sTI/BTsMwEETvSPyDtUjcqNOUkpLGqSoiLhyQWpDg6MZOHBGvLdtNw9+znOCy0mpm&#10;Z+dVu9mObNIhDg4FLBcZMI2tUwP2At7fnu82wGKSqOToUAv41hF29fVVJUvlLnjQ0zH1jEIwllKA&#10;ScmXnMfWaCvjwnmNpHUuWJloDT1XQV4o3I48z7IHbuWA9MFIr5+Mbr+OZyvgw5pBNeH1s1Pj1Lx0&#10;+7Wfgxfi9mZutjT2W2BJz+nvAn4ZqD/UVOzkzqgiGwUURZGTlYT1isjI8bjcENFJQL4q7oHXFf8P&#10;Uv8AAAD//wMAUEsBAi0AFAAGAAgAAAAhALaDOJL+AAAA4QEAABMAAAAAAAAAAAAAAAAAAAAAAFtD&#10;b250ZW50X1R5cGVzXS54bWxQSwECLQAUAAYACAAAACEAOP0h/9YAAACUAQAACwAAAAAAAAAAAAAA&#10;AAAvAQAAX3JlbHMvLnJlbHNQSwECLQAUAAYACAAAACEAeWv3QfYBAADQAwAADgAAAAAAAAAAAAAA&#10;AAAuAgAAZHJzL2Uyb0RvYy54bWxQSwECLQAUAAYACAAAACEA8oMzHuQAAAAQAQAADwAAAAAAAAAA&#10;AAAAAABQBAAAZHJzL2Rvd25yZXYueG1sUEsFBgAAAAAEAAQA8wAAAGEFAAAAAA==&#10;" stroked="f">
                <v:textbox style="mso-fit-shape-to-text:t">
                  <w:txbxContent>
                    <w:p w14:paraId="07551772" w14:textId="77777777" w:rsidR="008423A1" w:rsidRDefault="008423A1" w:rsidP="00465C17">
                      <w:pPr>
                        <w:pStyle w:val="Beschriftung"/>
                      </w:pPr>
                      <w:r>
                        <w:t>Führungs-säule</w:t>
                      </w:r>
                    </w:p>
                  </w:txbxContent>
                </v:textbox>
              </v:shape>
            </w:pict>
          </mc:Fallback>
        </mc:AlternateContent>
      </w:r>
      <w:r w:rsidRPr="005F4FBF">
        <w:rPr>
          <w:noProof/>
        </w:rPr>
        <mc:AlternateContent>
          <mc:Choice Requires="wps">
            <w:drawing>
              <wp:anchor distT="0" distB="0" distL="114300" distR="114300" simplePos="0" relativeHeight="251658261" behindDoc="0" locked="0" layoutInCell="1" allowOverlap="1" wp14:anchorId="534AE194" wp14:editId="7ABCC3C7">
                <wp:simplePos x="0" y="0"/>
                <wp:positionH relativeFrom="column">
                  <wp:posOffset>4916170</wp:posOffset>
                </wp:positionH>
                <wp:positionV relativeFrom="paragraph">
                  <wp:posOffset>313055</wp:posOffset>
                </wp:positionV>
                <wp:extent cx="899160" cy="389890"/>
                <wp:effectExtent l="1270" t="0" r="4445" b="1905"/>
                <wp:wrapNone/>
                <wp:docPr id="27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E351C" w14:textId="77777777" w:rsidR="008423A1" w:rsidRDefault="008423A1" w:rsidP="00465C17">
                            <w:pPr>
                              <w:pStyle w:val="Beschriftung"/>
                            </w:pPr>
                            <w:r>
                              <w:t>Passfeder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4AE194" id="Text Box 53" o:spid="_x0000_s1033" type="#_x0000_t202" style="position:absolute;left:0;text-align:left;margin-left:387.1pt;margin-top:24.65pt;width:70.8pt;height:30.7pt;z-index:25165826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0L4wEAAKcDAAAOAAAAZHJzL2Uyb0RvYy54bWysU8Fu2zAMvQ/YPwi6L46zrI2NOEXXIsOA&#10;rhvQ9QNkWbaF2aJGKbGzrx8lJ2m23YpdBJGUH997pNc3Y9+xvUKnwRQ8nc05U0ZCpU1T8Ofv23cr&#10;zpwXphIdGFXwg3L8ZvP2zXqwuVpAC12lkBGIcflgC956b/MkcbJVvXAzsMpQsQbshacQm6RCMRB6&#10;3yWL+fwqGQAriyCVc5S9n4p8E/HrWkn/ta6d8qwrOHHz8cR4luFMNmuRNyhsq+WRhngFi15oQ03P&#10;UPfCC7ZD/Q9UryWCg9rPJPQJ1LWWKmogNen8LzVPrbAqaiFznD3b5P4frHzcP9lvyPz4EUYaYBTh&#10;7APIH44ZuGuFadQtIgytEhU1ToNlyWBdfvw0WO1yF0DK4QtUNGSx8xCBxhr74ArpZIROAzicTVej&#10;Z5KSqyxLr6giqfR+la2yOJRE5KePLTr/SUHPwqXgSDON4GL/4HwgI/LTk9DLwFZ3XZxrZ/5I0MOQ&#10;ieQD34m5H8uR6arg10FZ0FJCdSA1CNO20HbTpQX8xdlAm1Jw93MnUHHWfTbkSJYul2G1YrD8cL2g&#10;AC8r5WVFGElQBfecTdc7P63jzqJuWup0msEtubjVUeELqyN92oYo/Li5Yd0u4/jq5f/a/AYAAP//&#10;AwBQSwMEFAAGAAgAAAAhAAKQP8XkAAAADwEAAA8AAABkcnMvZG93bnJldi54bWxMj81OwzAQhO9I&#10;vIO1SNyondASmsapKmjLESgRZzdZkoj4R7abhrdne4LLSqv9ZnamWE96YCP60FsjIZkJYGhq2/Sm&#10;lVB97O4egYWoTKMGa1DCDwZYl9dXhcobezbvOB5iy8jEhFxJ6GJ0Oeeh7lCrMLMODd2+rNcq0upb&#10;3nh1JnM98FSIB65Vb+hDpxw+dVh/H05agotun73417fNdjeK6nNfpX27lfL2Znpe0disgEWc4p8C&#10;Lh0oP5QU7GhPpglskJBl85RQCfPlPTAClsmCCh2JTEQGvCz4/x7lLwAAAP//AwBQSwECLQAUAAYA&#10;CAAAACEAtoM4kv4AAADhAQAAEwAAAAAAAAAAAAAAAAAAAAAAW0NvbnRlbnRfVHlwZXNdLnhtbFBL&#10;AQItABQABgAIAAAAIQA4/SH/1gAAAJQBAAALAAAAAAAAAAAAAAAAAC8BAABfcmVscy8ucmVsc1BL&#10;AQItABQABgAIAAAAIQBPs30L4wEAAKcDAAAOAAAAAAAAAAAAAAAAAC4CAABkcnMvZTJvRG9jLnht&#10;bFBLAQItABQABgAIAAAAIQACkD/F5AAAAA8BAAAPAAAAAAAAAAAAAAAAAD0EAABkcnMvZG93bnJl&#10;di54bWxQSwUGAAAAAAQABADzAAAATgUAAAAA&#10;" filled="f" stroked="f">
                <v:textbox style="mso-fit-shape-to-text:t">
                  <w:txbxContent>
                    <w:p w14:paraId="201E351C" w14:textId="77777777" w:rsidR="008423A1" w:rsidRDefault="008423A1" w:rsidP="00465C17">
                      <w:pPr>
                        <w:pStyle w:val="Beschriftung"/>
                      </w:pPr>
                      <w:r>
                        <w:t>Passfeder</w:t>
                      </w:r>
                    </w:p>
                  </w:txbxContent>
                </v:textbox>
              </v:shape>
            </w:pict>
          </mc:Fallback>
        </mc:AlternateContent>
      </w:r>
      <w:r w:rsidRPr="005F4FBF">
        <w:rPr>
          <w:noProof/>
        </w:rPr>
        <mc:AlternateContent>
          <mc:Choice Requires="wps">
            <w:drawing>
              <wp:anchor distT="0" distB="0" distL="114300" distR="114300" simplePos="0" relativeHeight="251658253" behindDoc="0" locked="0" layoutInCell="1" allowOverlap="1" wp14:anchorId="36AFA167" wp14:editId="0ACFCCDB">
                <wp:simplePos x="0" y="0"/>
                <wp:positionH relativeFrom="column">
                  <wp:posOffset>91440</wp:posOffset>
                </wp:positionH>
                <wp:positionV relativeFrom="paragraph">
                  <wp:posOffset>426720</wp:posOffset>
                </wp:positionV>
                <wp:extent cx="939165" cy="389890"/>
                <wp:effectExtent l="0" t="0" r="0" b="2540"/>
                <wp:wrapNone/>
                <wp:docPr id="2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6AEB5" w14:textId="77777777" w:rsidR="008423A1" w:rsidRDefault="008423A1" w:rsidP="00465C17">
                            <w:pPr>
                              <w:pStyle w:val="Beschriftung"/>
                            </w:pPr>
                            <w:r>
                              <w:t>Oberplatte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6AFA167" id="Textfeld 2" o:spid="_x0000_s1034" type="#_x0000_t202" style="position:absolute;left:0;text-align:left;margin-left:7.2pt;margin-top:33.6pt;width:73.95pt;height:30.7pt;z-index:25165825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mSd9wEAANADAAAOAAAAZHJzL2Uyb0RvYy54bWysU9tu2zAMfR+wfxD0vjhJ0y4x4hRdigwD&#10;ugvQ7QNkWbaFyaJGKbGzrx8lJ2nQvQ3TgyCK1CHPIbW+HzrDDgq9Blvw2WTKmbISKm2bgv/4vnu3&#10;5MwHYSthwKqCH5Xn95u3b9a9y9UcWjCVQkYg1ue9K3gbgsuzzMtWdcJPwClLzhqwE4FMbLIKRU/o&#10;ncnm0+ld1gNWDkEq7+n2cXTyTcKvayXD17r2KjBTcKotpB3TXsY926xF3qBwrZanMsQ/VNEJbSnp&#10;BepRBMH2qP+C6rRE8FCHiYQug7rWUiUOxGY2fcXmuRVOJS4kjncXmfz/g5VfDs/uG7IwfICBGphI&#10;ePcE8qdnFratsI16QIS+VaKixLMoWdY7n5+eRql97iNI2X+Gipos9gES0FBjF1UhnozQqQHHi+hq&#10;CEzS5epmNbu75UyS62a5Wq5SUzKRnx879OGjgo7FQ8GReprAxeHJh1iMyM8hMZcHo6udNiYZ2JRb&#10;g+wgqP+7tFL9r8KMjcEW4rMRMd4klpHYSDEM5cB0VfBlhIikS6iORBthHCv6BnRoAX9z1tNIFdz/&#10;2gtUnJlPlqRbzRaLOIPJWNy+n5OB157y2iOsJKiCB87G4zaMc7t3qJuWMp2b9UBy73SS4qWqU/k0&#10;Nkmh04jHuby2U9TLR9z8AQAA//8DAFBLAwQUAAYACAAAACEAxeY8ueAAAAAOAQAADwAAAGRycy9k&#10;b3ducmV2LnhtbExPPU/DMBDdkfgP1iGxUYdQQpXGqSoiFgYkChId3diJo8Zny3bT8O+5TnQ53dO7&#10;ex/VZrYjm3SIg0MBj4sMmMbWqQF7Ad9fbw8rYDFJVHJ0qAX86gib+vamkqVyZ/zU0y71jEQwllKA&#10;ScmXnMfWaCvjwnmNxHUuWJkIhp6rIM8kbkeeZ1nBrRyQHIz0+tXo9rg7WQE/1gyqCR/7To1T895t&#10;n/0cvBD3d3OzprFdA0t6Tv8fcOlA+aGmYAd3QhXZSHi5pEsBxUsO7MIX+ROwAy35qgBeV/y6Rv0H&#10;AAD//wMAUEsBAi0AFAAGAAgAAAAhALaDOJL+AAAA4QEAABMAAAAAAAAAAAAAAAAAAAAAAFtDb250&#10;ZW50X1R5cGVzXS54bWxQSwECLQAUAAYACAAAACEAOP0h/9YAAACUAQAACwAAAAAAAAAAAAAAAAAv&#10;AQAAX3JlbHMvLnJlbHNQSwECLQAUAAYACAAAACEA2kZknfcBAADQAwAADgAAAAAAAAAAAAAAAAAu&#10;AgAAZHJzL2Uyb0RvYy54bWxQSwECLQAUAAYACAAAACEAxeY8ueAAAAAOAQAADwAAAAAAAAAAAAAA&#10;AABRBAAAZHJzL2Rvd25yZXYueG1sUEsFBgAAAAAEAAQA8wAAAF4FAAAAAA==&#10;" stroked="f">
                <v:textbox style="mso-fit-shape-to-text:t">
                  <w:txbxContent>
                    <w:p w14:paraId="0666AEB5" w14:textId="77777777" w:rsidR="008423A1" w:rsidRDefault="008423A1" w:rsidP="00465C17">
                      <w:pPr>
                        <w:pStyle w:val="Beschriftung"/>
                      </w:pPr>
                      <w:r>
                        <w:t>Oberplatte</w:t>
                      </w:r>
                    </w:p>
                  </w:txbxContent>
                </v:textbox>
              </v:shape>
            </w:pict>
          </mc:Fallback>
        </mc:AlternateContent>
      </w:r>
      <w:r w:rsidRPr="005F4FBF">
        <w:rPr>
          <w:noProof/>
        </w:rPr>
        <mc:AlternateContent>
          <mc:Choice Requires="wps">
            <w:drawing>
              <wp:anchor distT="0" distB="0" distL="114300" distR="114300" simplePos="0" relativeHeight="251658259" behindDoc="0" locked="0" layoutInCell="1" allowOverlap="1" wp14:anchorId="60F29844" wp14:editId="55C85712">
                <wp:simplePos x="0" y="0"/>
                <wp:positionH relativeFrom="column">
                  <wp:posOffset>68580</wp:posOffset>
                </wp:positionH>
                <wp:positionV relativeFrom="paragraph">
                  <wp:posOffset>1609725</wp:posOffset>
                </wp:positionV>
                <wp:extent cx="814705" cy="535940"/>
                <wp:effectExtent l="1905" t="0" r="2540" b="0"/>
                <wp:wrapNone/>
                <wp:docPr id="27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D0A1A" w14:textId="77777777" w:rsidR="008423A1" w:rsidRDefault="008423A1" w:rsidP="00465C17">
                            <w:pPr>
                              <w:pStyle w:val="Beschriftung"/>
                            </w:pPr>
                            <w:r>
                              <w:t>Matrizen-halter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0F29844" id="Text Box 51" o:spid="_x0000_s1035" type="#_x0000_t202" style="position:absolute;left:0;text-align:left;margin-left:5.4pt;margin-top:126.75pt;width:64.15pt;height:42.2pt;z-index:25165825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H99wEAANADAAAOAAAAZHJzL2Uyb0RvYy54bWysU8Fu2zAMvQ/YPwi6L06yZG2MOEWXIsOA&#10;rhvQ7QNkWbaFyaJGKbGzrx8lJ2nQ3YbpIIgi9cj3SK3vhs6wg0KvwRZ8NplypqyEStum4D++797d&#10;cuaDsJUwYFXBj8rzu83bN+ve5WoOLZhKISMQ6/PeFbwNweVZ5mWrOuEn4JQlZw3YiUAmNlmFoif0&#10;zmTz6fRD1gNWDkEq7+n2YXTyTcKvayXD17r2KjBTcKotpB3TXsY926xF3qBwrZanMsQ/VNEJbSnp&#10;BepBBMH2qP+C6rRE8FCHiYQug7rWUiUOxGY2fcXmuRVOJS4kjncXmfz/g5VPh2f3DVkYPsJADUwk&#10;vHsE+dMzC9tW2EbdI0LfKlFR4lmULOudz09Po9Q+9xGk7L9ARU0W+wAJaKixi6oQT0bo1IDjRXQ1&#10;BCbp8na2uJkuOZPkWr5frhapKZnIz48d+vBJQcfioeBIPU3g4vDoQyxG5OeQmMuD0dVOG5MMbMqt&#10;QXYQ1P9dWqn+V2HGxmAL8dmIGG8Sy0hspBiGcmC6KvgqQkTSJVRHoo0wjhV9Azq0gL8562mkCu5/&#10;7QUqzsxnS9KtZgsix0IyFsubORl47SmvPcJKgip44Gw8bsM4t3uHumkp07lZ9yT3TicpXqo6lU9j&#10;kxQ6jXicy2s7Rb18xM0fAAAA//8DAFBLAwQUAAYACAAAACEAPPnKb+MAAAAPAQAADwAAAGRycy9k&#10;b3ducmV2LnhtbEyPzU7DMBCE70i8g7VI3KjTRgGaxqkqIi4ckChI9OjGmzhq/CPbTcPbsz3BZaXR&#10;zs5+U21nM7IJQxycFbBcZMDQtk4Nthfw9fn68AwsJmmVHJ1FAT8YYVvf3lSyVO5iP3Dap55RiI2l&#10;FKBT8iXnsdVoZFw4j5Z2nQtGJpKh5yrIC4Wbka+y7JEbOVj6oKXHF43taX82Ar6NHlQT3g+dGqfm&#10;rdsVfg5eiPu7udnQ2G2AJZzT3wVcOxA/1AR2dGerIhtJZ4SfBKyKvAB2NeTrJbCjgDx/WgOvK/6/&#10;R/0LAAD//wMAUEsBAi0AFAAGAAgAAAAhALaDOJL+AAAA4QEAABMAAAAAAAAAAAAAAAAAAAAAAFtD&#10;b250ZW50X1R5cGVzXS54bWxQSwECLQAUAAYACAAAACEAOP0h/9YAAACUAQAACwAAAAAAAAAAAAAA&#10;AAAvAQAAX3JlbHMvLnJlbHNQSwECLQAUAAYACAAAACEAe6oR/fcBAADQAwAADgAAAAAAAAAAAAAA&#10;AAAuAgAAZHJzL2Uyb0RvYy54bWxQSwECLQAUAAYACAAAACEAPPnKb+MAAAAPAQAADwAAAAAAAAAA&#10;AAAAAABRBAAAZHJzL2Rvd25yZXYueG1sUEsFBgAAAAAEAAQA8wAAAGEFAAAAAA==&#10;" stroked="f">
                <v:textbox style="mso-fit-shape-to-text:t">
                  <w:txbxContent>
                    <w:p w14:paraId="094D0A1A" w14:textId="77777777" w:rsidR="008423A1" w:rsidRDefault="008423A1" w:rsidP="00465C17">
                      <w:pPr>
                        <w:pStyle w:val="Beschriftung"/>
                      </w:pPr>
                      <w:r>
                        <w:t>Matrizen-halter</w:t>
                      </w:r>
                    </w:p>
                  </w:txbxContent>
                </v:textbox>
              </v:shape>
            </w:pict>
          </mc:Fallback>
        </mc:AlternateContent>
      </w:r>
      <w:r w:rsidRPr="005F4FBF">
        <w:rPr>
          <w:noProof/>
        </w:rPr>
        <mc:AlternateContent>
          <mc:Choice Requires="wps">
            <w:drawing>
              <wp:anchor distT="0" distB="0" distL="114300" distR="114300" simplePos="0" relativeHeight="251658255" behindDoc="0" locked="0" layoutInCell="1" allowOverlap="1" wp14:anchorId="01C13CBD" wp14:editId="6D43C10D">
                <wp:simplePos x="0" y="0"/>
                <wp:positionH relativeFrom="column">
                  <wp:posOffset>89535</wp:posOffset>
                </wp:positionH>
                <wp:positionV relativeFrom="paragraph">
                  <wp:posOffset>1087120</wp:posOffset>
                </wp:positionV>
                <wp:extent cx="856615" cy="535940"/>
                <wp:effectExtent l="3810" t="1270" r="0" b="0"/>
                <wp:wrapNone/>
                <wp:docPr id="27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F380B" w14:textId="77777777" w:rsidR="008423A1" w:rsidRDefault="008423A1" w:rsidP="00465C17">
                            <w:pPr>
                              <w:pStyle w:val="Beschriftung"/>
                            </w:pPr>
                            <w:r>
                              <w:t>Gesenk/ Matrize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C13CBD" id="Text Box 47" o:spid="_x0000_s1036" type="#_x0000_t202" style="position:absolute;left:0;text-align:left;margin-left:7.05pt;margin-top:85.6pt;width:67.45pt;height:42.2pt;z-index:25165825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YQS9gEAANEDAAAOAAAAZHJzL2Uyb0RvYy54bWysU8GO0zAQvSPxD5bvNG1py27UdLV0VYS0&#10;LEgLH+A4TmLheMzYbVK+nrHTdqvlhsjB8njsN++9mazvhs6wg0KvwRZ8NplypqyEStum4D++797d&#10;cOaDsJUwYFXBj8rzu83bN+ve5WoOLZhKISMQ6/PeFbwNweVZ5mWrOuEn4JSlZA3YiUAhNlmFoif0&#10;zmTz6XSV9YCVQ5DKezp9GJN8k/DrWsnwta69CswUnLiFtGJay7hmm7XIGxSu1fJEQ/wDi05oS0Uv&#10;UA8iCLZH/RdUpyWChzpMJHQZ1LWWKmkgNbPpKzXPrXAqaSFzvLvY5P8frHw6PLtvyMLwEQZqYBLh&#10;3SPIn55Z2LbCNuoeEfpWiYoKz6JlWe98fnoarfa5jyBl/wUqarLYB0hAQ41ddIV0MkKnBhwvpqsh&#10;MEmHN8vVarbkTFJq+X55u0hNyUR+fuzQh08KOhY3BUfqaQIXh0cfIhmRn6/EWh6MrnbamBRgU24N&#10;soOg/u/Sl/i/umZsvGwhPhsR40lSGYWNEsNQDkxXZEFiGFWXUB1JN8I4V/Qf0KYF/M1ZTzNVcP9r&#10;L1BxZj5b8u52tiB1LKRgsfwwpwCvM+V1RlhJUAUPnI3bbRgHd+9QNy1VOnfrnvze6eTFC6sTf5qb&#10;ZNFpxuNgXsfp1sufuPkDAAD//wMAUEsDBBQABgAIAAAAIQCBfxe54QAAAA8BAAAPAAAAZHJzL2Rv&#10;d25yZXYueG1sTE89T8MwEN2R+A/WIbFRJ1FTII1TVUQsDEgUJBjd2Ikj4rNlu2n491wnWO70dO/e&#10;R71b7MRmHeLoUEC+yoBp7JwacRDw8f589wAsJolKTg61gB8dYddcX9WyUu6Mb3o+pIGRCMZKCjAp&#10;+Yrz2BltZVw5r5FuvQtWJoJh4CrIM4nbiRdZtuFWjkgORnr9ZHT3fThZAZ/WjKoNr1+9mub2pd+X&#10;fgleiNubpd3S2G+BJb2kvw+4dKD80FCwozuhimwivM6JSfs+L4BdCOtHangUUJTlBnhT8/89ml8A&#10;AAD//wMAUEsBAi0AFAAGAAgAAAAhALaDOJL+AAAA4QEAABMAAAAAAAAAAAAAAAAAAAAAAFtDb250&#10;ZW50X1R5cGVzXS54bWxQSwECLQAUAAYACAAAACEAOP0h/9YAAACUAQAACwAAAAAAAAAAAAAAAAAv&#10;AQAAX3JlbHMvLnJlbHNQSwECLQAUAAYACAAAACEAhMWEEvYBAADRAwAADgAAAAAAAAAAAAAAAAAu&#10;AgAAZHJzL2Uyb0RvYy54bWxQSwECLQAUAAYACAAAACEAgX8XueEAAAAPAQAADwAAAAAAAAAAAAAA&#10;AABQBAAAZHJzL2Rvd25yZXYueG1sUEsFBgAAAAAEAAQA8wAAAF4FAAAAAA==&#10;" stroked="f">
                <v:textbox style="mso-fit-shape-to-text:t">
                  <w:txbxContent>
                    <w:p w14:paraId="08AF380B" w14:textId="77777777" w:rsidR="008423A1" w:rsidRDefault="008423A1" w:rsidP="00465C17">
                      <w:pPr>
                        <w:pStyle w:val="Beschriftung"/>
                      </w:pPr>
                      <w:r>
                        <w:t>Gesenk/ Matrize</w:t>
                      </w:r>
                    </w:p>
                  </w:txbxContent>
                </v:textbox>
              </v:shape>
            </w:pict>
          </mc:Fallback>
        </mc:AlternateContent>
      </w:r>
      <w:r w:rsidRPr="005F4FBF">
        <w:rPr>
          <w:noProof/>
        </w:rPr>
        <mc:AlternateContent>
          <mc:Choice Requires="wps">
            <w:drawing>
              <wp:anchor distT="0" distB="0" distL="114300" distR="114300" simplePos="0" relativeHeight="251658256" behindDoc="0" locked="0" layoutInCell="1" allowOverlap="1" wp14:anchorId="5B51F7E0" wp14:editId="729F295C">
                <wp:simplePos x="0" y="0"/>
                <wp:positionH relativeFrom="column">
                  <wp:posOffset>685165</wp:posOffset>
                </wp:positionH>
                <wp:positionV relativeFrom="paragraph">
                  <wp:posOffset>1358900</wp:posOffset>
                </wp:positionV>
                <wp:extent cx="2117725" cy="200660"/>
                <wp:effectExtent l="18415" t="15875" r="35560" b="69215"/>
                <wp:wrapNone/>
                <wp:docPr id="269"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725" cy="20066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F345C" id="AutoShape 48" o:spid="_x0000_s1026" type="#_x0000_t32" style="position:absolute;margin-left:53.95pt;margin-top:107pt;width:166.75pt;height:15.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kF6QEAAKcDAAAOAAAAZHJzL2Uyb0RvYy54bWysU8Fu2zAMvQ/YPwi6L7aDNu2MOMWQLrt0&#10;W4B2H8BIsi1MEgVJiZO/H6WmabfdhvkgUCb5HvlILe+O1rCDClGj63gzqzlTTqDUbuj4j6fNh1vO&#10;YgInwaBTHT+pyO9W798tJ9+qOY5opAqMQFxsJ9/xMSXfVlUUo7IQZ+iVI2ePwUKiaxgqGWAidGuq&#10;eV0vqgmD9AGFipH+3j87+arg970S6XvfR5WY6TjVlsoZyrnLZ7VaQjsE8KMW5zLgH6qwoB2RXqDu&#10;IQHbB/0XlNUiYMQ+zQTaCvteC1V6oG6a+o9uHkfwqvRC4kR/kSn+P1jx7bANTMuOzxcfOXNgaUif&#10;9gkLN7u6zQpNPrYUuHbbkHsUR/foH1D8jMzhegQ3qBL9dPKU3OSM6reUfImeeHbTV5QUA0RQ5Dr2&#10;wWZIEoIdy1ROl6moY2KCfs6b5uZmfs2ZIF+e+aKMrYL2JduHmL4otCwbHY8pgB7GtEbnaAEwNIUL&#10;Dg8x5dqgfUnI1A432piyB8axiSiur+q6ZEQ0WmZvjoth2K1NYAegVdpsavpKp+R5GxZw72RBGxXI&#10;z2c7gTZks1QkSkGTaEbxTGeV5Mwoej3Zeq7PuLOEWbVn/XcoT9uQ3VlN2obSyHlz87q9vZeo1/e1&#10;+gUAAP//AwBQSwMEFAAGAAgAAAAhAA7syk7gAAAACwEAAA8AAABkcnMvZG93bnJldi54bWxMj8FO&#10;wzAQRO9I/IO1SFyq1k7lFAhxqgqBQOoFUj7AjZc4amyH2G3D37OcynFmn2ZnyvXkenbCMXbBK8gW&#10;Ahj6JpjOtwo+dy/ze2AxaW90Hzwq+MEI6+r6qtSFCWf/gac6tYxCfCy0ApvSUHAeG4tOx0UY0NPt&#10;K4xOJ5Jjy82ozxTuer4UYsWd7jx9sHrAJ4vNoT46BcHkM/s+PG++t9u3/LU/iHpWC6Vub6bNI7CE&#10;U7rA8FefqkNFnfbh6E1kPWlx90CogmUmaRQRUmYS2J4cma+AVyX/v6H6BQAA//8DAFBLAQItABQA&#10;BgAIAAAAIQC2gziS/gAAAOEBAAATAAAAAAAAAAAAAAAAAAAAAABbQ29udGVudF9UeXBlc10ueG1s&#10;UEsBAi0AFAAGAAgAAAAhADj9If/WAAAAlAEAAAsAAAAAAAAAAAAAAAAALwEAAF9yZWxzLy5yZWxz&#10;UEsBAi0AFAAGAAgAAAAhALEsCQXpAQAApwMAAA4AAAAAAAAAAAAAAAAALgIAAGRycy9lMm9Eb2Mu&#10;eG1sUEsBAi0AFAAGAAgAAAAhAA7syk7gAAAACwEAAA8AAAAAAAAAAAAAAAAAQwQAAGRycy9kb3du&#10;cmV2LnhtbFBLBQYAAAAABAAEAPMAAABQBQAAAAA=&#10;" strokecolor="red" strokeweight="2pt">
                <v:stroke endarrow="block"/>
              </v:shape>
            </w:pict>
          </mc:Fallback>
        </mc:AlternateContent>
      </w:r>
      <w:r w:rsidRPr="005F4FBF">
        <w:rPr>
          <w:noProof/>
        </w:rPr>
        <mc:AlternateContent>
          <mc:Choice Requires="wps">
            <w:drawing>
              <wp:anchor distT="0" distB="0" distL="114300" distR="114300" simplePos="0" relativeHeight="251658260" behindDoc="0" locked="0" layoutInCell="1" allowOverlap="1" wp14:anchorId="5F029838" wp14:editId="01968878">
                <wp:simplePos x="0" y="0"/>
                <wp:positionH relativeFrom="column">
                  <wp:posOffset>726440</wp:posOffset>
                </wp:positionH>
                <wp:positionV relativeFrom="paragraph">
                  <wp:posOffset>1827530</wp:posOffset>
                </wp:positionV>
                <wp:extent cx="1768475" cy="56515"/>
                <wp:effectExtent l="21590" t="65405" r="29210" b="20955"/>
                <wp:wrapNone/>
                <wp:docPr id="268"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68475" cy="5651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28C1A4" id="AutoShape 52" o:spid="_x0000_s1026" type="#_x0000_t32" style="position:absolute;margin-left:57.2pt;margin-top:143.9pt;width:139.25pt;height:4.45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ejz7QEAALADAAAOAAAAZHJzL2Uyb0RvYy54bWysU8Fu2zAMvQ/YPwi6L3aCOi2MOsWQLrt0&#10;W4B2uyuSbAuTRIFS4uTvRylBum63YT4IlMn3SD5S9w9HZ9lBYzTgOz6f1ZxpL0EZP3T8+8vmwx1n&#10;MQmvhAWvO37SkT+s3r+7n0KrFzCCVRoZkfjYTqHjY0qhraooR+1EnEHQnpw9oBOJrjhUCsVE7M5W&#10;i7peVhOgCghSx0h/H89Ovir8fa9l+tb3USdmO061pXJiOXf5rFb3oh1QhNHISxniH6pwwnhKeqV6&#10;FEmwPZq/qJyRCBH6NJPgKuh7I3XpgbqZ13908zyKoEsvJE4MV5ni/6OVXw9bZEZ1fLGkUXnhaEgf&#10;9wlKbtYsskJTiC0Frv0Wc4/y6J/DE8ifkXlYj8IPukS/nAKB5xlRvYHkSwyUZzd9AUUxghIUuY49&#10;OtZbE35kYCYnSdixzOd0nY8+Jibp5/x2eXdz23Amydcsm3lTcok202RwwJg+a3AsGx2PCYUZxrQG&#10;72kTAM8pxOEpplzkKyCDPWyMtWUhrGcTKdLc1HUpKoI1KntzXMRht7bIDoJ2arOp6buU8SYMYe9V&#10;YRu1UJ8udhLGks1S0SqhIfWs5jmd04ozq+kZZetcn/UXLbN850HsQJ22mN1ZVlqL0shlhfPe/X4v&#10;Ua8PbfULAAD//wMAUEsDBBQABgAIAAAAIQDTI7Nk4gAAAAsBAAAPAAAAZHJzL2Rvd25yZXYueG1s&#10;TI/BTsMwEETvSPyDtUjcqNM0apoQp0IVleAQVQQk4ObGJokaryPbTcPfs5zgOLNPszPFdjYDm7Tz&#10;vUUBy0UETGNjVY+tgLfX/d0GmA8SlRwsagHf2sO2vL4qZK7sBV/0VIeWUQj6XAroQhhzzn3TaSP9&#10;wo4a6fZlnZGBpGu5cvJC4WbgcRStuZE90odOjnrX6eZUn42AQ+oe8XN/eq+SVTXt5urjuQ5PQtze&#10;zA/3wIKewx8Mv/WpOpTU6WjPqDwbSC+ThFAB8SalDUSssjgDdiQnW6fAy4L/31D+AAAA//8DAFBL&#10;AQItABQABgAIAAAAIQC2gziS/gAAAOEBAAATAAAAAAAAAAAAAAAAAAAAAABbQ29udGVudF9UeXBl&#10;c10ueG1sUEsBAi0AFAAGAAgAAAAhADj9If/WAAAAlAEAAAsAAAAAAAAAAAAAAAAALwEAAF9yZWxz&#10;Ly5yZWxzUEsBAi0AFAAGAAgAAAAhAEvp6PPtAQAAsAMAAA4AAAAAAAAAAAAAAAAALgIAAGRycy9l&#10;Mm9Eb2MueG1sUEsBAi0AFAAGAAgAAAAhANMjs2TiAAAACwEAAA8AAAAAAAAAAAAAAAAARwQAAGRy&#10;cy9kb3ducmV2LnhtbFBLBQYAAAAABAAEAPMAAABWBQAAAAA=&#10;" strokecolor="red" strokeweight="2pt">
                <v:stroke endarrow="block"/>
              </v:shape>
            </w:pict>
          </mc:Fallback>
        </mc:AlternateContent>
      </w:r>
      <w:r w:rsidRPr="005F4FBF">
        <w:rPr>
          <w:noProof/>
        </w:rPr>
        <mc:AlternateContent>
          <mc:Choice Requires="wps">
            <w:drawing>
              <wp:anchor distT="0" distB="0" distL="114300" distR="114300" simplePos="0" relativeHeight="251658254" behindDoc="0" locked="0" layoutInCell="1" allowOverlap="1" wp14:anchorId="06FE1B32" wp14:editId="5D65F819">
                <wp:simplePos x="0" y="0"/>
                <wp:positionH relativeFrom="column">
                  <wp:posOffset>904240</wp:posOffset>
                </wp:positionH>
                <wp:positionV relativeFrom="paragraph">
                  <wp:posOffset>639445</wp:posOffset>
                </wp:positionV>
                <wp:extent cx="1374775" cy="32385"/>
                <wp:effectExtent l="18415" t="29845" r="26035" b="61595"/>
                <wp:wrapNone/>
                <wp:docPr id="26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4775" cy="3238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F79EE2" id="AutoShape 46" o:spid="_x0000_s1026" type="#_x0000_t32" style="position:absolute;margin-left:71.2pt;margin-top:50.35pt;width:108.25pt;height:2.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2v6AEAAKYDAAAOAAAAZHJzL2Uyb0RvYy54bWysU01v2zAMvQ/YfxB0X+x8F0acYkiXXbot&#10;QNsfwEiyLUwWBUmJk38/SkmzdbsV80GgTPI98pFa3Z96w47KB4225uNRyZmyAqW2bc1fnref7jgL&#10;EawEg1bV/KwCv19//LAaXKUm2KGRyjMCsaEaXM27GF1VFEF0qocwQqcsORv0PUS6+raQHgZC700x&#10;KctFMaCXzqNQIdDfh4uTrzN+0ygRfzRNUJGZmlNtMZ8+n/t0FusVVK0H12lxLQPeUUUP2hLpDeoB&#10;IrCD1/9A9Vp4DNjEkcC+wKbRQuUeqJtx+Vc3Tx04lXshcYK7yRT+H6z4ftx5pmXNJ4slZxZ6GtLn&#10;Q8TMzWaLpNDgQkWBG7vzqUdxsk/uEcXPwCxuOrCtytHPZ0fJ45RRvElJl+CIZz98Q0kxQARZrlPj&#10;+wRJQrBTnsr5NhV1ikzQz/F0OVsu55wJ8k0n07t5ZoDqNdn5EL8q7Fkyah6iB912cYPW0vzRjzMV&#10;HB9DTKVB9ZqQmC1utTF5DYxlA+kwn5VlzghotEzeFBd8u98Yz45Am7TdlvRdy3gT5vFgZUbrFMgv&#10;VzuCNmSzmBWKXpNmRvFE1yvJmVH0eJJ1qc/Yq4JJtIv8e5TnnU/uJCYtQ27kurhp2/6856jfz2v9&#10;CwAA//8DAFBLAwQUAAYACAAAACEAqkhb2+AAAAALAQAADwAAAGRycy9kb3ducmV2LnhtbEyPwU7D&#10;MBBE70j8g7VIXCpqUxoIIU5VIRBIvUDgA9x4iaPG6xC7bfh7tie47eyOZt+Uq8n34oBj7AJpuJ4r&#10;EEhNsB21Gj4/nq9yEDEZsqYPhBp+MMKqOj8rTWHDkd7xUKdWcAjFwmhwKQ2FlLFx6E2chwGJb19h&#10;9CaxHFtpR3PkcN/LhVK30puO+IMzAz46bHb13msINpu5t+Fp/b3ZvGYv/U7Vs1ppfXkxrR9AJJzS&#10;nxlO+IwOFTNtw55sFD3r5WLJVh6UugPBjpssvwexPW2yHGRVyv8dql8AAAD//wMAUEsBAi0AFAAG&#10;AAgAAAAhALaDOJL+AAAA4QEAABMAAAAAAAAAAAAAAAAAAAAAAFtDb250ZW50X1R5cGVzXS54bWxQ&#10;SwECLQAUAAYACAAAACEAOP0h/9YAAACUAQAACwAAAAAAAAAAAAAAAAAvAQAAX3JlbHMvLnJlbHNQ&#10;SwECLQAUAAYACAAAACEALra9r+gBAACmAwAADgAAAAAAAAAAAAAAAAAuAgAAZHJzL2Uyb0RvYy54&#10;bWxQSwECLQAUAAYACAAAACEAqkhb2+AAAAALAQAADwAAAAAAAAAAAAAAAABCBAAAZHJzL2Rvd25y&#10;ZXYueG1sUEsFBgAAAAAEAAQA8wAAAE8FAAAAAA==&#10;" strokecolor="red" strokeweight="2pt">
                <v:stroke endarrow="block"/>
              </v:shape>
            </w:pict>
          </mc:Fallback>
        </mc:AlternateContent>
      </w:r>
      <w:r w:rsidRPr="005F4FBF">
        <w:rPr>
          <w:noProof/>
        </w:rPr>
        <w:drawing>
          <wp:inline distT="0" distB="0" distL="0" distR="0" wp14:anchorId="2BEBBF7F" wp14:editId="0E1E3638">
            <wp:extent cx="3666490" cy="2743200"/>
            <wp:effectExtent l="19050" t="19050" r="10160" b="19050"/>
            <wp:docPr id="8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666490" cy="2743200"/>
                    </a:xfrm>
                    <a:prstGeom prst="rect">
                      <a:avLst/>
                    </a:prstGeom>
                    <a:noFill/>
                    <a:ln w="9525" cmpd="sng">
                      <a:solidFill>
                        <a:srgbClr val="000000"/>
                      </a:solidFill>
                      <a:miter lim="800000"/>
                      <a:headEnd/>
                      <a:tailEnd/>
                    </a:ln>
                    <a:effectLst/>
                  </pic:spPr>
                </pic:pic>
              </a:graphicData>
            </a:graphic>
          </wp:inline>
        </w:drawing>
      </w:r>
    </w:p>
    <w:p w14:paraId="6EEBE17A" w14:textId="26062C0D" w:rsidR="00465C17" w:rsidRPr="005F4FBF" w:rsidRDefault="00465C17" w:rsidP="00465C17">
      <w:pPr>
        <w:pStyle w:val="Beschriftung"/>
      </w:pPr>
      <w:bookmarkStart w:id="483" w:name="_Toc419707626"/>
      <w:bookmarkStart w:id="484" w:name="_Toc39073670"/>
      <w:bookmarkStart w:id="485" w:name="_Toc39073766"/>
      <w:bookmarkStart w:id="486" w:name="_Toc3913222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w:t>
      </w:r>
      <w:r w:rsidR="001D2506">
        <w:rPr>
          <w:noProof/>
        </w:rPr>
        <w:fldChar w:fldCharType="end"/>
      </w:r>
      <w:r w:rsidRPr="005F4FBF">
        <w:t>: In Synchropress eingebautes Gesenkbiegewerkzeug [Tra13]</w:t>
      </w:r>
      <w:bookmarkEnd w:id="483"/>
      <w:bookmarkEnd w:id="484"/>
      <w:bookmarkEnd w:id="485"/>
      <w:bookmarkEnd w:id="486"/>
    </w:p>
    <w:p w14:paraId="6A35F051" w14:textId="65DD4F16" w:rsidR="00465C17" w:rsidRPr="005F4FBF" w:rsidRDefault="00465C17" w:rsidP="00465C17">
      <w:pPr>
        <w:pStyle w:val="Beschriftung"/>
        <w:rPr>
          <w:lang w:val="en-US"/>
        </w:rPr>
      </w:pPr>
      <w:bookmarkStart w:id="487" w:name="_Toc419707722"/>
      <w:bookmarkStart w:id="488" w:name="_Toc39072969"/>
      <w:bookmarkStart w:id="489" w:name="_Toc3913231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w:t>
      </w:r>
      <w:r w:rsidR="00933262" w:rsidRPr="005F4FBF">
        <w:rPr>
          <w:lang w:val="en-US"/>
        </w:rPr>
        <w:fldChar w:fldCharType="end"/>
      </w:r>
      <w:r w:rsidRPr="005F4FBF">
        <w:rPr>
          <w:lang w:val="en-US"/>
        </w:rPr>
        <w:t xml:space="preserve">: Bottom </w:t>
      </w:r>
      <w:r w:rsidR="00500564" w:rsidRPr="005F4FBF">
        <w:rPr>
          <w:lang w:val="en-US"/>
        </w:rPr>
        <w:t>b</w:t>
      </w:r>
      <w:r w:rsidRPr="005F4FBF">
        <w:rPr>
          <w:lang w:val="en-US"/>
        </w:rPr>
        <w:t xml:space="preserve">ending </w:t>
      </w:r>
      <w:r w:rsidR="00500564" w:rsidRPr="005F4FBF">
        <w:rPr>
          <w:lang w:val="en-US"/>
        </w:rPr>
        <w:t>t</w:t>
      </w:r>
      <w:r w:rsidRPr="005F4FBF">
        <w:rPr>
          <w:lang w:val="en-US"/>
        </w:rPr>
        <w:t xml:space="preserve">ool </w:t>
      </w:r>
      <w:r w:rsidR="00500564" w:rsidRPr="005F4FBF">
        <w:rPr>
          <w:lang w:val="en-US"/>
        </w:rPr>
        <w:t>m</w:t>
      </w:r>
      <w:r w:rsidRPr="005F4FBF">
        <w:rPr>
          <w:lang w:val="en-US"/>
        </w:rPr>
        <w:t xml:space="preserve">ounted on a </w:t>
      </w:r>
      <w:r w:rsidR="00500564" w:rsidRPr="005F4FBF">
        <w:rPr>
          <w:lang w:val="en-US"/>
        </w:rPr>
        <w:t>s</w:t>
      </w:r>
      <w:r w:rsidRPr="005F4FBF">
        <w:rPr>
          <w:lang w:val="en-US"/>
        </w:rPr>
        <w:t>ynchropress [Tra13]</w:t>
      </w:r>
      <w:bookmarkEnd w:id="487"/>
      <w:bookmarkEnd w:id="488"/>
      <w:bookmarkEnd w:id="489"/>
    </w:p>
    <w:p w14:paraId="32513BF4" w14:textId="77777777" w:rsidR="00465C17" w:rsidRPr="005F4FBF" w:rsidRDefault="00465C17" w:rsidP="00465C17">
      <w:r w:rsidRPr="005F4FBF">
        <w:t>Im Rahmen des Projekt</w:t>
      </w:r>
      <w:r w:rsidR="00D04CB3" w:rsidRPr="005F4FBF">
        <w:t>e</w:t>
      </w:r>
      <w:r w:rsidRPr="005F4FBF">
        <w:t xml:space="preserve">s wurde der Werkzeugsatz </w:t>
      </w:r>
      <w:r w:rsidR="00043182" w:rsidRPr="005F4FBF">
        <w:t>insoweit</w:t>
      </w:r>
      <w:r w:rsidRPr="005F4FBF">
        <w:t xml:space="preserve"> ergänzt, dass die vorgesehenen Versuche durchgeführt werden konnten. Derzeit stehen vi</w:t>
      </w:r>
      <w:r w:rsidR="00D04CB3" w:rsidRPr="005F4FBF">
        <w:t>e</w:t>
      </w:r>
      <w:r w:rsidRPr="005F4FBF">
        <w:t xml:space="preserve">r verschiedene Gesenke zur Verfügung. Die Gesenkweite w beträgt jeweils 160 mm und der Einlassradius 10 mm [Sto11]. Diese vorhandenen Gesenke ermöglichen die Herstellung der Biegewinkel 45°, 60°, 90° und 120°. Weiterhin sind </w:t>
      </w:r>
      <w:r w:rsidR="006447BD" w:rsidRPr="005F4FBF">
        <w:t>sechzehn</w:t>
      </w:r>
      <w:r w:rsidRPr="005F4FBF">
        <w:t xml:space="preserve"> Biegestempel vorhanden, die neben der Variation des Biegewinkels auch eine Variation des Biegeradius ermöglichen. Die zur Verfügung stehenden Stempel sind in Tabelle </w:t>
      </w:r>
      <w:r w:rsidR="005753D4" w:rsidRPr="005F4FBF">
        <w:t>5-</w:t>
      </w:r>
      <w:r w:rsidRPr="005F4FBF">
        <w:t>1 gekennzeichnet. Eine Markierung durch ein X bedeutet das Vorhandensein des jeweiligen Stempels.</w:t>
      </w:r>
    </w:p>
    <w:p w14:paraId="7175C206" w14:textId="7621AC17" w:rsidR="00465C17" w:rsidRPr="005F4FBF" w:rsidRDefault="00465C17" w:rsidP="00465C17">
      <w:pPr>
        <w:pStyle w:val="Beschriftung"/>
        <w:keepNext/>
      </w:pPr>
      <w:bookmarkStart w:id="490" w:name="_Toc419102304"/>
      <w:bookmarkStart w:id="491" w:name="_Toc39132376"/>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1</w:t>
      </w:r>
      <w:r w:rsidR="001D2506">
        <w:rPr>
          <w:noProof/>
        </w:rPr>
        <w:fldChar w:fldCharType="end"/>
      </w:r>
      <w:r w:rsidRPr="005F4FBF">
        <w:t>: Vorhandener Werkzeugsatz Gesenkbiegen</w:t>
      </w:r>
      <w:bookmarkEnd w:id="490"/>
      <w:bookmarkEnd w:id="491"/>
    </w:p>
    <w:p w14:paraId="4DA15DD5" w14:textId="26AE0498" w:rsidR="00465C17" w:rsidRPr="005F4FBF" w:rsidRDefault="00465C17" w:rsidP="00465C17">
      <w:pPr>
        <w:pStyle w:val="Beschriftung"/>
        <w:keepNext/>
        <w:rPr>
          <w:lang w:val="en-US"/>
        </w:rPr>
      </w:pPr>
      <w:bookmarkStart w:id="492" w:name="_Toc419102292"/>
      <w:bookmarkStart w:id="493" w:name="_Toc39072775"/>
      <w:bookmarkStart w:id="494" w:name="_Toc39132388"/>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5</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1</w:t>
      </w:r>
      <w:r w:rsidR="00FD1C92" w:rsidRPr="005F4FBF">
        <w:rPr>
          <w:lang w:val="en-US"/>
        </w:rPr>
        <w:fldChar w:fldCharType="end"/>
      </w:r>
      <w:r w:rsidRPr="005F4FBF">
        <w:rPr>
          <w:lang w:val="en-US"/>
        </w:rPr>
        <w:t xml:space="preserve">: Available </w:t>
      </w:r>
      <w:r w:rsidR="00500564" w:rsidRPr="005F4FBF">
        <w:rPr>
          <w:lang w:val="en-US"/>
        </w:rPr>
        <w:t>t</w:t>
      </w:r>
      <w:r w:rsidRPr="005F4FBF">
        <w:rPr>
          <w:lang w:val="en-US"/>
        </w:rPr>
        <w:t xml:space="preserve">ool for the </w:t>
      </w:r>
      <w:r w:rsidR="00500564" w:rsidRPr="005F4FBF">
        <w:rPr>
          <w:lang w:val="en-US"/>
        </w:rPr>
        <w:t>bottom b</w:t>
      </w:r>
      <w:r w:rsidRPr="005F4FBF">
        <w:rPr>
          <w:lang w:val="en-US"/>
        </w:rPr>
        <w:t xml:space="preserve">ending </w:t>
      </w:r>
      <w:r w:rsidR="00500564" w:rsidRPr="005F4FBF">
        <w:rPr>
          <w:lang w:val="en-US"/>
        </w:rPr>
        <w:t>t</w:t>
      </w:r>
      <w:r w:rsidRPr="005F4FBF">
        <w:rPr>
          <w:lang w:val="en-US"/>
        </w:rPr>
        <w:t>ool</w:t>
      </w:r>
      <w:bookmarkEnd w:id="492"/>
      <w:bookmarkEnd w:id="493"/>
      <w:bookmarkEnd w:id="4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1362"/>
        <w:gridCol w:w="1363"/>
        <w:gridCol w:w="1363"/>
        <w:gridCol w:w="1364"/>
        <w:gridCol w:w="1365"/>
      </w:tblGrid>
      <w:tr w:rsidR="00465C17" w:rsidRPr="005F4FBF" w14:paraId="748A7082" w14:textId="77777777" w:rsidTr="00465C17">
        <w:trPr>
          <w:jc w:val="center"/>
        </w:trPr>
        <w:tc>
          <w:tcPr>
            <w:tcW w:w="2724" w:type="dxa"/>
            <w:gridSpan w:val="2"/>
            <w:vMerge w:val="restart"/>
            <w:shd w:val="clear" w:color="auto" w:fill="auto"/>
          </w:tcPr>
          <w:p w14:paraId="4299A5BF" w14:textId="77777777" w:rsidR="00465C17" w:rsidRPr="005F4FBF" w:rsidRDefault="00465C17" w:rsidP="00465C17">
            <w:pPr>
              <w:pStyle w:val="Listenabsatz"/>
              <w:ind w:left="0"/>
              <w:rPr>
                <w:rFonts w:ascii="Arial" w:hAnsi="Arial" w:cs="Arial"/>
                <w:lang w:val="en-US"/>
              </w:rPr>
            </w:pPr>
          </w:p>
        </w:tc>
        <w:tc>
          <w:tcPr>
            <w:tcW w:w="5455" w:type="dxa"/>
            <w:gridSpan w:val="4"/>
            <w:shd w:val="clear" w:color="auto" w:fill="auto"/>
          </w:tcPr>
          <w:p w14:paraId="1B786369" w14:textId="77777777" w:rsidR="00465C17" w:rsidRPr="005F4FBF" w:rsidRDefault="00465C17" w:rsidP="00465C17">
            <w:pPr>
              <w:pStyle w:val="Listenabsatz"/>
              <w:ind w:left="0"/>
              <w:jc w:val="center"/>
              <w:rPr>
                <w:rFonts w:ascii="Arial" w:hAnsi="Arial" w:cs="Arial"/>
              </w:rPr>
            </w:pPr>
            <w:r w:rsidRPr="005F4FBF">
              <w:rPr>
                <w:rFonts w:ascii="Arial" w:hAnsi="Arial" w:cs="Arial"/>
              </w:rPr>
              <w:t xml:space="preserve">Biegewinkel </w:t>
            </w:r>
            <w:r w:rsidRPr="005F4FBF">
              <w:rPr>
                <w:rFonts w:ascii="Arial" w:hAnsi="Arial" w:cs="Arial"/>
              </w:rPr>
              <w:sym w:font="Symbol" w:char="F061"/>
            </w:r>
          </w:p>
        </w:tc>
      </w:tr>
      <w:tr w:rsidR="00465C17" w:rsidRPr="005F4FBF" w14:paraId="0C9A10D9" w14:textId="77777777" w:rsidTr="00465C17">
        <w:trPr>
          <w:jc w:val="center"/>
        </w:trPr>
        <w:tc>
          <w:tcPr>
            <w:tcW w:w="2724" w:type="dxa"/>
            <w:gridSpan w:val="2"/>
            <w:vMerge/>
            <w:shd w:val="clear" w:color="auto" w:fill="auto"/>
          </w:tcPr>
          <w:p w14:paraId="7E0B225C" w14:textId="77777777" w:rsidR="00465C17" w:rsidRPr="005F4FBF" w:rsidRDefault="00465C17" w:rsidP="00465C17">
            <w:pPr>
              <w:pStyle w:val="Listenabsatz"/>
              <w:ind w:left="0"/>
              <w:rPr>
                <w:rFonts w:ascii="Arial" w:hAnsi="Arial" w:cs="Arial"/>
              </w:rPr>
            </w:pPr>
          </w:p>
        </w:tc>
        <w:tc>
          <w:tcPr>
            <w:tcW w:w="1363" w:type="dxa"/>
            <w:shd w:val="clear" w:color="auto" w:fill="auto"/>
          </w:tcPr>
          <w:p w14:paraId="0C321C6F" w14:textId="77777777" w:rsidR="00465C17" w:rsidRPr="005F4FBF" w:rsidRDefault="00465C17" w:rsidP="00465C17">
            <w:pPr>
              <w:pStyle w:val="Listenabsatz"/>
              <w:ind w:left="0"/>
              <w:jc w:val="center"/>
              <w:rPr>
                <w:rFonts w:ascii="Arial" w:hAnsi="Arial" w:cs="Arial"/>
              </w:rPr>
            </w:pPr>
            <w:r w:rsidRPr="005F4FBF">
              <w:rPr>
                <w:rFonts w:ascii="Arial" w:hAnsi="Arial" w:cs="Arial"/>
              </w:rPr>
              <w:t>45°</w:t>
            </w:r>
          </w:p>
        </w:tc>
        <w:tc>
          <w:tcPr>
            <w:tcW w:w="1363" w:type="dxa"/>
            <w:shd w:val="clear" w:color="auto" w:fill="auto"/>
          </w:tcPr>
          <w:p w14:paraId="79798F49" w14:textId="77777777" w:rsidR="00465C17" w:rsidRPr="005F4FBF" w:rsidRDefault="00465C17" w:rsidP="00465C17">
            <w:pPr>
              <w:pStyle w:val="Listenabsatz"/>
              <w:ind w:left="0"/>
              <w:jc w:val="center"/>
              <w:rPr>
                <w:rFonts w:ascii="Arial" w:hAnsi="Arial" w:cs="Arial"/>
              </w:rPr>
            </w:pPr>
            <w:r w:rsidRPr="005F4FBF">
              <w:rPr>
                <w:rFonts w:ascii="Arial" w:hAnsi="Arial" w:cs="Arial"/>
              </w:rPr>
              <w:t>60°</w:t>
            </w:r>
          </w:p>
        </w:tc>
        <w:tc>
          <w:tcPr>
            <w:tcW w:w="1364" w:type="dxa"/>
            <w:shd w:val="clear" w:color="auto" w:fill="auto"/>
          </w:tcPr>
          <w:p w14:paraId="477ACFDE" w14:textId="77777777" w:rsidR="00465C17" w:rsidRPr="005F4FBF" w:rsidRDefault="00465C17" w:rsidP="00465C17">
            <w:pPr>
              <w:pStyle w:val="Listenabsatz"/>
              <w:ind w:left="0"/>
              <w:jc w:val="center"/>
              <w:rPr>
                <w:rFonts w:ascii="Arial" w:hAnsi="Arial" w:cs="Arial"/>
              </w:rPr>
            </w:pPr>
            <w:r w:rsidRPr="005F4FBF">
              <w:rPr>
                <w:rFonts w:ascii="Arial" w:hAnsi="Arial" w:cs="Arial"/>
              </w:rPr>
              <w:t>90°</w:t>
            </w:r>
          </w:p>
        </w:tc>
        <w:tc>
          <w:tcPr>
            <w:tcW w:w="1365" w:type="dxa"/>
            <w:shd w:val="clear" w:color="auto" w:fill="auto"/>
          </w:tcPr>
          <w:p w14:paraId="4D85444D" w14:textId="77777777" w:rsidR="00465C17" w:rsidRPr="005F4FBF" w:rsidRDefault="00465C17" w:rsidP="00465C17">
            <w:pPr>
              <w:pStyle w:val="Listenabsatz"/>
              <w:ind w:left="0"/>
              <w:jc w:val="center"/>
              <w:rPr>
                <w:rFonts w:ascii="Arial" w:hAnsi="Arial" w:cs="Arial"/>
              </w:rPr>
            </w:pPr>
            <w:r w:rsidRPr="005F4FBF">
              <w:rPr>
                <w:rFonts w:ascii="Arial" w:hAnsi="Arial" w:cs="Arial"/>
              </w:rPr>
              <w:t>120°</w:t>
            </w:r>
          </w:p>
        </w:tc>
      </w:tr>
      <w:tr w:rsidR="00086D92" w:rsidRPr="005F4FBF" w14:paraId="633B7F9E" w14:textId="77777777" w:rsidTr="00465C17">
        <w:trPr>
          <w:jc w:val="center"/>
        </w:trPr>
        <w:tc>
          <w:tcPr>
            <w:tcW w:w="1362" w:type="dxa"/>
            <w:vMerge w:val="restart"/>
            <w:shd w:val="clear" w:color="auto" w:fill="auto"/>
            <w:textDirection w:val="btLr"/>
          </w:tcPr>
          <w:p w14:paraId="0D850444" w14:textId="77777777" w:rsidR="00086D92" w:rsidRPr="005F4FBF" w:rsidRDefault="00086D92" w:rsidP="00465C17">
            <w:pPr>
              <w:pStyle w:val="Listenabsatz"/>
              <w:ind w:left="113" w:right="113"/>
              <w:rPr>
                <w:rFonts w:ascii="Arial" w:hAnsi="Arial" w:cs="Arial"/>
              </w:rPr>
            </w:pPr>
            <w:r w:rsidRPr="005F4FBF">
              <w:rPr>
                <w:rFonts w:ascii="Arial" w:hAnsi="Arial" w:cs="Arial"/>
              </w:rPr>
              <w:t>Biegeradius r</w:t>
            </w:r>
            <w:r w:rsidRPr="005F4FBF">
              <w:rPr>
                <w:rFonts w:ascii="Arial" w:hAnsi="Arial" w:cs="Arial"/>
                <w:vertAlign w:val="subscript"/>
              </w:rPr>
              <w:t>i</w:t>
            </w:r>
          </w:p>
        </w:tc>
        <w:tc>
          <w:tcPr>
            <w:tcW w:w="1362" w:type="dxa"/>
            <w:shd w:val="clear" w:color="auto" w:fill="auto"/>
          </w:tcPr>
          <w:p w14:paraId="4301575B" w14:textId="77777777" w:rsidR="00086D92" w:rsidRPr="005F4FBF" w:rsidRDefault="00086D92" w:rsidP="00465C17">
            <w:pPr>
              <w:pStyle w:val="Listenabsatz"/>
              <w:ind w:left="0"/>
              <w:rPr>
                <w:rFonts w:ascii="Arial" w:hAnsi="Arial" w:cs="Arial"/>
              </w:rPr>
            </w:pPr>
            <w:r w:rsidRPr="005F4FBF">
              <w:rPr>
                <w:rFonts w:ascii="Arial" w:hAnsi="Arial" w:cs="Arial"/>
              </w:rPr>
              <w:t>2 mm</w:t>
            </w:r>
          </w:p>
        </w:tc>
        <w:tc>
          <w:tcPr>
            <w:tcW w:w="1363" w:type="dxa"/>
            <w:shd w:val="clear" w:color="auto" w:fill="auto"/>
          </w:tcPr>
          <w:p w14:paraId="25810FCF" w14:textId="77777777" w:rsidR="00086D92" w:rsidRPr="005F4FBF" w:rsidRDefault="00086D92" w:rsidP="00465C17">
            <w:pPr>
              <w:pStyle w:val="Listenabsatz"/>
              <w:ind w:left="0"/>
              <w:jc w:val="center"/>
              <w:rPr>
                <w:rFonts w:ascii="Arial" w:hAnsi="Arial" w:cs="Arial"/>
              </w:rPr>
            </w:pPr>
          </w:p>
        </w:tc>
        <w:tc>
          <w:tcPr>
            <w:tcW w:w="1363" w:type="dxa"/>
            <w:shd w:val="clear" w:color="auto" w:fill="auto"/>
          </w:tcPr>
          <w:p w14:paraId="63483231" w14:textId="77777777" w:rsidR="00086D92" w:rsidRPr="005F4FBF" w:rsidRDefault="00086D92" w:rsidP="00465C17">
            <w:pPr>
              <w:pStyle w:val="Listenabsatz"/>
              <w:ind w:left="0"/>
              <w:jc w:val="center"/>
              <w:rPr>
                <w:rFonts w:ascii="Arial" w:hAnsi="Arial" w:cs="Arial"/>
              </w:rPr>
            </w:pPr>
          </w:p>
        </w:tc>
        <w:tc>
          <w:tcPr>
            <w:tcW w:w="1364" w:type="dxa"/>
            <w:shd w:val="clear" w:color="auto" w:fill="auto"/>
          </w:tcPr>
          <w:p w14:paraId="63BA7244"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14:paraId="02BE8D33" w14:textId="77777777" w:rsidR="00086D92" w:rsidRPr="005F4FBF" w:rsidRDefault="00086D92" w:rsidP="00465C17">
            <w:pPr>
              <w:pStyle w:val="Listenabsatz"/>
              <w:ind w:left="0"/>
              <w:jc w:val="center"/>
              <w:rPr>
                <w:rFonts w:ascii="Arial" w:hAnsi="Arial" w:cs="Arial"/>
              </w:rPr>
            </w:pPr>
          </w:p>
        </w:tc>
      </w:tr>
      <w:tr w:rsidR="00086D92" w:rsidRPr="005F4FBF" w14:paraId="58CC37CF" w14:textId="77777777" w:rsidTr="00465C17">
        <w:trPr>
          <w:jc w:val="center"/>
        </w:trPr>
        <w:tc>
          <w:tcPr>
            <w:tcW w:w="1362" w:type="dxa"/>
            <w:vMerge/>
            <w:shd w:val="clear" w:color="auto" w:fill="auto"/>
            <w:textDirection w:val="btLr"/>
          </w:tcPr>
          <w:p w14:paraId="7C9BC30A" w14:textId="77777777" w:rsidR="00086D92" w:rsidRPr="005F4FBF" w:rsidRDefault="00086D92" w:rsidP="00465C17">
            <w:pPr>
              <w:pStyle w:val="Listenabsatz"/>
              <w:ind w:left="113" w:right="113"/>
              <w:rPr>
                <w:rFonts w:ascii="Arial" w:hAnsi="Arial" w:cs="Arial"/>
              </w:rPr>
            </w:pPr>
          </w:p>
        </w:tc>
        <w:tc>
          <w:tcPr>
            <w:tcW w:w="1362" w:type="dxa"/>
            <w:shd w:val="clear" w:color="auto" w:fill="auto"/>
          </w:tcPr>
          <w:p w14:paraId="7E964406" w14:textId="77777777" w:rsidR="00086D92" w:rsidRPr="005F4FBF" w:rsidRDefault="00086D92" w:rsidP="00465C17">
            <w:pPr>
              <w:pStyle w:val="Listenabsatz"/>
              <w:ind w:left="0"/>
              <w:rPr>
                <w:rFonts w:ascii="Arial" w:hAnsi="Arial" w:cs="Arial"/>
              </w:rPr>
            </w:pPr>
            <w:r w:rsidRPr="005F4FBF">
              <w:rPr>
                <w:rFonts w:ascii="Arial" w:hAnsi="Arial" w:cs="Arial"/>
              </w:rPr>
              <w:t>3 mm</w:t>
            </w:r>
          </w:p>
        </w:tc>
        <w:tc>
          <w:tcPr>
            <w:tcW w:w="1363" w:type="dxa"/>
            <w:shd w:val="clear" w:color="auto" w:fill="auto"/>
          </w:tcPr>
          <w:p w14:paraId="65BCA1DF"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3" w:type="dxa"/>
            <w:shd w:val="clear" w:color="auto" w:fill="auto"/>
          </w:tcPr>
          <w:p w14:paraId="109AE66B" w14:textId="77777777" w:rsidR="00086D92" w:rsidRPr="005F4FBF" w:rsidRDefault="00086D92" w:rsidP="00465C17">
            <w:pPr>
              <w:pStyle w:val="Listenabsatz"/>
              <w:ind w:left="0"/>
              <w:jc w:val="center"/>
              <w:rPr>
                <w:rFonts w:ascii="Arial" w:hAnsi="Arial" w:cs="Arial"/>
              </w:rPr>
            </w:pPr>
          </w:p>
        </w:tc>
        <w:tc>
          <w:tcPr>
            <w:tcW w:w="1364" w:type="dxa"/>
            <w:shd w:val="clear" w:color="auto" w:fill="auto"/>
          </w:tcPr>
          <w:p w14:paraId="21865AC2"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14:paraId="3A548DAF"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r>
      <w:tr w:rsidR="00086D92" w:rsidRPr="005F4FBF" w14:paraId="79E162AE" w14:textId="77777777" w:rsidTr="00465C17">
        <w:trPr>
          <w:jc w:val="center"/>
        </w:trPr>
        <w:tc>
          <w:tcPr>
            <w:tcW w:w="1362" w:type="dxa"/>
            <w:vMerge/>
            <w:shd w:val="clear" w:color="auto" w:fill="auto"/>
          </w:tcPr>
          <w:p w14:paraId="2D85D3BF" w14:textId="77777777" w:rsidR="00086D92" w:rsidRPr="005F4FBF" w:rsidRDefault="00086D92" w:rsidP="00465C17">
            <w:pPr>
              <w:pStyle w:val="Listenabsatz"/>
              <w:ind w:left="0"/>
              <w:rPr>
                <w:rFonts w:ascii="Arial" w:hAnsi="Arial" w:cs="Arial"/>
              </w:rPr>
            </w:pPr>
          </w:p>
        </w:tc>
        <w:tc>
          <w:tcPr>
            <w:tcW w:w="1362" w:type="dxa"/>
            <w:shd w:val="clear" w:color="auto" w:fill="auto"/>
          </w:tcPr>
          <w:p w14:paraId="02190E2C" w14:textId="77777777" w:rsidR="00086D92" w:rsidRPr="005F4FBF" w:rsidRDefault="00086D92" w:rsidP="00465C17">
            <w:pPr>
              <w:pStyle w:val="Listenabsatz"/>
              <w:ind w:left="0"/>
              <w:rPr>
                <w:rFonts w:ascii="Arial" w:hAnsi="Arial" w:cs="Arial"/>
              </w:rPr>
            </w:pPr>
            <w:r w:rsidRPr="005F4FBF">
              <w:rPr>
                <w:rFonts w:ascii="Arial" w:hAnsi="Arial" w:cs="Arial"/>
              </w:rPr>
              <w:t>5 mm</w:t>
            </w:r>
          </w:p>
        </w:tc>
        <w:tc>
          <w:tcPr>
            <w:tcW w:w="1363" w:type="dxa"/>
            <w:shd w:val="clear" w:color="auto" w:fill="auto"/>
          </w:tcPr>
          <w:p w14:paraId="164161EA" w14:textId="77777777" w:rsidR="00086D92" w:rsidRPr="005F4FBF" w:rsidRDefault="00086D92" w:rsidP="00465C17">
            <w:pPr>
              <w:pStyle w:val="Listenabsatz"/>
              <w:ind w:left="0"/>
              <w:jc w:val="center"/>
              <w:rPr>
                <w:rFonts w:ascii="Arial" w:hAnsi="Arial" w:cs="Arial"/>
              </w:rPr>
            </w:pPr>
          </w:p>
        </w:tc>
        <w:tc>
          <w:tcPr>
            <w:tcW w:w="1363" w:type="dxa"/>
            <w:shd w:val="clear" w:color="auto" w:fill="auto"/>
          </w:tcPr>
          <w:p w14:paraId="6555FCC3" w14:textId="77777777" w:rsidR="00086D92" w:rsidRPr="005F4FBF" w:rsidRDefault="00086D92" w:rsidP="00465C17">
            <w:pPr>
              <w:pStyle w:val="Listenabsatz"/>
              <w:ind w:left="0"/>
              <w:jc w:val="center"/>
              <w:rPr>
                <w:rFonts w:ascii="Arial" w:hAnsi="Arial" w:cs="Arial"/>
              </w:rPr>
            </w:pPr>
          </w:p>
        </w:tc>
        <w:tc>
          <w:tcPr>
            <w:tcW w:w="1364" w:type="dxa"/>
            <w:shd w:val="clear" w:color="auto" w:fill="auto"/>
          </w:tcPr>
          <w:p w14:paraId="2ECEC2DF"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14:paraId="4D16AC6B" w14:textId="77777777" w:rsidR="00086D92" w:rsidRPr="005F4FBF" w:rsidRDefault="00086D92" w:rsidP="00465C17">
            <w:pPr>
              <w:pStyle w:val="Listenabsatz"/>
              <w:ind w:left="0"/>
              <w:jc w:val="center"/>
              <w:rPr>
                <w:rFonts w:ascii="Arial" w:hAnsi="Arial" w:cs="Arial"/>
              </w:rPr>
            </w:pPr>
          </w:p>
        </w:tc>
      </w:tr>
      <w:tr w:rsidR="00086D92" w:rsidRPr="005F4FBF" w14:paraId="3FE4CC93" w14:textId="77777777" w:rsidTr="00465C17">
        <w:trPr>
          <w:jc w:val="center"/>
        </w:trPr>
        <w:tc>
          <w:tcPr>
            <w:tcW w:w="1362" w:type="dxa"/>
            <w:vMerge/>
            <w:shd w:val="clear" w:color="auto" w:fill="auto"/>
          </w:tcPr>
          <w:p w14:paraId="569396EF" w14:textId="77777777" w:rsidR="00086D92" w:rsidRPr="005F4FBF" w:rsidRDefault="00086D92" w:rsidP="00465C17">
            <w:pPr>
              <w:pStyle w:val="Listenabsatz"/>
              <w:ind w:left="0"/>
              <w:rPr>
                <w:rFonts w:ascii="Arial" w:hAnsi="Arial" w:cs="Arial"/>
              </w:rPr>
            </w:pPr>
          </w:p>
        </w:tc>
        <w:tc>
          <w:tcPr>
            <w:tcW w:w="1362" w:type="dxa"/>
            <w:shd w:val="clear" w:color="auto" w:fill="auto"/>
          </w:tcPr>
          <w:p w14:paraId="7712340D" w14:textId="77777777" w:rsidR="00086D92" w:rsidRPr="005F4FBF" w:rsidRDefault="00086D92" w:rsidP="00465C17">
            <w:pPr>
              <w:pStyle w:val="Listenabsatz"/>
              <w:ind w:left="0"/>
              <w:rPr>
                <w:rFonts w:ascii="Arial" w:hAnsi="Arial" w:cs="Arial"/>
              </w:rPr>
            </w:pPr>
            <w:r w:rsidRPr="005F4FBF">
              <w:rPr>
                <w:rFonts w:ascii="Arial" w:hAnsi="Arial" w:cs="Arial"/>
              </w:rPr>
              <w:t>6 mm</w:t>
            </w:r>
          </w:p>
        </w:tc>
        <w:tc>
          <w:tcPr>
            <w:tcW w:w="1363" w:type="dxa"/>
            <w:shd w:val="clear" w:color="auto" w:fill="auto"/>
          </w:tcPr>
          <w:p w14:paraId="1063BFC6" w14:textId="77777777" w:rsidR="00086D92" w:rsidRPr="005F4FBF" w:rsidRDefault="00086D92" w:rsidP="00465C17">
            <w:pPr>
              <w:pStyle w:val="Listenabsatz"/>
              <w:ind w:left="0"/>
              <w:jc w:val="center"/>
              <w:rPr>
                <w:rFonts w:ascii="Arial" w:hAnsi="Arial" w:cs="Arial"/>
              </w:rPr>
            </w:pPr>
          </w:p>
        </w:tc>
        <w:tc>
          <w:tcPr>
            <w:tcW w:w="1363" w:type="dxa"/>
            <w:shd w:val="clear" w:color="auto" w:fill="auto"/>
          </w:tcPr>
          <w:p w14:paraId="5DC0DBE1" w14:textId="77777777" w:rsidR="00086D92" w:rsidRPr="005F4FBF" w:rsidRDefault="00086D92" w:rsidP="00465C17">
            <w:pPr>
              <w:pStyle w:val="Listenabsatz"/>
              <w:ind w:left="0"/>
              <w:jc w:val="center"/>
              <w:rPr>
                <w:rFonts w:ascii="Arial" w:hAnsi="Arial" w:cs="Arial"/>
              </w:rPr>
            </w:pPr>
          </w:p>
        </w:tc>
        <w:tc>
          <w:tcPr>
            <w:tcW w:w="1364" w:type="dxa"/>
            <w:shd w:val="clear" w:color="auto" w:fill="auto"/>
          </w:tcPr>
          <w:p w14:paraId="4AC0357B"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14:paraId="4AD09B5B" w14:textId="77777777" w:rsidR="00086D92" w:rsidRPr="005F4FBF" w:rsidRDefault="00086D92" w:rsidP="00465C17">
            <w:pPr>
              <w:pStyle w:val="Listenabsatz"/>
              <w:ind w:left="0"/>
              <w:jc w:val="center"/>
              <w:rPr>
                <w:rFonts w:ascii="Arial" w:hAnsi="Arial" w:cs="Arial"/>
              </w:rPr>
            </w:pPr>
          </w:p>
        </w:tc>
      </w:tr>
      <w:tr w:rsidR="00086D92" w:rsidRPr="005F4FBF" w14:paraId="1F2DF595" w14:textId="77777777" w:rsidTr="00465C17">
        <w:trPr>
          <w:jc w:val="center"/>
        </w:trPr>
        <w:tc>
          <w:tcPr>
            <w:tcW w:w="1362" w:type="dxa"/>
            <w:vMerge/>
            <w:shd w:val="clear" w:color="auto" w:fill="auto"/>
          </w:tcPr>
          <w:p w14:paraId="4788E710" w14:textId="77777777" w:rsidR="00086D92" w:rsidRPr="005F4FBF" w:rsidRDefault="00086D92" w:rsidP="00465C17">
            <w:pPr>
              <w:pStyle w:val="Listenabsatz"/>
              <w:ind w:left="0"/>
              <w:rPr>
                <w:rFonts w:ascii="Arial" w:hAnsi="Arial" w:cs="Arial"/>
              </w:rPr>
            </w:pPr>
          </w:p>
        </w:tc>
        <w:tc>
          <w:tcPr>
            <w:tcW w:w="1362" w:type="dxa"/>
            <w:shd w:val="clear" w:color="auto" w:fill="auto"/>
          </w:tcPr>
          <w:p w14:paraId="6A152B79" w14:textId="77777777" w:rsidR="00086D92" w:rsidRPr="005F4FBF" w:rsidRDefault="00086D92" w:rsidP="00465C17">
            <w:pPr>
              <w:pStyle w:val="Listenabsatz"/>
              <w:ind w:left="0"/>
              <w:rPr>
                <w:rFonts w:ascii="Arial" w:hAnsi="Arial" w:cs="Arial"/>
              </w:rPr>
            </w:pPr>
            <w:r w:rsidRPr="005F4FBF">
              <w:rPr>
                <w:rFonts w:ascii="Arial" w:hAnsi="Arial" w:cs="Arial"/>
              </w:rPr>
              <w:t>7,5 mm</w:t>
            </w:r>
          </w:p>
        </w:tc>
        <w:tc>
          <w:tcPr>
            <w:tcW w:w="1363" w:type="dxa"/>
            <w:shd w:val="clear" w:color="auto" w:fill="auto"/>
          </w:tcPr>
          <w:p w14:paraId="4931B8EB" w14:textId="77777777" w:rsidR="00086D92" w:rsidRPr="005F4FBF" w:rsidRDefault="00086D92" w:rsidP="00465C17">
            <w:pPr>
              <w:pStyle w:val="Listenabsatz"/>
              <w:ind w:left="0"/>
              <w:jc w:val="center"/>
              <w:rPr>
                <w:rFonts w:ascii="Arial" w:hAnsi="Arial" w:cs="Arial"/>
              </w:rPr>
            </w:pPr>
          </w:p>
        </w:tc>
        <w:tc>
          <w:tcPr>
            <w:tcW w:w="1363" w:type="dxa"/>
            <w:shd w:val="clear" w:color="auto" w:fill="auto"/>
          </w:tcPr>
          <w:p w14:paraId="138FE1CC" w14:textId="77777777" w:rsidR="00086D92" w:rsidRPr="005F4FBF" w:rsidRDefault="00086D92" w:rsidP="00465C17">
            <w:pPr>
              <w:pStyle w:val="Listenabsatz"/>
              <w:ind w:left="0"/>
              <w:jc w:val="center"/>
              <w:rPr>
                <w:rFonts w:ascii="Arial" w:hAnsi="Arial" w:cs="Arial"/>
              </w:rPr>
            </w:pPr>
          </w:p>
        </w:tc>
        <w:tc>
          <w:tcPr>
            <w:tcW w:w="1364" w:type="dxa"/>
            <w:shd w:val="clear" w:color="auto" w:fill="auto"/>
          </w:tcPr>
          <w:p w14:paraId="11D5FB18"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14:paraId="590E9318" w14:textId="77777777" w:rsidR="00086D92" w:rsidRPr="005F4FBF" w:rsidRDefault="00086D92" w:rsidP="00465C17">
            <w:pPr>
              <w:pStyle w:val="Listenabsatz"/>
              <w:ind w:left="0"/>
              <w:jc w:val="center"/>
              <w:rPr>
                <w:rFonts w:ascii="Arial" w:hAnsi="Arial" w:cs="Arial"/>
              </w:rPr>
            </w:pPr>
          </w:p>
        </w:tc>
      </w:tr>
      <w:tr w:rsidR="00086D92" w:rsidRPr="005F4FBF" w14:paraId="663CC860" w14:textId="77777777" w:rsidTr="00465C17">
        <w:trPr>
          <w:jc w:val="center"/>
        </w:trPr>
        <w:tc>
          <w:tcPr>
            <w:tcW w:w="1362" w:type="dxa"/>
            <w:vMerge/>
            <w:shd w:val="clear" w:color="auto" w:fill="auto"/>
          </w:tcPr>
          <w:p w14:paraId="41332441" w14:textId="77777777" w:rsidR="00086D92" w:rsidRPr="005F4FBF" w:rsidRDefault="00086D92" w:rsidP="00465C17">
            <w:pPr>
              <w:pStyle w:val="Listenabsatz"/>
              <w:ind w:left="0"/>
              <w:rPr>
                <w:rFonts w:ascii="Arial" w:hAnsi="Arial" w:cs="Arial"/>
              </w:rPr>
            </w:pPr>
          </w:p>
        </w:tc>
        <w:tc>
          <w:tcPr>
            <w:tcW w:w="1362" w:type="dxa"/>
            <w:shd w:val="clear" w:color="auto" w:fill="auto"/>
          </w:tcPr>
          <w:p w14:paraId="6202A442" w14:textId="77777777" w:rsidR="00086D92" w:rsidRPr="005F4FBF" w:rsidRDefault="00086D92" w:rsidP="00465C17">
            <w:pPr>
              <w:pStyle w:val="Listenabsatz"/>
              <w:ind w:left="0"/>
              <w:rPr>
                <w:rFonts w:ascii="Arial" w:hAnsi="Arial" w:cs="Arial"/>
              </w:rPr>
            </w:pPr>
            <w:r w:rsidRPr="005F4FBF">
              <w:rPr>
                <w:rFonts w:ascii="Arial" w:hAnsi="Arial" w:cs="Arial"/>
              </w:rPr>
              <w:t>8 mm</w:t>
            </w:r>
          </w:p>
        </w:tc>
        <w:tc>
          <w:tcPr>
            <w:tcW w:w="1363" w:type="dxa"/>
            <w:shd w:val="clear" w:color="auto" w:fill="auto"/>
          </w:tcPr>
          <w:p w14:paraId="1A645F3B"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3" w:type="dxa"/>
            <w:shd w:val="clear" w:color="auto" w:fill="auto"/>
          </w:tcPr>
          <w:p w14:paraId="17A61973" w14:textId="77777777" w:rsidR="00086D92" w:rsidRPr="005F4FBF" w:rsidRDefault="00086D92" w:rsidP="00465C17">
            <w:pPr>
              <w:pStyle w:val="Listenabsatz"/>
              <w:ind w:left="0"/>
              <w:jc w:val="center"/>
              <w:rPr>
                <w:rFonts w:ascii="Arial" w:hAnsi="Arial" w:cs="Arial"/>
              </w:rPr>
            </w:pPr>
          </w:p>
        </w:tc>
        <w:tc>
          <w:tcPr>
            <w:tcW w:w="1364" w:type="dxa"/>
            <w:shd w:val="clear" w:color="auto" w:fill="auto"/>
          </w:tcPr>
          <w:p w14:paraId="5A2B2166"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14:paraId="43AD30FA"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r>
      <w:tr w:rsidR="00086D92" w:rsidRPr="005F4FBF" w14:paraId="15319539" w14:textId="77777777" w:rsidTr="00465C17">
        <w:trPr>
          <w:jc w:val="center"/>
        </w:trPr>
        <w:tc>
          <w:tcPr>
            <w:tcW w:w="1362" w:type="dxa"/>
            <w:vMerge/>
            <w:shd w:val="clear" w:color="auto" w:fill="auto"/>
          </w:tcPr>
          <w:p w14:paraId="44DFF7BF" w14:textId="77777777" w:rsidR="00086D92" w:rsidRPr="005F4FBF" w:rsidRDefault="00086D92" w:rsidP="00465C17">
            <w:pPr>
              <w:pStyle w:val="Listenabsatz"/>
              <w:ind w:left="0"/>
              <w:rPr>
                <w:rFonts w:ascii="Arial" w:hAnsi="Arial" w:cs="Arial"/>
              </w:rPr>
            </w:pPr>
          </w:p>
        </w:tc>
        <w:tc>
          <w:tcPr>
            <w:tcW w:w="1362" w:type="dxa"/>
            <w:shd w:val="clear" w:color="auto" w:fill="auto"/>
          </w:tcPr>
          <w:p w14:paraId="5F30314D" w14:textId="77777777" w:rsidR="00086D92" w:rsidRPr="005F4FBF" w:rsidRDefault="00086D92" w:rsidP="00465C17">
            <w:pPr>
              <w:pStyle w:val="Listenabsatz"/>
              <w:ind w:left="0"/>
              <w:rPr>
                <w:rFonts w:ascii="Arial" w:hAnsi="Arial" w:cs="Arial"/>
              </w:rPr>
            </w:pPr>
            <w:r w:rsidRPr="005F4FBF">
              <w:rPr>
                <w:rFonts w:ascii="Arial" w:hAnsi="Arial" w:cs="Arial"/>
              </w:rPr>
              <w:t>12 mm</w:t>
            </w:r>
          </w:p>
        </w:tc>
        <w:tc>
          <w:tcPr>
            <w:tcW w:w="1363" w:type="dxa"/>
            <w:shd w:val="clear" w:color="auto" w:fill="auto"/>
          </w:tcPr>
          <w:p w14:paraId="56E04BC9"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3" w:type="dxa"/>
            <w:shd w:val="clear" w:color="auto" w:fill="auto"/>
          </w:tcPr>
          <w:p w14:paraId="75C83EAD"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4" w:type="dxa"/>
            <w:shd w:val="clear" w:color="auto" w:fill="auto"/>
          </w:tcPr>
          <w:p w14:paraId="1E1958D4"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14:paraId="4D7178BC"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r>
      <w:tr w:rsidR="00086D92" w:rsidRPr="005F4FBF" w14:paraId="2F08714D" w14:textId="77777777" w:rsidTr="00465C17">
        <w:trPr>
          <w:jc w:val="center"/>
        </w:trPr>
        <w:tc>
          <w:tcPr>
            <w:tcW w:w="1362" w:type="dxa"/>
            <w:vMerge/>
            <w:shd w:val="clear" w:color="auto" w:fill="auto"/>
          </w:tcPr>
          <w:p w14:paraId="2A3665C7" w14:textId="77777777" w:rsidR="00086D92" w:rsidRPr="005F4FBF" w:rsidRDefault="00086D92" w:rsidP="00465C17">
            <w:pPr>
              <w:spacing w:after="0" w:line="240" w:lineRule="auto"/>
              <w:jc w:val="left"/>
              <w:rPr>
                <w:rFonts w:cs="Arial"/>
              </w:rPr>
            </w:pPr>
          </w:p>
        </w:tc>
        <w:tc>
          <w:tcPr>
            <w:tcW w:w="1362" w:type="dxa"/>
            <w:shd w:val="clear" w:color="auto" w:fill="auto"/>
          </w:tcPr>
          <w:p w14:paraId="03EB545F" w14:textId="77777777" w:rsidR="00086D92" w:rsidRPr="005F4FBF" w:rsidRDefault="00086D92" w:rsidP="00465C17">
            <w:pPr>
              <w:pStyle w:val="Listenabsatz"/>
              <w:ind w:left="0"/>
              <w:rPr>
                <w:rFonts w:ascii="Arial" w:hAnsi="Arial" w:cs="Arial"/>
              </w:rPr>
            </w:pPr>
            <w:r w:rsidRPr="005F4FBF">
              <w:rPr>
                <w:rFonts w:ascii="Arial" w:hAnsi="Arial" w:cs="Arial"/>
              </w:rPr>
              <w:t>16 mm</w:t>
            </w:r>
          </w:p>
        </w:tc>
        <w:tc>
          <w:tcPr>
            <w:tcW w:w="1363" w:type="dxa"/>
            <w:shd w:val="clear" w:color="auto" w:fill="auto"/>
          </w:tcPr>
          <w:p w14:paraId="76106227" w14:textId="77777777" w:rsidR="00086D92" w:rsidRPr="005F4FBF" w:rsidRDefault="00086D92" w:rsidP="00465C17">
            <w:pPr>
              <w:pStyle w:val="Listenabsatz"/>
              <w:ind w:left="0"/>
              <w:jc w:val="center"/>
              <w:rPr>
                <w:rFonts w:ascii="Arial" w:hAnsi="Arial" w:cs="Arial"/>
              </w:rPr>
            </w:pPr>
          </w:p>
        </w:tc>
        <w:tc>
          <w:tcPr>
            <w:tcW w:w="1363" w:type="dxa"/>
            <w:shd w:val="clear" w:color="auto" w:fill="auto"/>
          </w:tcPr>
          <w:p w14:paraId="6D92615C" w14:textId="77777777" w:rsidR="00086D92" w:rsidRPr="005F4FBF" w:rsidRDefault="00086D92" w:rsidP="00465C17">
            <w:pPr>
              <w:pStyle w:val="Listenabsatz"/>
              <w:ind w:left="0"/>
              <w:jc w:val="center"/>
              <w:rPr>
                <w:rFonts w:ascii="Arial" w:hAnsi="Arial" w:cs="Arial"/>
              </w:rPr>
            </w:pPr>
          </w:p>
        </w:tc>
        <w:tc>
          <w:tcPr>
            <w:tcW w:w="1364" w:type="dxa"/>
            <w:shd w:val="clear" w:color="auto" w:fill="auto"/>
          </w:tcPr>
          <w:p w14:paraId="23ADF58B"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14:paraId="63B1975B" w14:textId="77777777" w:rsidR="00086D92" w:rsidRPr="005F4FBF" w:rsidRDefault="00086D92" w:rsidP="00465C17">
            <w:pPr>
              <w:pStyle w:val="Listenabsatz"/>
              <w:ind w:left="0"/>
              <w:jc w:val="center"/>
              <w:rPr>
                <w:rFonts w:ascii="Arial" w:hAnsi="Arial" w:cs="Arial"/>
              </w:rPr>
            </w:pPr>
          </w:p>
        </w:tc>
      </w:tr>
      <w:tr w:rsidR="00086D92" w:rsidRPr="005F4FBF" w14:paraId="77815A34" w14:textId="77777777" w:rsidTr="00465C17">
        <w:trPr>
          <w:jc w:val="center"/>
        </w:trPr>
        <w:tc>
          <w:tcPr>
            <w:tcW w:w="1362" w:type="dxa"/>
            <w:vMerge/>
            <w:shd w:val="clear" w:color="auto" w:fill="auto"/>
          </w:tcPr>
          <w:p w14:paraId="71EF5862" w14:textId="77777777" w:rsidR="00086D92" w:rsidRPr="005F4FBF" w:rsidRDefault="00086D92" w:rsidP="00465C17">
            <w:pPr>
              <w:pStyle w:val="Listenabsatz"/>
              <w:ind w:left="0"/>
              <w:rPr>
                <w:rFonts w:ascii="Arial" w:hAnsi="Arial" w:cs="Arial"/>
              </w:rPr>
            </w:pPr>
          </w:p>
        </w:tc>
        <w:tc>
          <w:tcPr>
            <w:tcW w:w="1362" w:type="dxa"/>
            <w:shd w:val="clear" w:color="auto" w:fill="auto"/>
          </w:tcPr>
          <w:p w14:paraId="061E9766" w14:textId="77777777" w:rsidR="00086D92" w:rsidRPr="005F4FBF" w:rsidRDefault="00086D92" w:rsidP="00465C17">
            <w:pPr>
              <w:pStyle w:val="Listenabsatz"/>
              <w:ind w:left="0"/>
              <w:rPr>
                <w:rFonts w:ascii="Arial" w:hAnsi="Arial" w:cs="Arial"/>
              </w:rPr>
            </w:pPr>
            <w:r w:rsidRPr="005F4FBF">
              <w:rPr>
                <w:rFonts w:ascii="Arial" w:hAnsi="Arial" w:cs="Arial"/>
              </w:rPr>
              <w:t>20 mm</w:t>
            </w:r>
          </w:p>
        </w:tc>
        <w:tc>
          <w:tcPr>
            <w:tcW w:w="1363" w:type="dxa"/>
            <w:shd w:val="clear" w:color="auto" w:fill="auto"/>
          </w:tcPr>
          <w:p w14:paraId="5EA2D7D4" w14:textId="77777777" w:rsidR="00086D92" w:rsidRPr="005F4FBF" w:rsidRDefault="00086D92" w:rsidP="00465C17">
            <w:pPr>
              <w:pStyle w:val="Listenabsatz"/>
              <w:ind w:left="0"/>
              <w:jc w:val="center"/>
              <w:rPr>
                <w:rFonts w:ascii="Arial" w:hAnsi="Arial" w:cs="Arial"/>
              </w:rPr>
            </w:pPr>
          </w:p>
        </w:tc>
        <w:tc>
          <w:tcPr>
            <w:tcW w:w="1363" w:type="dxa"/>
            <w:shd w:val="clear" w:color="auto" w:fill="auto"/>
          </w:tcPr>
          <w:p w14:paraId="283ECD90" w14:textId="77777777" w:rsidR="00086D92" w:rsidRPr="005F4FBF" w:rsidRDefault="00086D92" w:rsidP="00465C17">
            <w:pPr>
              <w:pStyle w:val="Listenabsatz"/>
              <w:ind w:left="0"/>
              <w:jc w:val="center"/>
              <w:rPr>
                <w:rFonts w:ascii="Arial" w:hAnsi="Arial" w:cs="Arial"/>
              </w:rPr>
            </w:pPr>
          </w:p>
        </w:tc>
        <w:tc>
          <w:tcPr>
            <w:tcW w:w="1364" w:type="dxa"/>
            <w:shd w:val="clear" w:color="auto" w:fill="auto"/>
          </w:tcPr>
          <w:p w14:paraId="0C60D639" w14:textId="77777777" w:rsidR="00086D92" w:rsidRPr="005F4FBF" w:rsidRDefault="00086D92" w:rsidP="00465C17">
            <w:pPr>
              <w:pStyle w:val="Listenabsatz"/>
              <w:ind w:left="0"/>
              <w:jc w:val="center"/>
              <w:rPr>
                <w:rFonts w:ascii="Arial" w:hAnsi="Arial" w:cs="Arial"/>
              </w:rPr>
            </w:pPr>
            <w:r w:rsidRPr="005F4FBF">
              <w:rPr>
                <w:rFonts w:ascii="Arial" w:hAnsi="Arial" w:cs="Arial"/>
              </w:rPr>
              <w:t>X</w:t>
            </w:r>
          </w:p>
        </w:tc>
        <w:tc>
          <w:tcPr>
            <w:tcW w:w="1365" w:type="dxa"/>
            <w:shd w:val="clear" w:color="auto" w:fill="auto"/>
          </w:tcPr>
          <w:p w14:paraId="7A06F210" w14:textId="77777777" w:rsidR="00086D92" w:rsidRPr="005F4FBF" w:rsidRDefault="00086D92" w:rsidP="00465C17">
            <w:pPr>
              <w:pStyle w:val="Listenabsatz"/>
              <w:ind w:left="0"/>
              <w:jc w:val="center"/>
              <w:rPr>
                <w:rFonts w:ascii="Arial" w:hAnsi="Arial" w:cs="Arial"/>
              </w:rPr>
            </w:pPr>
          </w:p>
        </w:tc>
      </w:tr>
    </w:tbl>
    <w:p w14:paraId="386E699D" w14:textId="77777777" w:rsidR="0089010A" w:rsidRPr="005F4FBF" w:rsidRDefault="0089010A" w:rsidP="0089010A"/>
    <w:p w14:paraId="7ED67516" w14:textId="5321E76F" w:rsidR="0089010A" w:rsidRPr="005F4FBF" w:rsidRDefault="0089010A" w:rsidP="0089010A">
      <w:pPr>
        <w:pStyle w:val="berschrift3"/>
      </w:pPr>
      <w:bookmarkStart w:id="495" w:name="_Toc408995195"/>
      <w:bookmarkStart w:id="496" w:name="_Toc39070324"/>
      <w:bookmarkStart w:id="497" w:name="_Toc39073491"/>
      <w:bookmarkStart w:id="498" w:name="_Toc40111737"/>
      <w:r w:rsidRPr="005F4FBF">
        <w:t>Qualität der erzeugten Biegewinkel</w:t>
      </w:r>
      <w:bookmarkEnd w:id="495"/>
      <w:r w:rsidR="000C04A8">
        <w:t xml:space="preserve"> /</w:t>
      </w:r>
      <w:r w:rsidRPr="005F4FBF">
        <w:br/>
        <w:t xml:space="preserve">Quality of </w:t>
      </w:r>
      <w:r w:rsidR="00500564" w:rsidRPr="005F4FBF">
        <w:t>the p</w:t>
      </w:r>
      <w:r w:rsidRPr="005F4FBF">
        <w:t xml:space="preserve">roduced </w:t>
      </w:r>
      <w:r w:rsidR="00500564" w:rsidRPr="005F4FBF">
        <w:t>s</w:t>
      </w:r>
      <w:r w:rsidRPr="005F4FBF">
        <w:t>amples</w:t>
      </w:r>
      <w:bookmarkEnd w:id="496"/>
      <w:bookmarkEnd w:id="497"/>
      <w:bookmarkEnd w:id="498"/>
    </w:p>
    <w:p w14:paraId="0456D105" w14:textId="77777777" w:rsidR="0089010A" w:rsidRPr="005F4FBF" w:rsidRDefault="0089010A" w:rsidP="0089010A">
      <w:r w:rsidRPr="005F4FBF">
        <w:t>Um die Eignung des beschriebenen Biegewerkzeugs für die Untersuchungen zu beurteilen, wurden im Rahmen von [Tra13] die erzeugten Biegewinkel auf Reproduzierbarkeit überprüft. Im Rahmen dieser Untersuchung fand</w:t>
      </w:r>
      <w:r w:rsidR="003B1C5C" w:rsidRPr="005F4FBF">
        <w:t xml:space="preserve"> das </w:t>
      </w:r>
      <w:r w:rsidR="006447BD" w:rsidRPr="005F4FBF">
        <w:t xml:space="preserve">Material </w:t>
      </w:r>
      <w:r w:rsidRPr="005F4FBF">
        <w:t>S23</w:t>
      </w:r>
      <w:r w:rsidR="003B1C5C" w:rsidRPr="005F4FBF">
        <w:t>5JR</w:t>
      </w:r>
      <w:r w:rsidRPr="005F4FBF">
        <w:t xml:space="preserve"> Berücksichtigung.</w:t>
      </w:r>
    </w:p>
    <w:p w14:paraId="119D6265" w14:textId="77777777" w:rsidR="00574A6A" w:rsidRPr="005F4FBF" w:rsidRDefault="004B1339" w:rsidP="00574A6A">
      <w:pPr>
        <w:keepNext/>
        <w:jc w:val="center"/>
      </w:pPr>
      <w:r w:rsidRPr="005F4FBF">
        <w:rPr>
          <w:noProof/>
        </w:rPr>
        <w:drawing>
          <wp:inline distT="0" distB="0" distL="0" distR="0" wp14:anchorId="3812B5F8" wp14:editId="40DBCAB4">
            <wp:extent cx="4330700" cy="2959100"/>
            <wp:effectExtent l="0" t="0" r="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30700" cy="2959100"/>
                    </a:xfrm>
                    <a:prstGeom prst="rect">
                      <a:avLst/>
                    </a:prstGeom>
                    <a:noFill/>
                    <a:ln>
                      <a:noFill/>
                    </a:ln>
                  </pic:spPr>
                </pic:pic>
              </a:graphicData>
            </a:graphic>
          </wp:inline>
        </w:drawing>
      </w:r>
    </w:p>
    <w:p w14:paraId="5DD46B4C" w14:textId="46CF40C8" w:rsidR="00574A6A" w:rsidRPr="005F4FBF" w:rsidRDefault="00574A6A" w:rsidP="00574A6A">
      <w:pPr>
        <w:pStyle w:val="Beschriftung"/>
      </w:pPr>
      <w:bookmarkStart w:id="499" w:name="_Toc419707627"/>
      <w:bookmarkStart w:id="500" w:name="_Toc39073671"/>
      <w:bookmarkStart w:id="501" w:name="_Toc39073767"/>
      <w:bookmarkStart w:id="502" w:name="_Toc3913222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2</w:t>
      </w:r>
      <w:r w:rsidR="001D2506">
        <w:rPr>
          <w:noProof/>
        </w:rPr>
        <w:fldChar w:fldCharType="end"/>
      </w:r>
      <w:r w:rsidRPr="005F4FBF">
        <w:t>:</w:t>
      </w:r>
      <w:r w:rsidR="00CA29CA" w:rsidRPr="005F4FBF">
        <w:t xml:space="preserve"> In 10 Wiederholungen ermittelter Innenradius der Biegezone beim Gesenkbiegen mit Soll-Innenradius 6 mm [Tra13]</w:t>
      </w:r>
      <w:bookmarkEnd w:id="499"/>
      <w:bookmarkEnd w:id="500"/>
      <w:bookmarkEnd w:id="501"/>
      <w:bookmarkEnd w:id="502"/>
    </w:p>
    <w:p w14:paraId="39251BB3" w14:textId="0D4B23C7" w:rsidR="00C02BFA" w:rsidRPr="005F4FBF" w:rsidRDefault="00574A6A" w:rsidP="00574A6A">
      <w:pPr>
        <w:pStyle w:val="Beschriftung"/>
        <w:rPr>
          <w:lang w:val="en-US"/>
        </w:rPr>
      </w:pPr>
      <w:bookmarkStart w:id="503" w:name="_Toc419707723"/>
      <w:bookmarkStart w:id="504" w:name="_Toc39072970"/>
      <w:bookmarkStart w:id="505" w:name="_Toc3913231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2</w:t>
      </w:r>
      <w:r w:rsidR="00933262" w:rsidRPr="005F4FBF">
        <w:rPr>
          <w:lang w:val="en-US"/>
        </w:rPr>
        <w:fldChar w:fldCharType="end"/>
      </w:r>
      <w:r w:rsidRPr="005F4FBF">
        <w:rPr>
          <w:lang w:val="en-US"/>
        </w:rPr>
        <w:t>:</w:t>
      </w:r>
      <w:r w:rsidR="00CA29CA" w:rsidRPr="005F4FBF">
        <w:rPr>
          <w:lang w:val="en-US"/>
        </w:rPr>
        <w:t xml:space="preserve"> </w:t>
      </w:r>
      <w:r w:rsidR="00500564" w:rsidRPr="005F4FBF">
        <w:rPr>
          <w:lang w:val="en-US"/>
        </w:rPr>
        <w:t>Inner bending r</w:t>
      </w:r>
      <w:r w:rsidR="00CA29CA" w:rsidRPr="005F4FBF">
        <w:rPr>
          <w:lang w:val="en-US"/>
        </w:rPr>
        <w:t xml:space="preserve">adius </w:t>
      </w:r>
      <w:r w:rsidR="00500564" w:rsidRPr="005F4FBF">
        <w:rPr>
          <w:lang w:val="en-US"/>
        </w:rPr>
        <w:t>r</w:t>
      </w:r>
      <w:r w:rsidR="00CA29CA" w:rsidRPr="005F4FBF">
        <w:rPr>
          <w:lang w:val="en-US"/>
        </w:rPr>
        <w:t xml:space="preserve">esulting from 10 </w:t>
      </w:r>
      <w:r w:rsidR="00500564" w:rsidRPr="005F4FBF">
        <w:rPr>
          <w:lang w:val="en-US"/>
        </w:rPr>
        <w:t>r</w:t>
      </w:r>
      <w:r w:rsidR="00CA29CA" w:rsidRPr="005F4FBF">
        <w:rPr>
          <w:lang w:val="en-US"/>
        </w:rPr>
        <w:t xml:space="preserve">epetitions in </w:t>
      </w:r>
      <w:r w:rsidR="00500564" w:rsidRPr="005F4FBF">
        <w:rPr>
          <w:lang w:val="en-US"/>
        </w:rPr>
        <w:t>b</w:t>
      </w:r>
      <w:r w:rsidR="00CA29CA" w:rsidRPr="005F4FBF">
        <w:rPr>
          <w:lang w:val="en-US"/>
        </w:rPr>
        <w:t xml:space="preserve">ottom </w:t>
      </w:r>
      <w:r w:rsidR="00500564" w:rsidRPr="005F4FBF">
        <w:rPr>
          <w:lang w:val="en-US"/>
        </w:rPr>
        <w:t>b</w:t>
      </w:r>
      <w:r w:rsidR="00CA29CA" w:rsidRPr="005F4FBF">
        <w:rPr>
          <w:lang w:val="en-US"/>
        </w:rPr>
        <w:t xml:space="preserve">ending with an </w:t>
      </w:r>
      <w:r w:rsidR="00500564" w:rsidRPr="005F4FBF">
        <w:rPr>
          <w:lang w:val="en-US"/>
        </w:rPr>
        <w:t>i</w:t>
      </w:r>
      <w:r w:rsidR="00CA29CA" w:rsidRPr="005F4FBF">
        <w:rPr>
          <w:lang w:val="en-US"/>
        </w:rPr>
        <w:t xml:space="preserve">nner </w:t>
      </w:r>
      <w:r w:rsidR="00500564" w:rsidRPr="005F4FBF">
        <w:rPr>
          <w:lang w:val="en-US"/>
        </w:rPr>
        <w:t>b</w:t>
      </w:r>
      <w:r w:rsidR="00CA29CA" w:rsidRPr="005F4FBF">
        <w:rPr>
          <w:lang w:val="en-US"/>
        </w:rPr>
        <w:t xml:space="preserve">ending </w:t>
      </w:r>
      <w:r w:rsidR="00500564" w:rsidRPr="005F4FBF">
        <w:rPr>
          <w:lang w:val="en-US"/>
        </w:rPr>
        <w:t>r</w:t>
      </w:r>
      <w:r w:rsidR="00CA29CA" w:rsidRPr="005F4FBF">
        <w:rPr>
          <w:lang w:val="en-US"/>
        </w:rPr>
        <w:t>adius of 6 mm [Tra13]</w:t>
      </w:r>
      <w:bookmarkEnd w:id="503"/>
      <w:bookmarkEnd w:id="504"/>
      <w:bookmarkEnd w:id="505"/>
    </w:p>
    <w:p w14:paraId="5FA47ABE" w14:textId="77777777" w:rsidR="00F9589A" w:rsidRPr="005F4FBF" w:rsidRDefault="00F9589A" w:rsidP="00F9589A">
      <w:r w:rsidRPr="005F4FBF">
        <w:t>Bei einer Betrachtung der erzeugten Biegeradien zeigte sich, dass unabhängig von Material, Werkzeug und Biegeradius die Streuung der ermittelten Innenradien der Biegezone maximal +/-</w:t>
      </w:r>
      <w:r w:rsidRPr="005F4FBF">
        <w:rPr>
          <w:rFonts w:ascii="Times New Roman" w:hAnsi="Times New Roman"/>
        </w:rPr>
        <w:t> </w:t>
      </w:r>
      <w:r w:rsidRPr="005F4FBF">
        <w:t>0,05</w:t>
      </w:r>
      <w:r w:rsidRPr="005F4FBF">
        <w:rPr>
          <w:rFonts w:ascii="Times New Roman" w:hAnsi="Times New Roman"/>
        </w:rPr>
        <w:t> </w:t>
      </w:r>
      <w:r w:rsidRPr="005F4FBF">
        <w:t>mm um den entsprechenden Mittelwert beträgt. Die in der DIN Norm 6935 [Din6935] für Kaltprofile aus S235JR vorgegebenen Toleranzen werden somit eingehalten. Weiterhin erfüllen die Versuchsergebnisse die Grenzwerte der DIN Norm 10162 [Din10162] zu den technischen Lieferbedingungen von Kaltprofilen. In Abbildung 5-2 sind exemplarisch für diese Betrachtung die detektierten Innenradien der Gesenkbiegeproben mit einem Soll-Innenradius von 6</w:t>
      </w:r>
      <w:r w:rsidRPr="005F4FBF">
        <w:rPr>
          <w:rFonts w:ascii="Times New Roman" w:hAnsi="Times New Roman"/>
        </w:rPr>
        <w:t> </w:t>
      </w:r>
      <w:r w:rsidRPr="005F4FBF">
        <w:t>mm bei einem Biegewinkel von 90° gezeigt. In diesem Fall betr</w:t>
      </w:r>
      <w:r w:rsidRPr="005F4FBF">
        <w:rPr>
          <w:rFonts w:cs="Charter"/>
        </w:rPr>
        <w:t>ä</w:t>
      </w:r>
      <w:r w:rsidRPr="005F4FBF">
        <w:t>gt die maximale Streuung lediglich +/-</w:t>
      </w:r>
      <w:r w:rsidRPr="005F4FBF">
        <w:rPr>
          <w:rFonts w:ascii="Times New Roman" w:hAnsi="Times New Roman"/>
        </w:rPr>
        <w:t> </w:t>
      </w:r>
      <w:r w:rsidRPr="005F4FBF">
        <w:t>0,02</w:t>
      </w:r>
      <w:r w:rsidRPr="005F4FBF">
        <w:rPr>
          <w:rFonts w:ascii="Times New Roman" w:hAnsi="Times New Roman"/>
        </w:rPr>
        <w:t> </w:t>
      </w:r>
      <w:r w:rsidRPr="005F4FBF">
        <w:t>mm.</w:t>
      </w:r>
    </w:p>
    <w:p w14:paraId="4405A743" w14:textId="77777777" w:rsidR="0089010A" w:rsidRPr="005F4FBF" w:rsidRDefault="0089010A" w:rsidP="0089010A">
      <w:r w:rsidRPr="005F4FBF">
        <w:t>Bei einer Betrachtung der ermittelten Öffnungswinkel zeigt</w:t>
      </w:r>
      <w:r w:rsidR="00043182" w:rsidRPr="005F4FBF">
        <w:t>e</w:t>
      </w:r>
      <w:r w:rsidRPr="005F4FBF">
        <w:t xml:space="preserve"> sich, dass der Streubereich bis zu +/-</w:t>
      </w:r>
      <w:r w:rsidRPr="005F4FBF">
        <w:rPr>
          <w:rFonts w:ascii="Times New Roman" w:hAnsi="Times New Roman"/>
        </w:rPr>
        <w:t> </w:t>
      </w:r>
      <w:r w:rsidRPr="005F4FBF">
        <w:t xml:space="preserve">1° vom ermittelten Mittelwert einer Versuchsreihe beträgt. Dies unterschreitet die gemäß DIN 6935 für Kaltprofile maximal zulässige Toleranz [Din6935]. Weiterhin erfüllen die Biegeergebnisse auch die etwas engeren Grenzwerte der DIN-Norm 10162 [Din10162] zu den technischen Lieferbedingungen von Kaltprofilen. In einigen Fällen zeigt sich auch bei der Betrachtung der Öffnungswinkel, dass die Streuung deutlich geringer als der eben genannte Wert ist. Als Beispiel zeigt das folgende Diagramm (Abbildung </w:t>
      </w:r>
      <w:r w:rsidR="005753D4" w:rsidRPr="005F4FBF">
        <w:t>5-3</w:t>
      </w:r>
      <w:r w:rsidRPr="005F4FBF">
        <w:t>) den ermittelten Öffnungswinkel bei den Gesenkbiegeversuchen mit Biegeradius 7,5</w:t>
      </w:r>
      <w:r w:rsidRPr="005F4FBF">
        <w:rPr>
          <w:rFonts w:ascii="Times New Roman" w:hAnsi="Times New Roman"/>
        </w:rPr>
        <w:t> </w:t>
      </w:r>
      <w:r w:rsidRPr="005F4FBF">
        <w:t>mm.</w:t>
      </w:r>
    </w:p>
    <w:p w14:paraId="27EE7FD2" w14:textId="77777777" w:rsidR="00574A6A" w:rsidRPr="005F4FBF" w:rsidRDefault="004B1339" w:rsidP="00574A6A">
      <w:pPr>
        <w:keepNext/>
        <w:jc w:val="center"/>
      </w:pPr>
      <w:r w:rsidRPr="005F4FBF">
        <w:rPr>
          <w:noProof/>
        </w:rPr>
        <w:drawing>
          <wp:inline distT="0" distB="0" distL="0" distR="0" wp14:anchorId="4AFC2C8A" wp14:editId="4745791B">
            <wp:extent cx="4330700" cy="2898775"/>
            <wp:effectExtent l="0" t="0" r="0" b="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03AA63E6" w14:textId="2609F93F" w:rsidR="00574A6A" w:rsidRPr="005F4FBF" w:rsidRDefault="00574A6A" w:rsidP="00574A6A">
      <w:pPr>
        <w:pStyle w:val="Beschriftung"/>
      </w:pPr>
      <w:bookmarkStart w:id="506" w:name="_Toc419707628"/>
      <w:bookmarkStart w:id="507" w:name="_Toc39073672"/>
      <w:bookmarkStart w:id="508" w:name="_Toc39073768"/>
      <w:bookmarkStart w:id="509" w:name="_Toc3913222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3</w:t>
      </w:r>
      <w:r w:rsidR="001D2506">
        <w:rPr>
          <w:noProof/>
        </w:rPr>
        <w:fldChar w:fldCharType="end"/>
      </w:r>
      <w:r w:rsidRPr="005F4FBF">
        <w:t>:</w:t>
      </w:r>
      <w:r w:rsidR="00CA29CA" w:rsidRPr="005F4FBF">
        <w:t xml:space="preserve"> In 5 Wiederholungen ermittelter Öffnungswinkel beim Gesenkbiegen mit Soll-Innenradius 7,5 mm [Tra13]</w:t>
      </w:r>
      <w:bookmarkEnd w:id="506"/>
      <w:bookmarkEnd w:id="507"/>
      <w:bookmarkEnd w:id="508"/>
      <w:bookmarkEnd w:id="509"/>
    </w:p>
    <w:p w14:paraId="3AC72268" w14:textId="1D62CA39" w:rsidR="00CA29CA" w:rsidRPr="005F4FBF" w:rsidRDefault="00574A6A" w:rsidP="00CA29CA">
      <w:pPr>
        <w:pStyle w:val="Beschriftung"/>
        <w:rPr>
          <w:noProof/>
          <w:sz w:val="24"/>
          <w:szCs w:val="24"/>
          <w:lang w:val="en-US"/>
        </w:rPr>
      </w:pPr>
      <w:bookmarkStart w:id="510" w:name="_Toc419707724"/>
      <w:bookmarkStart w:id="511" w:name="_Toc39072971"/>
      <w:bookmarkStart w:id="512" w:name="_Toc3913231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3</w:t>
      </w:r>
      <w:r w:rsidR="00933262" w:rsidRPr="005F4FBF">
        <w:rPr>
          <w:lang w:val="en-US"/>
        </w:rPr>
        <w:fldChar w:fldCharType="end"/>
      </w:r>
      <w:r w:rsidRPr="005F4FBF">
        <w:rPr>
          <w:lang w:val="en-US"/>
        </w:rPr>
        <w:t>:</w:t>
      </w:r>
      <w:r w:rsidR="00CA29CA" w:rsidRPr="005F4FBF">
        <w:rPr>
          <w:lang w:val="en-US"/>
        </w:rPr>
        <w:t xml:space="preserve"> </w:t>
      </w:r>
      <w:r w:rsidR="00500564" w:rsidRPr="005F4FBF">
        <w:rPr>
          <w:lang w:val="en-US"/>
        </w:rPr>
        <w:t>Aperture a</w:t>
      </w:r>
      <w:r w:rsidR="00CA29CA" w:rsidRPr="005F4FBF">
        <w:rPr>
          <w:lang w:val="en-US"/>
        </w:rPr>
        <w:t xml:space="preserve">ngle </w:t>
      </w:r>
      <w:r w:rsidR="00500564" w:rsidRPr="005F4FBF">
        <w:rPr>
          <w:lang w:val="en-US"/>
        </w:rPr>
        <w:t>r</w:t>
      </w:r>
      <w:r w:rsidR="00CA29CA" w:rsidRPr="005F4FBF">
        <w:rPr>
          <w:lang w:val="en-US"/>
        </w:rPr>
        <w:t>esultin</w:t>
      </w:r>
      <w:r w:rsidR="00500564" w:rsidRPr="005F4FBF">
        <w:rPr>
          <w:lang w:val="en-US"/>
        </w:rPr>
        <w:t>g from 5 r</w:t>
      </w:r>
      <w:r w:rsidR="00CA29CA" w:rsidRPr="005F4FBF">
        <w:rPr>
          <w:lang w:val="en-US"/>
        </w:rPr>
        <w:t xml:space="preserve">epetitions in </w:t>
      </w:r>
      <w:r w:rsidR="00500564" w:rsidRPr="005F4FBF">
        <w:rPr>
          <w:lang w:val="en-US"/>
        </w:rPr>
        <w:t>b</w:t>
      </w:r>
      <w:r w:rsidR="00CA29CA" w:rsidRPr="005F4FBF">
        <w:rPr>
          <w:lang w:val="en-US"/>
        </w:rPr>
        <w:t xml:space="preserve">ottom </w:t>
      </w:r>
      <w:r w:rsidR="00500564" w:rsidRPr="005F4FBF">
        <w:rPr>
          <w:lang w:val="en-US"/>
        </w:rPr>
        <w:t>b</w:t>
      </w:r>
      <w:r w:rsidR="00CA29CA" w:rsidRPr="005F4FBF">
        <w:rPr>
          <w:lang w:val="en-US"/>
        </w:rPr>
        <w:t xml:space="preserve">ending with an </w:t>
      </w:r>
      <w:r w:rsidR="00500564" w:rsidRPr="005F4FBF">
        <w:rPr>
          <w:lang w:val="en-US"/>
        </w:rPr>
        <w:t>i</w:t>
      </w:r>
      <w:r w:rsidR="00CA29CA" w:rsidRPr="005F4FBF">
        <w:rPr>
          <w:lang w:val="en-US"/>
        </w:rPr>
        <w:t xml:space="preserve">nner </w:t>
      </w:r>
      <w:r w:rsidR="00500564" w:rsidRPr="005F4FBF">
        <w:rPr>
          <w:lang w:val="en-US"/>
        </w:rPr>
        <w:t>b</w:t>
      </w:r>
      <w:r w:rsidR="00CA29CA" w:rsidRPr="005F4FBF">
        <w:rPr>
          <w:lang w:val="en-US"/>
        </w:rPr>
        <w:t xml:space="preserve">ending </w:t>
      </w:r>
      <w:r w:rsidR="00500564" w:rsidRPr="005F4FBF">
        <w:rPr>
          <w:lang w:val="en-US"/>
        </w:rPr>
        <w:t>r</w:t>
      </w:r>
      <w:r w:rsidR="00CA29CA" w:rsidRPr="005F4FBF">
        <w:rPr>
          <w:lang w:val="en-US"/>
        </w:rPr>
        <w:t>adius of 7,5 mm [Tra13]</w:t>
      </w:r>
      <w:bookmarkEnd w:id="510"/>
      <w:bookmarkEnd w:id="511"/>
      <w:bookmarkEnd w:id="512"/>
    </w:p>
    <w:p w14:paraId="047FBDEF" w14:textId="77777777" w:rsidR="0089010A" w:rsidRPr="005F4FBF" w:rsidRDefault="00AC7572" w:rsidP="00AC7572">
      <w:r w:rsidRPr="005F4FBF">
        <w:t>Insbesondere die geringe Streuung der ermittelten Biegeradien lässt den Schluss zu, dass die Reproduzierbarkeit des Gesenkbiegewerkzeug</w:t>
      </w:r>
      <w:r w:rsidR="00AC58C1" w:rsidRPr="005F4FBF">
        <w:t>e</w:t>
      </w:r>
      <w:r w:rsidRPr="005F4FBF">
        <w:t>s ausreichend ist, um mit diese</w:t>
      </w:r>
      <w:r w:rsidR="00043182" w:rsidRPr="005F4FBF">
        <w:t>m</w:t>
      </w:r>
      <w:r w:rsidRPr="005F4FBF">
        <w:t xml:space="preserve"> die Versuche zur Ermittlung der abgewickelten Länge durchzuführen.</w:t>
      </w:r>
      <w:r w:rsidR="00AC58C1" w:rsidRPr="005F4FBF">
        <w:t xml:space="preserve"> </w:t>
      </w:r>
      <w:r w:rsidRPr="005F4FBF">
        <w:t xml:space="preserve"> Auch die größere, aber innerhalb der zulässigen Toleranz nach DIN 6935 bzw. DIN 10162 liegende Streuung der ermittelten Öffnungswinkel stellt die Eignung der Werkzeuge nicht in Frage, da bei der Berechnung der abgewickelten Länge bzw. der k-Werte für jede Probe der individuelle Öffnungswinkel verwendet wird.</w:t>
      </w:r>
    </w:p>
    <w:p w14:paraId="33A63E9C" w14:textId="27F059D4" w:rsidR="00AC7572" w:rsidRPr="005F4FBF" w:rsidRDefault="00AC7572" w:rsidP="00AC7572">
      <w:pPr>
        <w:pStyle w:val="berschrift2"/>
      </w:pPr>
      <w:bookmarkStart w:id="513" w:name="_Toc39070325"/>
      <w:bookmarkStart w:id="514" w:name="_Toc39073492"/>
      <w:bookmarkStart w:id="515" w:name="_Toc40111738"/>
      <w:r w:rsidRPr="005F4FBF">
        <w:t>Ergebnisse der experimen</w:t>
      </w:r>
      <w:r w:rsidR="00500564" w:rsidRPr="005F4FBF">
        <w:t>tellen Versuche</w:t>
      </w:r>
      <w:r w:rsidR="000C04A8">
        <w:t xml:space="preserve"> /</w:t>
      </w:r>
      <w:r w:rsidR="00500564" w:rsidRPr="005F4FBF">
        <w:br/>
        <w:t>Results of the e</w:t>
      </w:r>
      <w:r w:rsidRPr="005F4FBF">
        <w:t xml:space="preserve">xperimental </w:t>
      </w:r>
      <w:r w:rsidR="00500564" w:rsidRPr="005F4FBF">
        <w:t>i</w:t>
      </w:r>
      <w:r w:rsidRPr="005F4FBF">
        <w:t>nvestigation</w:t>
      </w:r>
      <w:bookmarkEnd w:id="513"/>
      <w:bookmarkEnd w:id="514"/>
      <w:bookmarkEnd w:id="515"/>
    </w:p>
    <w:p w14:paraId="0BBCB6C6" w14:textId="3B95963D" w:rsidR="009D1290" w:rsidRPr="005F4FBF" w:rsidRDefault="009D1290" w:rsidP="009D1290">
      <w:pPr>
        <w:pStyle w:val="berschrift3"/>
      </w:pPr>
      <w:bookmarkStart w:id="516" w:name="_Toc39070326"/>
      <w:bookmarkStart w:id="517" w:name="_Toc39073493"/>
      <w:bookmarkStart w:id="518" w:name="_Toc40111739"/>
      <w:r w:rsidRPr="005F4FBF">
        <w:t>Ergebnisse der Schwe</w:t>
      </w:r>
      <w:r w:rsidR="00500564" w:rsidRPr="005F4FBF">
        <w:t>r</w:t>
      </w:r>
      <w:r w:rsidRPr="005F4FBF">
        <w:t>punktuntersuchungen</w:t>
      </w:r>
      <w:r w:rsidR="000C04A8">
        <w:t xml:space="preserve"> /</w:t>
      </w:r>
      <w:r w:rsidRPr="005F4FBF">
        <w:br/>
        <w:t xml:space="preserve">Results of the </w:t>
      </w:r>
      <w:r w:rsidR="00500564" w:rsidRPr="005F4FBF">
        <w:t>most i</w:t>
      </w:r>
      <w:r w:rsidRPr="005F4FBF">
        <w:t xml:space="preserve">mportant </w:t>
      </w:r>
      <w:r w:rsidR="00500564" w:rsidRPr="005F4FBF">
        <w:t>e</w:t>
      </w:r>
      <w:r w:rsidRPr="005F4FBF">
        <w:t>xperiments</w:t>
      </w:r>
      <w:bookmarkEnd w:id="516"/>
      <w:bookmarkEnd w:id="517"/>
      <w:bookmarkEnd w:id="518"/>
    </w:p>
    <w:p w14:paraId="61BC8413" w14:textId="77777777" w:rsidR="00EB406F" w:rsidRPr="005F4FBF" w:rsidRDefault="00403701" w:rsidP="00EB406F">
      <w:r w:rsidRPr="005F4FBF">
        <w:t xml:space="preserve">Die Gesenkbiegeuntersuchungen erfolgten gemäß des in Kapitel </w:t>
      </w:r>
      <w:r w:rsidR="005753D4" w:rsidRPr="005F4FBF">
        <w:t>3</w:t>
      </w:r>
      <w:r w:rsidRPr="005F4FBF">
        <w:t xml:space="preserve"> vorgestellten Versuchsplan</w:t>
      </w:r>
      <w:r w:rsidR="00AC58C1" w:rsidRPr="005F4FBF">
        <w:t>s. Die</w:t>
      </w:r>
      <w:r w:rsidRPr="005F4FBF">
        <w:t xml:space="preserve"> erste Fragestellung, die es zu beantworten galt, war</w:t>
      </w:r>
      <w:r w:rsidR="00AC58C1" w:rsidRPr="005F4FBF">
        <w:t>,</w:t>
      </w:r>
      <w:r w:rsidRPr="005F4FBF">
        <w:t xml:space="preserve"> inwiefern unterschiedliche Stahlgüten einen Einfluss auf die Position der ungelängten Faser besitzen. Zu diesem Zweck</w:t>
      </w:r>
      <w:r w:rsidR="00043182" w:rsidRPr="005F4FBF">
        <w:t xml:space="preserve"> wird in</w:t>
      </w:r>
      <w:r w:rsidRPr="005F4FBF">
        <w:t xml:space="preserve"> Abbildung </w:t>
      </w:r>
      <w:r w:rsidR="005753D4" w:rsidRPr="005F4FBF">
        <w:t>5-4</w:t>
      </w:r>
      <w:r w:rsidRPr="005F4FBF">
        <w:t xml:space="preserve"> die resultierenden k-Werte für untersch</w:t>
      </w:r>
      <w:r w:rsidR="00EB406F" w:rsidRPr="005F4FBF">
        <w:t>iedliche Materialien in Abhängigkeit vom Biegeverhältnis r</w:t>
      </w:r>
      <w:r w:rsidR="00EB406F" w:rsidRPr="005F4FBF">
        <w:rPr>
          <w:vertAlign w:val="subscript"/>
        </w:rPr>
        <w:t>i</w:t>
      </w:r>
      <w:r w:rsidR="00EB406F" w:rsidRPr="005F4FBF">
        <w:t>/s</w:t>
      </w:r>
      <w:r w:rsidR="00EB406F" w:rsidRPr="005F4FBF">
        <w:rPr>
          <w:vertAlign w:val="subscript"/>
        </w:rPr>
        <w:t>0</w:t>
      </w:r>
      <w:r w:rsidR="00043182" w:rsidRPr="005F4FBF">
        <w:rPr>
          <w:vertAlign w:val="subscript"/>
        </w:rPr>
        <w:t xml:space="preserve"> </w:t>
      </w:r>
      <w:r w:rsidR="00043182" w:rsidRPr="005F4FBF">
        <w:t>verglichen.</w:t>
      </w:r>
      <w:r w:rsidR="00EB406F" w:rsidRPr="005F4FBF">
        <w:t xml:space="preserve"> Für den Vergleich sind die Gesenkbiegeuntersuchungen mit den Materialien S235JR, Docol Roll 1000, X5CrNi18-10 (s</w:t>
      </w:r>
      <w:r w:rsidR="00EB406F" w:rsidRPr="005F4FBF">
        <w:rPr>
          <w:vertAlign w:val="subscript"/>
        </w:rPr>
        <w:t>0</w:t>
      </w:r>
      <w:r w:rsidR="00EB406F" w:rsidRPr="005F4FBF">
        <w:t xml:space="preserve"> jeweils 2,0 mm) und Docol Roll 800 (s</w:t>
      </w:r>
      <w:r w:rsidR="00EB406F" w:rsidRPr="005F4FBF">
        <w:rPr>
          <w:vertAlign w:val="subscript"/>
        </w:rPr>
        <w:t>0</w:t>
      </w:r>
      <w:r w:rsidR="00A25442" w:rsidRPr="005F4FBF">
        <w:t>=1,8 mm) herangezogen.</w:t>
      </w:r>
    </w:p>
    <w:p w14:paraId="1823A4F2" w14:textId="77777777" w:rsidR="00EB406F" w:rsidRPr="005F4FBF" w:rsidRDefault="00EB406F" w:rsidP="00AC7572">
      <w:r w:rsidRPr="005F4FBF">
        <w:t xml:space="preserve">Zunächst </w:t>
      </w:r>
      <w:r w:rsidR="0096429E" w:rsidRPr="005F4FBF">
        <w:t>zeigt sich</w:t>
      </w:r>
      <w:r w:rsidRPr="005F4FBF">
        <w:t xml:space="preserve">, dass die k-Werte mit steigendem Biegeverhältnis tendenziell zunehmen. Diese Erkenntnis deckt sich mit den Ergebnissen vorangegangener Veröffentlichungen (siehe Kapitel </w:t>
      </w:r>
      <w:r w:rsidR="005753D4" w:rsidRPr="005F4FBF">
        <w:t>2</w:t>
      </w:r>
      <w:r w:rsidRPr="005F4FBF">
        <w:t>). Zwar liegt dieser Trend im Bereich der Messunsicherheit, ist jedoch für alle Messreihen zu beobachten. Beim Vergleich der verschiedenen Materialien fällt auf, dass die Unterschiede zwischen den einzelnen Materialien ebenfalls im Bereich der Messunsicherheit liegen. Ein signifikanter Einfluss der Stahlgüte lässt sich somit nicht nachweisen.</w:t>
      </w:r>
    </w:p>
    <w:p w14:paraId="2A7B9BCD" w14:textId="77777777" w:rsidR="00574A6A" w:rsidRPr="005F4FBF" w:rsidRDefault="004B1339" w:rsidP="00574A6A">
      <w:pPr>
        <w:keepNext/>
        <w:jc w:val="center"/>
      </w:pPr>
      <w:r w:rsidRPr="005F4FBF">
        <w:rPr>
          <w:noProof/>
        </w:rPr>
        <w:drawing>
          <wp:inline distT="0" distB="0" distL="0" distR="0" wp14:anchorId="4F43EBE1" wp14:editId="7BBD063A">
            <wp:extent cx="4330700" cy="2898775"/>
            <wp:effectExtent l="0" t="0" r="0" b="0"/>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6314D0AD" w14:textId="1F792976" w:rsidR="00574A6A" w:rsidRPr="005F4FBF" w:rsidRDefault="00574A6A" w:rsidP="00574A6A">
      <w:pPr>
        <w:pStyle w:val="Beschriftung"/>
      </w:pPr>
      <w:bookmarkStart w:id="519" w:name="_Toc419707629"/>
      <w:bookmarkStart w:id="520" w:name="_Toc39073673"/>
      <w:bookmarkStart w:id="521" w:name="_Toc39073769"/>
      <w:bookmarkStart w:id="522" w:name="_Toc3913222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4</w:t>
      </w:r>
      <w:r w:rsidR="001D2506">
        <w:rPr>
          <w:noProof/>
        </w:rPr>
        <w:fldChar w:fldCharType="end"/>
      </w:r>
      <w:r w:rsidRPr="005F4FBF">
        <w:t>:</w:t>
      </w:r>
      <w:r w:rsidR="00CA29CA" w:rsidRPr="005F4FBF">
        <w:t xml:space="preserve"> </w:t>
      </w:r>
      <w:r w:rsidR="00AC58C1" w:rsidRPr="005F4FBF">
        <w:t>k-Werte für u</w:t>
      </w:r>
      <w:r w:rsidR="00CA29CA" w:rsidRPr="005F4FBF">
        <w:t>nterschiedliche Stahlgüten in Abhängigkeit vom Biegeverhältnis [Tra15]</w:t>
      </w:r>
      <w:bookmarkEnd w:id="519"/>
      <w:bookmarkEnd w:id="520"/>
      <w:bookmarkEnd w:id="521"/>
      <w:bookmarkEnd w:id="522"/>
    </w:p>
    <w:p w14:paraId="30966872" w14:textId="55EBEFAA" w:rsidR="00C02BFA" w:rsidRPr="005F4FBF" w:rsidRDefault="00574A6A" w:rsidP="00574A6A">
      <w:pPr>
        <w:pStyle w:val="Beschriftung"/>
        <w:rPr>
          <w:lang w:val="en-US"/>
        </w:rPr>
      </w:pPr>
      <w:bookmarkStart w:id="523" w:name="_Toc419707725"/>
      <w:bookmarkStart w:id="524" w:name="_Toc39072972"/>
      <w:bookmarkStart w:id="525" w:name="_Toc3913231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4</w:t>
      </w:r>
      <w:r w:rsidR="00933262" w:rsidRPr="005F4FBF">
        <w:rPr>
          <w:lang w:val="en-US"/>
        </w:rPr>
        <w:fldChar w:fldCharType="end"/>
      </w:r>
      <w:r w:rsidRPr="005F4FBF">
        <w:rPr>
          <w:lang w:val="en-US"/>
        </w:rPr>
        <w:t>:</w:t>
      </w:r>
      <w:r w:rsidR="00CA29CA" w:rsidRPr="005F4FBF">
        <w:rPr>
          <w:lang w:val="en-US"/>
        </w:rPr>
        <w:t xml:space="preserve"> </w:t>
      </w:r>
      <w:r w:rsidR="00500564" w:rsidRPr="005F4FBF">
        <w:rPr>
          <w:lang w:val="en-US"/>
        </w:rPr>
        <w:t>k-v</w:t>
      </w:r>
      <w:r w:rsidR="00CA29CA" w:rsidRPr="005F4FBF">
        <w:rPr>
          <w:lang w:val="en-US"/>
        </w:rPr>
        <w:t xml:space="preserve">alues in </w:t>
      </w:r>
      <w:r w:rsidR="00500564" w:rsidRPr="005F4FBF">
        <w:rPr>
          <w:lang w:val="en-US"/>
        </w:rPr>
        <w:t>d</w:t>
      </w:r>
      <w:r w:rsidR="00AC58C1" w:rsidRPr="005F4FBF">
        <w:rPr>
          <w:lang w:val="en-US"/>
        </w:rPr>
        <w:t xml:space="preserve">ependence from </w:t>
      </w:r>
      <w:r w:rsidR="00500564" w:rsidRPr="005F4FBF">
        <w:rPr>
          <w:lang w:val="en-US"/>
        </w:rPr>
        <w:t>bend r</w:t>
      </w:r>
      <w:r w:rsidR="00AC58C1" w:rsidRPr="005F4FBF">
        <w:rPr>
          <w:lang w:val="en-US"/>
        </w:rPr>
        <w:t>atio for d</w:t>
      </w:r>
      <w:r w:rsidR="00CA29CA" w:rsidRPr="005F4FBF">
        <w:rPr>
          <w:lang w:val="en-US"/>
        </w:rPr>
        <w:t xml:space="preserve">ifferent </w:t>
      </w:r>
      <w:r w:rsidR="00500564" w:rsidRPr="005F4FBF">
        <w:rPr>
          <w:lang w:val="en-US"/>
        </w:rPr>
        <w:t>s</w:t>
      </w:r>
      <w:r w:rsidR="00CA29CA" w:rsidRPr="005F4FBF">
        <w:rPr>
          <w:lang w:val="en-US"/>
        </w:rPr>
        <w:t xml:space="preserve">teel </w:t>
      </w:r>
      <w:r w:rsidR="00500564" w:rsidRPr="005F4FBF">
        <w:rPr>
          <w:lang w:val="en-US"/>
        </w:rPr>
        <w:t>g</w:t>
      </w:r>
      <w:r w:rsidR="00CA29CA" w:rsidRPr="005F4FBF">
        <w:rPr>
          <w:lang w:val="en-US"/>
        </w:rPr>
        <w:t>rades [Tra15]</w:t>
      </w:r>
      <w:bookmarkEnd w:id="523"/>
      <w:bookmarkEnd w:id="524"/>
      <w:bookmarkEnd w:id="525"/>
    </w:p>
    <w:p w14:paraId="1531B0F6" w14:textId="77777777" w:rsidR="00403701" w:rsidRPr="005F4FBF" w:rsidRDefault="00E07662" w:rsidP="00AC7572">
      <w:r w:rsidRPr="005F4FBF">
        <w:t>Zweiter Gegenstand der experimentellen Untersuchung war die Fragestellung, welchen Einfluss der Bi</w:t>
      </w:r>
      <w:r w:rsidR="00FE0A31" w:rsidRPr="005F4FBF">
        <w:t>e</w:t>
      </w:r>
      <w:r w:rsidRPr="005F4FBF">
        <w:t>gewinkel auf den k-Wert aufweist. Zu diesem Zweck vergleich</w:t>
      </w:r>
      <w:r w:rsidR="008A3BA4" w:rsidRPr="005F4FBF">
        <w:t>t</w:t>
      </w:r>
      <w:r w:rsidRPr="005F4FBF">
        <w:t xml:space="preserve"> Abbildung </w:t>
      </w:r>
      <w:r w:rsidR="005753D4" w:rsidRPr="005F4FBF">
        <w:t>5-5</w:t>
      </w:r>
      <w:r w:rsidRPr="005F4FBF">
        <w:t xml:space="preserve"> die k-Werte, die bei der Herstellung unterschiedlicher Biegewinkel ermittelt wurden. Grundlage des Vergleich</w:t>
      </w:r>
      <w:r w:rsidR="008A3BA4" w:rsidRPr="005F4FBF">
        <w:t>e</w:t>
      </w:r>
      <w:r w:rsidRPr="005F4FBF">
        <w:t>s sind die Versuche mit Docol Roll 800 (s</w:t>
      </w:r>
      <w:r w:rsidRPr="005F4FBF">
        <w:rPr>
          <w:vertAlign w:val="subscript"/>
        </w:rPr>
        <w:t>0</w:t>
      </w:r>
      <w:r w:rsidRPr="005F4FBF">
        <w:t xml:space="preserve">=1,8 mm). Da die Versuche mit unterschiedlichen </w:t>
      </w:r>
      <w:r w:rsidR="008A3BA4" w:rsidRPr="005F4FBF">
        <w:t>Biegeradien wiederholt wurden, e</w:t>
      </w:r>
      <w:r w:rsidRPr="005F4FBF">
        <w:t>rgeben sich zwei Kurven, denen unterschiedliche Biegeverhältnisse zu Grunde liegen.</w:t>
      </w:r>
    </w:p>
    <w:p w14:paraId="2E5E9526" w14:textId="77777777" w:rsidR="00EA7BD1" w:rsidRPr="005F4FBF" w:rsidRDefault="00EA7BD1" w:rsidP="00EA7BD1">
      <w:pPr>
        <w:keepNext/>
        <w:jc w:val="center"/>
      </w:pPr>
      <w:r w:rsidRPr="005F4FBF">
        <w:rPr>
          <w:noProof/>
        </w:rPr>
        <w:drawing>
          <wp:inline distT="0" distB="0" distL="0" distR="0" wp14:anchorId="1DA4EA11" wp14:editId="5AB43F8D">
            <wp:extent cx="4334510" cy="2895600"/>
            <wp:effectExtent l="0" t="0" r="889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34510" cy="2895600"/>
                    </a:xfrm>
                    <a:prstGeom prst="rect">
                      <a:avLst/>
                    </a:prstGeom>
                    <a:noFill/>
                  </pic:spPr>
                </pic:pic>
              </a:graphicData>
            </a:graphic>
          </wp:inline>
        </w:drawing>
      </w:r>
    </w:p>
    <w:p w14:paraId="7D8CAD17" w14:textId="1BA95A46" w:rsidR="00EA7BD1" w:rsidRPr="005F4FBF" w:rsidRDefault="00EA7BD1" w:rsidP="00EA7BD1">
      <w:pPr>
        <w:pStyle w:val="Beschriftung"/>
      </w:pPr>
      <w:bookmarkStart w:id="526" w:name="_Toc419707630"/>
      <w:bookmarkStart w:id="527" w:name="_Toc39073674"/>
      <w:bookmarkStart w:id="528" w:name="_Toc39073770"/>
      <w:bookmarkStart w:id="529" w:name="_Toc3913222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5</w:t>
      </w:r>
      <w:r w:rsidR="001D2506">
        <w:rPr>
          <w:noProof/>
        </w:rPr>
        <w:fldChar w:fldCharType="end"/>
      </w:r>
      <w:r w:rsidRPr="005F4FBF">
        <w:t>: k-Werte in Abhängigkeit vom Biegewinkel</w:t>
      </w:r>
      <w:bookmarkEnd w:id="526"/>
      <w:bookmarkEnd w:id="527"/>
      <w:bookmarkEnd w:id="528"/>
      <w:bookmarkEnd w:id="529"/>
    </w:p>
    <w:p w14:paraId="18D946D7" w14:textId="7A2EB153" w:rsidR="00EA7BD1" w:rsidRPr="005F4FBF" w:rsidRDefault="00EA7BD1" w:rsidP="00EA7BD1">
      <w:pPr>
        <w:pStyle w:val="Beschriftung"/>
        <w:rPr>
          <w:lang w:val="en-US"/>
        </w:rPr>
      </w:pPr>
      <w:bookmarkStart w:id="530" w:name="_Toc419707726"/>
      <w:bookmarkStart w:id="531" w:name="_Toc39072973"/>
      <w:bookmarkStart w:id="532" w:name="_Toc3913232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5</w:t>
      </w:r>
      <w:r w:rsidR="00933262" w:rsidRPr="005F4FBF">
        <w:rPr>
          <w:lang w:val="en-US"/>
        </w:rPr>
        <w:fldChar w:fldCharType="end"/>
      </w:r>
      <w:r w:rsidRPr="005F4FBF">
        <w:rPr>
          <w:lang w:val="en-US"/>
        </w:rPr>
        <w:t>: k-values in dependence from bend angle</w:t>
      </w:r>
      <w:bookmarkEnd w:id="530"/>
      <w:bookmarkEnd w:id="531"/>
      <w:bookmarkEnd w:id="532"/>
    </w:p>
    <w:p w14:paraId="627F66C4" w14:textId="77777777" w:rsidR="00403701" w:rsidRPr="005F4FBF" w:rsidRDefault="00E07662" w:rsidP="00AC7572">
      <w:r w:rsidRPr="005F4FBF">
        <w:t xml:space="preserve">Durch die Ergebnisse der in Abbildung </w:t>
      </w:r>
      <w:r w:rsidR="005753D4" w:rsidRPr="005F4FBF">
        <w:t xml:space="preserve">5-5 </w:t>
      </w:r>
      <w:r w:rsidR="00043182" w:rsidRPr="005F4FBF">
        <w:t>vorgestellten Versuchsergebnisse</w:t>
      </w:r>
      <w:r w:rsidRPr="005F4FBF">
        <w:t xml:space="preserve"> lässt sich kein signifikanter Einfluss des Biegewinkels auf den k-Wert nachweisen. </w:t>
      </w:r>
      <w:r w:rsidR="00043182" w:rsidRPr="005F4FBF">
        <w:t>Die Ursache</w:t>
      </w:r>
      <w:r w:rsidRPr="005F4FBF">
        <w:t xml:space="preserve"> hierfür liegt vor allem </w:t>
      </w:r>
      <w:r w:rsidR="00CA29CA" w:rsidRPr="005F4FBF">
        <w:t>d</w:t>
      </w:r>
      <w:r w:rsidRPr="005F4FBF">
        <w:t>arin begründet, dass die gemäß Fehlerfortpflanzung ermittelte Messunsicherheit für abnehmende Biegewinkel zunimmt. Der Grund für diese Zunahme liegt in der Berechnungsvorschrift für die Fehlerfortpflanzung begründet.</w:t>
      </w:r>
    </w:p>
    <w:p w14:paraId="4C96640A" w14:textId="77777777" w:rsidR="00E07662" w:rsidRPr="005F4FBF" w:rsidRDefault="00E07662" w:rsidP="00E07662">
      <w:r w:rsidRPr="005F4FBF">
        <w:t>Dritter Untersuchungsgegenstand war de</w:t>
      </w:r>
      <w:r w:rsidR="008A3BA4" w:rsidRPr="005F4FBF">
        <w:t>r Einfluss verschiedener A</w:t>
      </w:r>
      <w:r w:rsidRPr="005F4FBF">
        <w:t xml:space="preserve">usgangsblechdicken auf den k-Wert. Abbildung </w:t>
      </w:r>
      <w:r w:rsidR="005753D4" w:rsidRPr="005F4FBF">
        <w:t xml:space="preserve">5-6 </w:t>
      </w:r>
      <w:r w:rsidR="00043182" w:rsidRPr="005F4FBF">
        <w:t>stellt</w:t>
      </w:r>
      <w:r w:rsidR="008A3BA4" w:rsidRPr="005F4FBF">
        <w:t xml:space="preserve"> die k-Werte, die a</w:t>
      </w:r>
      <w:r w:rsidRPr="005F4FBF">
        <w:t xml:space="preserve">nhand von Blechen mit </w:t>
      </w:r>
      <w:r w:rsidR="001F42F4" w:rsidRPr="005F4FBF">
        <w:t>einer</w:t>
      </w:r>
      <w:r w:rsidRPr="005F4FBF">
        <w:t xml:space="preserve"> Blechdicke 2,0 mm, 4,0 mm und 6,0 mm ermittelt wurden</w:t>
      </w:r>
      <w:r w:rsidR="00043182" w:rsidRPr="005F4FBF">
        <w:t>, gegenüber</w:t>
      </w:r>
      <w:r w:rsidRPr="005F4FBF">
        <w:t xml:space="preserve">. </w:t>
      </w:r>
      <w:r w:rsidR="001F42F4" w:rsidRPr="005F4FBF">
        <w:t>Das Versuchsmaterial war S235JR und der Biegewinkel betrug 90°.</w:t>
      </w:r>
    </w:p>
    <w:p w14:paraId="4088B09E" w14:textId="77777777" w:rsidR="00EA7BD1" w:rsidRPr="005F4FBF" w:rsidRDefault="00EA7BD1" w:rsidP="00EA7BD1">
      <w:pPr>
        <w:keepNext/>
        <w:jc w:val="center"/>
      </w:pPr>
      <w:r w:rsidRPr="005F4FBF">
        <w:rPr>
          <w:noProof/>
        </w:rPr>
        <w:drawing>
          <wp:inline distT="0" distB="0" distL="0" distR="0" wp14:anchorId="4FF6F8F6" wp14:editId="50B9CF0E">
            <wp:extent cx="4334510" cy="2895600"/>
            <wp:effectExtent l="0" t="0" r="889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34510" cy="2895600"/>
                    </a:xfrm>
                    <a:prstGeom prst="rect">
                      <a:avLst/>
                    </a:prstGeom>
                    <a:noFill/>
                  </pic:spPr>
                </pic:pic>
              </a:graphicData>
            </a:graphic>
          </wp:inline>
        </w:drawing>
      </w:r>
    </w:p>
    <w:p w14:paraId="56EC8732" w14:textId="7CE1617A" w:rsidR="00EA7BD1" w:rsidRPr="005F4FBF" w:rsidRDefault="00EA7BD1" w:rsidP="00EA7BD1">
      <w:pPr>
        <w:pStyle w:val="Beschriftung"/>
      </w:pPr>
      <w:bookmarkStart w:id="533" w:name="_Toc419707631"/>
      <w:bookmarkStart w:id="534" w:name="_Toc39073675"/>
      <w:bookmarkStart w:id="535" w:name="_Toc39073771"/>
      <w:bookmarkStart w:id="536" w:name="_Toc3913222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6</w:t>
      </w:r>
      <w:r w:rsidR="001D2506">
        <w:rPr>
          <w:noProof/>
        </w:rPr>
        <w:fldChar w:fldCharType="end"/>
      </w:r>
      <w:r w:rsidRPr="005F4FBF">
        <w:t>: k-Werte für unterschiedliche Blechdicken in Abhängigkeit vom Biegeverhältnis</w:t>
      </w:r>
      <w:bookmarkEnd w:id="533"/>
      <w:bookmarkEnd w:id="534"/>
      <w:bookmarkEnd w:id="535"/>
      <w:bookmarkEnd w:id="536"/>
    </w:p>
    <w:p w14:paraId="4B0B7549" w14:textId="337B2C9C" w:rsidR="00EA7BD1" w:rsidRPr="005F4FBF" w:rsidRDefault="00EA7BD1" w:rsidP="00EA7BD1">
      <w:pPr>
        <w:pStyle w:val="Beschriftung"/>
        <w:rPr>
          <w:lang w:val="en-US"/>
        </w:rPr>
      </w:pPr>
      <w:bookmarkStart w:id="537" w:name="_Toc419707727"/>
      <w:bookmarkStart w:id="538" w:name="_Toc39072974"/>
      <w:bookmarkStart w:id="539" w:name="_Toc3913232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6</w:t>
      </w:r>
      <w:r w:rsidR="00933262" w:rsidRPr="005F4FBF">
        <w:rPr>
          <w:lang w:val="en-US"/>
        </w:rPr>
        <w:fldChar w:fldCharType="end"/>
      </w:r>
      <w:r w:rsidRPr="005F4FBF">
        <w:rPr>
          <w:lang w:val="en-US"/>
        </w:rPr>
        <w:t>: k-values in dependence from bend ratio for different sheet thicknesses</w:t>
      </w:r>
      <w:bookmarkEnd w:id="537"/>
      <w:bookmarkEnd w:id="538"/>
      <w:bookmarkEnd w:id="539"/>
    </w:p>
    <w:p w14:paraId="119F4F7C" w14:textId="77777777" w:rsidR="00267EC1" w:rsidRPr="005F4FBF" w:rsidRDefault="00043182" w:rsidP="00267EC1">
      <w:r w:rsidRPr="005F4FBF">
        <w:t>Eine</w:t>
      </w:r>
      <w:r w:rsidR="001F42F4" w:rsidRPr="005F4FBF">
        <w:t xml:space="preserve"> größere Blechdicke führt dazu, dass die Messunsicherheit kleiner wird. Die Ursache hierfür liegt in der Berechnungsvorschrift für die Fehlerfortpflanzung. Bedingt durch die geringere Messunsicherheit lässt sich der Trend steigender k-Werte mit steigendem Bi</w:t>
      </w:r>
      <w:r w:rsidR="00FE0A31" w:rsidRPr="005F4FBF">
        <w:t>e</w:t>
      </w:r>
      <w:r w:rsidR="001F42F4" w:rsidRPr="005F4FBF">
        <w:t>geverhältnis signifikant nachweisen. Die Unterschiede zwischen den Kurven, denen unterschiedliche Blechdicken zugrunde liegen, sind hingegen insignifikant.</w:t>
      </w:r>
      <w:r w:rsidR="009D1290" w:rsidRPr="005F4FBF">
        <w:t xml:space="preserve"> Weiterhin lässt sich feststellen, dass die Zunahme des k-Wertes bei den Versuchen mit einer Blechdicke von 2,0 mm vom Biegeverhältnis von 1,5 mm zum Biegeverhältnis von 1,0 mit hoher Wahrscheinlichkeit auf eine</w:t>
      </w:r>
      <w:r w:rsidRPr="005F4FBF">
        <w:t>n Messfehler zurückzuführen ist, da der Anstieg der k-Werte bei verwendung einer größeren Blechdicke nicht zu beobachten ist.</w:t>
      </w:r>
    </w:p>
    <w:p w14:paraId="27B8F2FC" w14:textId="1DD53850" w:rsidR="009D1290" w:rsidRPr="005F4FBF" w:rsidRDefault="009D1290" w:rsidP="009D1290">
      <w:pPr>
        <w:pStyle w:val="berschrift3"/>
      </w:pPr>
      <w:bookmarkStart w:id="540" w:name="_Toc39070327"/>
      <w:bookmarkStart w:id="541" w:name="_Toc39073494"/>
      <w:bookmarkStart w:id="542" w:name="_Toc40111740"/>
      <w:r w:rsidRPr="005F4FBF">
        <w:t>Ergebnisse der Zusatzuntersuchungen</w:t>
      </w:r>
      <w:r w:rsidR="000C04A8">
        <w:t xml:space="preserve"> /</w:t>
      </w:r>
      <w:r w:rsidRPr="005F4FBF">
        <w:br/>
        <w:t xml:space="preserve">Results of the </w:t>
      </w:r>
      <w:r w:rsidR="00500564" w:rsidRPr="005F4FBF">
        <w:t>a</w:t>
      </w:r>
      <w:r w:rsidRPr="005F4FBF">
        <w:t xml:space="preserve">dditional </w:t>
      </w:r>
      <w:r w:rsidR="00500564" w:rsidRPr="005F4FBF">
        <w:t>i</w:t>
      </w:r>
      <w:r w:rsidRPr="005F4FBF">
        <w:t>nvestigations</w:t>
      </w:r>
      <w:bookmarkEnd w:id="540"/>
      <w:bookmarkEnd w:id="541"/>
      <w:bookmarkEnd w:id="542"/>
    </w:p>
    <w:p w14:paraId="7D4E6417" w14:textId="77777777" w:rsidR="009D1290" w:rsidRPr="005F4FBF" w:rsidRDefault="00930FF3" w:rsidP="009D1290">
      <w:r w:rsidRPr="005F4FBF">
        <w:t xml:space="preserve">Die zusätzlichen Untersuchungen betrachteten, inwiefern die Umformgeschwindigkeit </w:t>
      </w:r>
      <w:r w:rsidR="00043182" w:rsidRPr="005F4FBF">
        <w:t>und</w:t>
      </w:r>
      <w:r w:rsidRPr="005F4FBF">
        <w:t xml:space="preserve"> die Temperatur bei der Umformung einen Einfluss auf die Po</w:t>
      </w:r>
      <w:r w:rsidR="008A3BA4" w:rsidRPr="005F4FBF">
        <w:t>sition der ungelängten Faser haben</w:t>
      </w:r>
      <w:r w:rsidRPr="005F4FBF">
        <w:t>.</w:t>
      </w:r>
      <w:r w:rsidR="008554A3" w:rsidRPr="005F4FBF">
        <w:t xml:space="preserve"> </w:t>
      </w:r>
      <w:r w:rsidR="00C2631A" w:rsidRPr="005F4FBF">
        <w:t xml:space="preserve">Die Umformgeschwindigkeit wurde durch eine Variation der Stempelgeschwindigkeit variiert. </w:t>
      </w:r>
      <w:r w:rsidR="008554A3" w:rsidRPr="005F4FBF">
        <w:t xml:space="preserve">Bei den Ergebnissen der unter verschiedenen Umformgeschwindigkeiten ermittelten k-Werte (Abbildung </w:t>
      </w:r>
      <w:r w:rsidR="005753D4" w:rsidRPr="005F4FBF">
        <w:t>5-7</w:t>
      </w:r>
      <w:r w:rsidR="008554A3" w:rsidRPr="005F4FBF">
        <w:t>) zeigt sich, dass sich</w:t>
      </w:r>
      <w:r w:rsidR="00043182" w:rsidRPr="005F4FBF">
        <w:t xml:space="preserve"> im größten Bereich der untersuchten</w:t>
      </w:r>
      <w:r w:rsidR="008554A3" w:rsidRPr="005F4FBF">
        <w:t xml:space="preserve"> Geschwindigkeit</w:t>
      </w:r>
      <w:r w:rsidR="00043182" w:rsidRPr="005F4FBF">
        <w:t>en</w:t>
      </w:r>
      <w:r w:rsidR="008554A3" w:rsidRPr="005F4FBF">
        <w:t xml:space="preserve"> keine Änderungen des ermittelten k-Wertes ergeben. Lediglich für die höchste gemessene Umformgeschwindigkeit zeigt sich eine minimale Abnahme des k-Wertes, die jedoch innerhalb der Messungenauigkeit liegt. Ein Einfluss der Umformgeschwindigkeit auf den k-Wert kann somit nicht festgestellt werden [Dri14].</w:t>
      </w:r>
    </w:p>
    <w:p w14:paraId="4362CF8D" w14:textId="77777777" w:rsidR="00EA7BD1" w:rsidRPr="005F4FBF" w:rsidRDefault="00EA7BD1" w:rsidP="00EA7BD1">
      <w:pPr>
        <w:keepNext/>
        <w:jc w:val="center"/>
      </w:pPr>
      <w:r w:rsidRPr="005F4FBF">
        <w:rPr>
          <w:noProof/>
        </w:rPr>
        <w:drawing>
          <wp:inline distT="0" distB="0" distL="0" distR="0" wp14:anchorId="03493630" wp14:editId="2AB08AB5">
            <wp:extent cx="4334510" cy="2895600"/>
            <wp:effectExtent l="0" t="0" r="889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34510" cy="2895600"/>
                    </a:xfrm>
                    <a:prstGeom prst="rect">
                      <a:avLst/>
                    </a:prstGeom>
                    <a:noFill/>
                  </pic:spPr>
                </pic:pic>
              </a:graphicData>
            </a:graphic>
          </wp:inline>
        </w:drawing>
      </w:r>
    </w:p>
    <w:p w14:paraId="40C11E2D" w14:textId="5C22839F" w:rsidR="00EA7BD1" w:rsidRPr="005F4FBF" w:rsidRDefault="00EA7BD1" w:rsidP="00EA7BD1">
      <w:pPr>
        <w:pStyle w:val="Beschriftung"/>
      </w:pPr>
      <w:bookmarkStart w:id="543" w:name="_Toc419707632"/>
      <w:bookmarkStart w:id="544" w:name="_Toc39073676"/>
      <w:bookmarkStart w:id="545" w:name="_Toc39073772"/>
      <w:bookmarkStart w:id="546" w:name="_Toc3913222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7</w:t>
      </w:r>
      <w:r w:rsidR="001D2506">
        <w:rPr>
          <w:noProof/>
        </w:rPr>
        <w:fldChar w:fldCharType="end"/>
      </w:r>
      <w:r w:rsidRPr="005F4FBF">
        <w:t>: Einfluss der Umformgeschwindigkeit auf den k-Wert [Dri14]</w:t>
      </w:r>
      <w:bookmarkEnd w:id="543"/>
      <w:bookmarkEnd w:id="544"/>
      <w:bookmarkEnd w:id="545"/>
      <w:bookmarkEnd w:id="546"/>
    </w:p>
    <w:p w14:paraId="4BAF88E7" w14:textId="5D2532A4" w:rsidR="00EA7BD1" w:rsidRPr="005F4FBF" w:rsidRDefault="00EA7BD1" w:rsidP="00EA7BD1">
      <w:pPr>
        <w:pStyle w:val="Beschriftung"/>
        <w:rPr>
          <w:lang w:val="en-US"/>
        </w:rPr>
      </w:pPr>
      <w:bookmarkStart w:id="547" w:name="_Toc419707728"/>
      <w:bookmarkStart w:id="548" w:name="_Toc39072975"/>
      <w:bookmarkStart w:id="549" w:name="_Toc3913232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7</w:t>
      </w:r>
      <w:r w:rsidR="00933262" w:rsidRPr="005F4FBF">
        <w:rPr>
          <w:lang w:val="en-US"/>
        </w:rPr>
        <w:fldChar w:fldCharType="end"/>
      </w:r>
      <w:r w:rsidRPr="005F4FBF">
        <w:rPr>
          <w:lang w:val="en-US"/>
        </w:rPr>
        <w:t>: Influence of forming speed on the k-value [Dri14]</w:t>
      </w:r>
      <w:bookmarkEnd w:id="547"/>
      <w:bookmarkEnd w:id="548"/>
      <w:bookmarkEnd w:id="549"/>
    </w:p>
    <w:p w14:paraId="2823D69E" w14:textId="77777777" w:rsidR="008554A3" w:rsidRPr="005F4FBF" w:rsidRDefault="00537D40" w:rsidP="009D1290">
      <w:r w:rsidRPr="005F4FBF">
        <w:t xml:space="preserve">Abbildung </w:t>
      </w:r>
      <w:r w:rsidR="005753D4" w:rsidRPr="005F4FBF">
        <w:t xml:space="preserve">5-8 </w:t>
      </w:r>
      <w:r w:rsidRPr="005F4FBF">
        <w:t xml:space="preserve">stellt die Ergebnisse der Untersuchung zum Einfluss der Temperatur auf den k-Wert </w:t>
      </w:r>
      <w:r w:rsidR="00043182" w:rsidRPr="005F4FBF">
        <w:t>dar</w:t>
      </w:r>
      <w:r w:rsidRPr="005F4FBF">
        <w:t>. Auch in dieser Messreihe zeigt sich, dass es keinen systematischen Einfluss der Temperatur auf die Position der</w:t>
      </w:r>
      <w:r w:rsidR="00A25442" w:rsidRPr="005F4FBF">
        <w:t xml:space="preserve"> </w:t>
      </w:r>
      <w:r w:rsidRPr="005F4FBF">
        <w:t>ungelängten Faser gibt. Die Abweichungen zwischen den k-Werten bei verschiedenen Temperaturen liegen alle im Bereich der Messunsicherheit und sind somit nicht signifikant. Basierend auf dieser Erkenntnis kann somit kein Einfluss der Umformtemperatur auf den k-Wert festgestellt werden</w:t>
      </w:r>
      <w:r w:rsidR="006447BD" w:rsidRPr="005F4FBF">
        <w:t xml:space="preserve"> [Dri14]</w:t>
      </w:r>
      <w:r w:rsidRPr="005F4FBF">
        <w:t>.</w:t>
      </w:r>
    </w:p>
    <w:p w14:paraId="01ED36EE" w14:textId="77777777" w:rsidR="00574A6A" w:rsidRPr="005F4FBF" w:rsidRDefault="004B1339" w:rsidP="00574A6A">
      <w:pPr>
        <w:keepNext/>
        <w:jc w:val="center"/>
      </w:pPr>
      <w:r w:rsidRPr="005F4FBF">
        <w:rPr>
          <w:noProof/>
        </w:rPr>
        <w:drawing>
          <wp:inline distT="0" distB="0" distL="0" distR="0" wp14:anchorId="51C60F3B" wp14:editId="3643343C">
            <wp:extent cx="4330700" cy="2889885"/>
            <wp:effectExtent l="0" t="0" r="0" b="5715"/>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30700" cy="2889885"/>
                    </a:xfrm>
                    <a:prstGeom prst="rect">
                      <a:avLst/>
                    </a:prstGeom>
                    <a:noFill/>
                    <a:ln>
                      <a:noFill/>
                    </a:ln>
                  </pic:spPr>
                </pic:pic>
              </a:graphicData>
            </a:graphic>
          </wp:inline>
        </w:drawing>
      </w:r>
    </w:p>
    <w:p w14:paraId="0460FF8A" w14:textId="5FD10234" w:rsidR="00574A6A" w:rsidRPr="005F4FBF" w:rsidRDefault="00574A6A" w:rsidP="00574A6A">
      <w:pPr>
        <w:pStyle w:val="Beschriftung"/>
      </w:pPr>
      <w:bookmarkStart w:id="550" w:name="_Toc419707633"/>
      <w:bookmarkStart w:id="551" w:name="_Toc39073677"/>
      <w:bookmarkStart w:id="552" w:name="_Toc39073773"/>
      <w:bookmarkStart w:id="553" w:name="_Toc3913222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8</w:t>
      </w:r>
      <w:r w:rsidR="001D2506">
        <w:rPr>
          <w:noProof/>
        </w:rPr>
        <w:fldChar w:fldCharType="end"/>
      </w:r>
      <w:r w:rsidRPr="005F4FBF">
        <w:t>: Einfluss der Umformtemperatur auf den k-Wert [Dri14]</w:t>
      </w:r>
      <w:bookmarkEnd w:id="550"/>
      <w:bookmarkEnd w:id="551"/>
      <w:bookmarkEnd w:id="552"/>
      <w:bookmarkEnd w:id="553"/>
    </w:p>
    <w:p w14:paraId="1837F1A8" w14:textId="045344EC" w:rsidR="00574A6A" w:rsidRPr="005F4FBF" w:rsidRDefault="00574A6A" w:rsidP="00574A6A">
      <w:pPr>
        <w:pStyle w:val="Beschriftung"/>
        <w:rPr>
          <w:lang w:val="en-US"/>
        </w:rPr>
      </w:pPr>
      <w:bookmarkStart w:id="554" w:name="_Toc419707729"/>
      <w:bookmarkStart w:id="555" w:name="_Toc39072976"/>
      <w:bookmarkStart w:id="556" w:name="_Toc3913232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8</w:t>
      </w:r>
      <w:r w:rsidR="00933262" w:rsidRPr="005F4FBF">
        <w:rPr>
          <w:lang w:val="en-US"/>
        </w:rPr>
        <w:fldChar w:fldCharType="end"/>
      </w:r>
      <w:r w:rsidRPr="005F4FBF">
        <w:rPr>
          <w:lang w:val="en-US"/>
        </w:rPr>
        <w:t xml:space="preserve">: Influence of </w:t>
      </w:r>
      <w:r w:rsidR="00500564" w:rsidRPr="005F4FBF">
        <w:rPr>
          <w:lang w:val="en-US"/>
        </w:rPr>
        <w:t>f</w:t>
      </w:r>
      <w:r w:rsidRPr="005F4FBF">
        <w:rPr>
          <w:lang w:val="en-US"/>
        </w:rPr>
        <w:t xml:space="preserve">orming </w:t>
      </w:r>
      <w:r w:rsidR="00500564" w:rsidRPr="005F4FBF">
        <w:rPr>
          <w:lang w:val="en-US"/>
        </w:rPr>
        <w:t>t</w:t>
      </w:r>
      <w:r w:rsidRPr="005F4FBF">
        <w:rPr>
          <w:lang w:val="en-US"/>
        </w:rPr>
        <w:t>emperature on the k-</w:t>
      </w:r>
      <w:r w:rsidR="00500564" w:rsidRPr="005F4FBF">
        <w:rPr>
          <w:lang w:val="en-US"/>
        </w:rPr>
        <w:t>v</w:t>
      </w:r>
      <w:r w:rsidRPr="005F4FBF">
        <w:rPr>
          <w:lang w:val="en-US"/>
        </w:rPr>
        <w:t>alue [Dri14]</w:t>
      </w:r>
      <w:bookmarkEnd w:id="554"/>
      <w:bookmarkEnd w:id="555"/>
      <w:bookmarkEnd w:id="556"/>
    </w:p>
    <w:p w14:paraId="353E7E0F" w14:textId="30C072A2" w:rsidR="00AC7572" w:rsidRPr="005F4FBF" w:rsidRDefault="00AC7572" w:rsidP="00AC7572">
      <w:pPr>
        <w:pStyle w:val="berschrift2"/>
      </w:pPr>
      <w:bookmarkStart w:id="557" w:name="_Toc408995197"/>
      <w:bookmarkStart w:id="558" w:name="_Toc39070328"/>
      <w:bookmarkStart w:id="559" w:name="_Toc39073495"/>
      <w:bookmarkStart w:id="560" w:name="_Toc40111741"/>
      <w:r w:rsidRPr="005F4FBF">
        <w:t>Ergebnisse der numerischen Untersuchungen</w:t>
      </w:r>
      <w:bookmarkEnd w:id="557"/>
      <w:r w:rsidR="000C04A8">
        <w:t xml:space="preserve"> /</w:t>
      </w:r>
      <w:r w:rsidRPr="005F4FBF">
        <w:br/>
        <w:t xml:space="preserve">Results of the </w:t>
      </w:r>
      <w:r w:rsidR="00500564" w:rsidRPr="005F4FBF">
        <w:t>n</w:t>
      </w:r>
      <w:r w:rsidRPr="005F4FBF">
        <w:t xml:space="preserve">umerical </w:t>
      </w:r>
      <w:r w:rsidR="00500564" w:rsidRPr="005F4FBF">
        <w:t>i</w:t>
      </w:r>
      <w:r w:rsidRPr="005F4FBF">
        <w:t>nvestigation</w:t>
      </w:r>
      <w:bookmarkEnd w:id="558"/>
      <w:bookmarkEnd w:id="559"/>
      <w:bookmarkEnd w:id="560"/>
    </w:p>
    <w:p w14:paraId="3976CD58" w14:textId="77777777" w:rsidR="00893DE1" w:rsidRPr="005F4FBF" w:rsidRDefault="00893DE1" w:rsidP="00893DE1">
      <w:r w:rsidRPr="005F4FBF">
        <w:t xml:space="preserve">Für die numerischen Untersuchungen </w:t>
      </w:r>
      <w:r w:rsidR="00043182" w:rsidRPr="005F4FBF">
        <w:t>des Gesenkbi</w:t>
      </w:r>
      <w:r w:rsidR="000825E6" w:rsidRPr="005F4FBF">
        <w:t>e</w:t>
      </w:r>
      <w:r w:rsidR="00043182" w:rsidRPr="005F4FBF">
        <w:t>geprozesses</w:t>
      </w:r>
      <w:r w:rsidRPr="005F4FBF">
        <w:t xml:space="preserve"> wurde die Finite-Elemente Software Abaqus von Simulia verwendet. Die </w:t>
      </w:r>
      <w:r w:rsidR="006447BD" w:rsidRPr="005F4FBF">
        <w:t>v</w:t>
      </w:r>
      <w:r w:rsidRPr="005F4FBF">
        <w:t>erwendete Programmversion variierte durch Updates im Projektverlauf zwischen 6.12-3 und 6.14-1.</w:t>
      </w:r>
    </w:p>
    <w:p w14:paraId="1DB07A88" w14:textId="15152566" w:rsidR="00893DE1" w:rsidRPr="005F4FBF" w:rsidRDefault="00893DE1" w:rsidP="00893DE1">
      <w:pPr>
        <w:pStyle w:val="berschrift3"/>
      </w:pPr>
      <w:bookmarkStart w:id="561" w:name="_Toc39070329"/>
      <w:bookmarkStart w:id="562" w:name="_Toc39073496"/>
      <w:bookmarkStart w:id="563" w:name="_Toc40111742"/>
      <w:r w:rsidRPr="005F4FBF">
        <w:t>Beschreibung des numerischen Modells</w:t>
      </w:r>
      <w:r w:rsidR="000C04A8">
        <w:t xml:space="preserve"> /</w:t>
      </w:r>
      <w:r w:rsidRPr="005F4FBF">
        <w:br/>
      </w:r>
      <w:r w:rsidR="00500564" w:rsidRPr="005F4FBF">
        <w:t>Description of the n</w:t>
      </w:r>
      <w:r w:rsidRPr="005F4FBF">
        <w:t xml:space="preserve">umerical </w:t>
      </w:r>
      <w:r w:rsidR="00500564" w:rsidRPr="005F4FBF">
        <w:t>m</w:t>
      </w:r>
      <w:r w:rsidRPr="005F4FBF">
        <w:t>odel</w:t>
      </w:r>
      <w:bookmarkEnd w:id="561"/>
      <w:bookmarkEnd w:id="562"/>
      <w:bookmarkEnd w:id="563"/>
    </w:p>
    <w:p w14:paraId="16596F34" w14:textId="77777777" w:rsidR="00893DE1" w:rsidRPr="005F4FBF" w:rsidRDefault="00893DE1" w:rsidP="00893DE1">
      <w:r w:rsidRPr="005F4FBF">
        <w:t>Da der Großteil der Simulationen mit einem impliziten Verfahren gelöst wurde, b</w:t>
      </w:r>
      <w:r w:rsidR="004620FD" w:rsidRPr="005F4FBF">
        <w:t>eschränkt sich die Erklärung zu</w:t>
      </w:r>
      <w:r w:rsidRPr="005F4FBF">
        <w:t>nächst auf das implizite Modell. Auf die Besonderheiten des expliziten sowie implizit-explizit gekoppelten Modells wird im Folgenden beim Vergleich verschiedener Solvermethoden eingegangen.</w:t>
      </w:r>
    </w:p>
    <w:p w14:paraId="000BCF6C" w14:textId="77777777" w:rsidR="00893DE1" w:rsidRPr="005F4FBF" w:rsidRDefault="00893DE1" w:rsidP="00893DE1">
      <w:r w:rsidRPr="005F4FBF">
        <w:t>Die Simulation erfolgte in einem z</w:t>
      </w:r>
      <w:r w:rsidR="004620FD" w:rsidRPr="005F4FBF">
        <w:t>weidimensionalen Modell, welchem</w:t>
      </w:r>
      <w:r w:rsidRPr="005F4FBF">
        <w:t xml:space="preserve"> ein ebener Verzerrungszustand zu Grunde lag. Die Werkzeuge wurden als Starrkörper modelliert und das Blech als verformbarer Körper. Als Werkstoffeigenschaften wurden im elastischen Bereich der Elastizitätsmodul (188.000</w:t>
      </w:r>
      <w:r w:rsidR="004620FD" w:rsidRPr="005F4FBF">
        <w:t xml:space="preserve"> </w:t>
      </w:r>
      <w:r w:rsidRPr="005F4FBF">
        <w:t xml:space="preserve">MPa für </w:t>
      </w:r>
      <w:r w:rsidR="00843BE6" w:rsidRPr="005F4FBF">
        <w:t xml:space="preserve">die Fließkurve </w:t>
      </w:r>
      <w:r w:rsidRPr="005F4FBF">
        <w:t>S235JR</w:t>
      </w:r>
      <w:r w:rsidR="00843BE6" w:rsidRPr="005F4FBF">
        <w:t xml:space="preserve"> „alt“</w:t>
      </w:r>
      <w:r w:rsidRPr="005F4FBF">
        <w:t>, 210.000</w:t>
      </w:r>
      <w:r w:rsidR="004620FD" w:rsidRPr="005F4FBF">
        <w:t xml:space="preserve"> </w:t>
      </w:r>
      <w:r w:rsidRPr="005F4FBF">
        <w:t xml:space="preserve">MPa die weiteren </w:t>
      </w:r>
      <w:r w:rsidR="00843BE6" w:rsidRPr="005F4FBF">
        <w:t>Fließkurven</w:t>
      </w:r>
      <w:r w:rsidRPr="005F4FBF">
        <w:t xml:space="preserve">) und die Querkontraktionszahl von 0,3 hinterlegt. Im plastischen Bereich wurden die </w:t>
      </w:r>
      <w:r w:rsidR="006447BD" w:rsidRPr="005F4FBF">
        <w:t>in Kapitel 3.3 beschriebenen Fl</w:t>
      </w:r>
      <w:r w:rsidRPr="005F4FBF">
        <w:t>i</w:t>
      </w:r>
      <w:r w:rsidR="006447BD" w:rsidRPr="005F4FBF">
        <w:t>e</w:t>
      </w:r>
      <w:r w:rsidRPr="005F4FBF">
        <w:t xml:space="preserve">ßkurven mit einem isotropen </w:t>
      </w:r>
      <w:r w:rsidR="006447BD" w:rsidRPr="005F4FBF">
        <w:t>Verfestigungsverhalten genutzt</w:t>
      </w:r>
      <w:r w:rsidR="004620FD" w:rsidRPr="005F4FBF">
        <w:t>. Den g</w:t>
      </w:r>
      <w:r w:rsidRPr="005F4FBF">
        <w:t xml:space="preserve">rundlegenden Modellaufbau vor Beginn der Umformung zeigt Abbildung </w:t>
      </w:r>
      <w:r w:rsidR="0007351D" w:rsidRPr="005F4FBF">
        <w:t>5-9</w:t>
      </w:r>
      <w:r w:rsidRPr="005F4FBF">
        <w:t>.</w:t>
      </w:r>
    </w:p>
    <w:p w14:paraId="6021182E" w14:textId="77777777" w:rsidR="0007351D" w:rsidRPr="005F4FBF" w:rsidRDefault="004B1339" w:rsidP="0007351D">
      <w:pPr>
        <w:keepNext/>
        <w:jc w:val="center"/>
      </w:pPr>
      <w:r w:rsidRPr="005F4FBF">
        <w:rPr>
          <w:noProof/>
        </w:rPr>
        <w:drawing>
          <wp:inline distT="0" distB="0" distL="0" distR="0" wp14:anchorId="4B37A78E" wp14:editId="3FC72760">
            <wp:extent cx="3312795" cy="2312035"/>
            <wp:effectExtent l="0" t="0" r="1905" b="0"/>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312795" cy="2312035"/>
                    </a:xfrm>
                    <a:prstGeom prst="rect">
                      <a:avLst/>
                    </a:prstGeom>
                    <a:noFill/>
                    <a:ln>
                      <a:noFill/>
                    </a:ln>
                  </pic:spPr>
                </pic:pic>
              </a:graphicData>
            </a:graphic>
          </wp:inline>
        </w:drawing>
      </w:r>
    </w:p>
    <w:p w14:paraId="70A99485" w14:textId="12D1F1BA" w:rsidR="0007351D" w:rsidRPr="005F4FBF" w:rsidRDefault="0007351D" w:rsidP="0007351D">
      <w:pPr>
        <w:pStyle w:val="Beschriftung"/>
      </w:pPr>
      <w:bookmarkStart w:id="564" w:name="_Toc419707634"/>
      <w:bookmarkStart w:id="565" w:name="_Toc39073678"/>
      <w:bookmarkStart w:id="566" w:name="_Toc39073774"/>
      <w:bookmarkStart w:id="567" w:name="_Toc3913222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9</w:t>
      </w:r>
      <w:r w:rsidR="001D2506">
        <w:rPr>
          <w:noProof/>
        </w:rPr>
        <w:fldChar w:fldCharType="end"/>
      </w:r>
      <w:r w:rsidRPr="005F4FBF">
        <w:t>: Aufbau des numerischen Modells beim Gesenkbiegen</w:t>
      </w:r>
      <w:bookmarkEnd w:id="564"/>
      <w:bookmarkEnd w:id="565"/>
      <w:bookmarkEnd w:id="566"/>
      <w:bookmarkEnd w:id="567"/>
    </w:p>
    <w:p w14:paraId="34B3AACD" w14:textId="3CEBE2FE" w:rsidR="00893DE1" w:rsidRPr="005F4FBF" w:rsidRDefault="0007351D" w:rsidP="0007351D">
      <w:pPr>
        <w:pStyle w:val="Beschriftung"/>
        <w:rPr>
          <w:lang w:val="en-US"/>
        </w:rPr>
      </w:pPr>
      <w:bookmarkStart w:id="568" w:name="_Toc419707730"/>
      <w:bookmarkStart w:id="569" w:name="_Toc39072977"/>
      <w:bookmarkStart w:id="570" w:name="_Toc3913232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9</w:t>
      </w:r>
      <w:r w:rsidR="00933262" w:rsidRPr="005F4FBF">
        <w:rPr>
          <w:lang w:val="en-US"/>
        </w:rPr>
        <w:fldChar w:fldCharType="end"/>
      </w:r>
      <w:r w:rsidRPr="005F4FBF">
        <w:rPr>
          <w:lang w:val="en-US"/>
        </w:rPr>
        <w:t xml:space="preserve">: Design of the </w:t>
      </w:r>
      <w:r w:rsidR="00500564" w:rsidRPr="005F4FBF">
        <w:rPr>
          <w:lang w:val="en-US"/>
        </w:rPr>
        <w:t>n</w:t>
      </w:r>
      <w:r w:rsidRPr="005F4FBF">
        <w:rPr>
          <w:lang w:val="en-US"/>
        </w:rPr>
        <w:t xml:space="preserve">umerical </w:t>
      </w:r>
      <w:r w:rsidR="00500564" w:rsidRPr="005F4FBF">
        <w:rPr>
          <w:lang w:val="en-US"/>
        </w:rPr>
        <w:t>m</w:t>
      </w:r>
      <w:r w:rsidRPr="005F4FBF">
        <w:rPr>
          <w:lang w:val="en-US"/>
        </w:rPr>
        <w:t xml:space="preserve">odel in </w:t>
      </w:r>
      <w:r w:rsidR="00500564" w:rsidRPr="005F4FBF">
        <w:rPr>
          <w:lang w:val="en-US"/>
        </w:rPr>
        <w:t>b</w:t>
      </w:r>
      <w:r w:rsidRPr="005F4FBF">
        <w:rPr>
          <w:lang w:val="en-US"/>
        </w:rPr>
        <w:t xml:space="preserve">ottom </w:t>
      </w:r>
      <w:r w:rsidR="00500564" w:rsidRPr="005F4FBF">
        <w:rPr>
          <w:lang w:val="en-US"/>
        </w:rPr>
        <w:t>b</w:t>
      </w:r>
      <w:r w:rsidRPr="005F4FBF">
        <w:rPr>
          <w:lang w:val="en-US"/>
        </w:rPr>
        <w:t>ending</w:t>
      </w:r>
      <w:bookmarkEnd w:id="568"/>
      <w:bookmarkEnd w:id="569"/>
      <w:bookmarkEnd w:id="570"/>
    </w:p>
    <w:p w14:paraId="6BAC574E" w14:textId="77777777" w:rsidR="00893DE1" w:rsidRPr="005F4FBF" w:rsidRDefault="00893DE1" w:rsidP="00893DE1">
      <w:r w:rsidRPr="005F4FBF">
        <w:t xml:space="preserve">Da sich in den experimentellen Versuchen kein Einfluss der Umformgeschwindigkeit zeigte, wurde die Simulationszeit im Vergleich zur experimentellen Hubzeit verkürzt. Die Simulation erfolgte in vier Schritten, wovon jeder 1 s dauerte. Im ersten Schritt wurden Stempel und Gesenk mit dem Blech in Kontakt gebracht. </w:t>
      </w:r>
      <w:r w:rsidR="00043182" w:rsidRPr="005F4FBF">
        <w:t>D</w:t>
      </w:r>
      <w:r w:rsidRPr="005F4FBF">
        <w:t>er Hub durch Vorgabe des Verfahrweg</w:t>
      </w:r>
      <w:r w:rsidR="007460E5" w:rsidRPr="005F4FBF">
        <w:t>e</w:t>
      </w:r>
      <w:r w:rsidRPr="005F4FBF">
        <w:t>s des Stempels</w:t>
      </w:r>
      <w:r w:rsidR="00043182" w:rsidRPr="005F4FBF">
        <w:t xml:space="preserve"> erfolgte im zweiten Schritt</w:t>
      </w:r>
      <w:r w:rsidRPr="005F4FBF">
        <w:t xml:space="preserve">. Im dritten Schritt wurde das Blech an seiner derzeitigen Position festgehalten und die Kontakte zwischen Werkzeug und Blech gelöst. </w:t>
      </w:r>
      <w:r w:rsidR="009103FE" w:rsidRPr="005F4FBF">
        <w:t>D</w:t>
      </w:r>
      <w:r w:rsidRPr="005F4FBF">
        <w:t xml:space="preserve">ie Rückfederung des Bleches durch </w:t>
      </w:r>
      <w:r w:rsidR="009103FE" w:rsidRPr="005F4FBF">
        <w:t>Aufgabe</w:t>
      </w:r>
      <w:r w:rsidRPr="005F4FBF">
        <w:t xml:space="preserve"> der Festlegung der Blechknoten</w:t>
      </w:r>
      <w:r w:rsidR="009103FE" w:rsidRPr="005F4FBF">
        <w:t xml:space="preserve"> erfolgte im vierten Schritt</w:t>
      </w:r>
      <w:r w:rsidRPr="005F4FBF">
        <w:t>.</w:t>
      </w:r>
    </w:p>
    <w:p w14:paraId="4D9E4D90" w14:textId="77777777" w:rsidR="00893DE1" w:rsidRPr="005F4FBF" w:rsidRDefault="00893DE1" w:rsidP="00893DE1">
      <w:r w:rsidRPr="005F4FBF">
        <w:t xml:space="preserve">Der Kontakt zwischen Werkzeugen und Blech wurde als flächenförmiger Kontakt modelliert, der Bewegungen in alle Richtungen zulässt. Die </w:t>
      </w:r>
      <w:r w:rsidR="00BC1F1E" w:rsidRPr="005F4FBF">
        <w:t>Diskretisierung</w:t>
      </w:r>
      <w:r w:rsidRPr="005F4FBF">
        <w:t xml:space="preserve"> erfolgte nach der Surface-to-Surface-Methode, </w:t>
      </w:r>
      <w:r w:rsidR="0066588B" w:rsidRPr="005F4FBF">
        <w:t xml:space="preserve">die bei der Kontaktberechnung sowohl die Gestalt </w:t>
      </w:r>
      <w:r w:rsidR="009103FE" w:rsidRPr="005F4FBF">
        <w:t>des</w:t>
      </w:r>
      <w:r w:rsidR="0066588B" w:rsidRPr="005F4FBF">
        <w:t xml:space="preserve"> Master- als auch </w:t>
      </w:r>
      <w:r w:rsidR="009103FE" w:rsidRPr="005F4FBF">
        <w:t xml:space="preserve">des </w:t>
      </w:r>
      <w:r w:rsidR="0066588B" w:rsidRPr="005F4FBF">
        <w:t>Slave-Körpe</w:t>
      </w:r>
      <w:r w:rsidR="009103FE" w:rsidRPr="005F4FBF">
        <w:t>rs</w:t>
      </w:r>
      <w:r w:rsidR="0066588B" w:rsidRPr="005F4FBF">
        <w:t xml:space="preserve"> berücksichtigt, was </w:t>
      </w:r>
      <w:r w:rsidR="0096429E" w:rsidRPr="005F4FBF">
        <w:t>gemäß [Das12]</w:t>
      </w:r>
      <w:r w:rsidR="0066588B" w:rsidRPr="005F4FBF">
        <w:t xml:space="preserve"> </w:t>
      </w:r>
      <w:r w:rsidR="0096429E" w:rsidRPr="005F4FBF">
        <w:t>eine genauere</w:t>
      </w:r>
      <w:r w:rsidR="0066588B" w:rsidRPr="005F4FBF">
        <w:t xml:space="preserve"> </w:t>
      </w:r>
      <w:r w:rsidR="0096429E" w:rsidRPr="005F4FBF">
        <w:t>Kontaktbeschreibung ermöglicht</w:t>
      </w:r>
      <w:r w:rsidRPr="005F4FBF">
        <w:t>. Während somit in vertikaler Richtung kein Überschneiden möglich war, wurde der tangentiale Kontakt durch ein Penalty-Verfahren mit einem Reibwert von 0,08 abgebildet. Das Blech wurde durch viereckige Elemente vernetzt, deren Kantenlängen zu Beginn gleich groß waren. Die Vorgabe der Elementgröße erfolgte durch Vorgabe der Elementzahl in Blechdickenrichtung.</w:t>
      </w:r>
    </w:p>
    <w:p w14:paraId="4D125B76" w14:textId="77777777" w:rsidR="00893DE1" w:rsidRPr="005F4FBF" w:rsidRDefault="00893DE1" w:rsidP="00893DE1">
      <w:r w:rsidRPr="005F4FBF">
        <w:t>Im Rahmen der Untersuchungen wurde der Einfluss folgender Einstellungen auf das Simulationsergebnis untersucht:</w:t>
      </w:r>
    </w:p>
    <w:p w14:paraId="544BA904" w14:textId="77777777" w:rsidR="00893DE1" w:rsidRPr="005F4FBF" w:rsidRDefault="00893DE1" w:rsidP="00893DE1">
      <w:pPr>
        <w:numPr>
          <w:ilvl w:val="0"/>
          <w:numId w:val="7"/>
        </w:numPr>
      </w:pPr>
      <w:r w:rsidRPr="005F4FBF">
        <w:t xml:space="preserve">Auswahl des Solvertyps (Kapitel </w:t>
      </w:r>
      <w:r w:rsidR="0007351D" w:rsidRPr="005F4FBF">
        <w:t>5</w:t>
      </w:r>
      <w:r w:rsidRPr="005F4FBF">
        <w:t>.3.1.1)</w:t>
      </w:r>
    </w:p>
    <w:p w14:paraId="759FCE8C" w14:textId="77777777" w:rsidR="00893DE1" w:rsidRPr="005F4FBF" w:rsidRDefault="00893DE1" w:rsidP="00893DE1">
      <w:pPr>
        <w:numPr>
          <w:ilvl w:val="0"/>
          <w:numId w:val="7"/>
        </w:numPr>
      </w:pPr>
      <w:r w:rsidRPr="005F4FBF">
        <w:t xml:space="preserve">Auswahl des Materialmodells (Kapitel </w:t>
      </w:r>
      <w:r w:rsidR="0007351D" w:rsidRPr="005F4FBF">
        <w:t>5</w:t>
      </w:r>
      <w:r w:rsidRPr="005F4FBF">
        <w:t>.3.1.2)</w:t>
      </w:r>
    </w:p>
    <w:p w14:paraId="0EC3D7BC" w14:textId="77777777" w:rsidR="00893DE1" w:rsidRPr="005F4FBF" w:rsidRDefault="00893DE1" w:rsidP="00893DE1">
      <w:pPr>
        <w:numPr>
          <w:ilvl w:val="0"/>
          <w:numId w:val="7"/>
        </w:numPr>
      </w:pPr>
      <w:r w:rsidRPr="005F4FBF">
        <w:t xml:space="preserve">Auswahl der Elementgröße und des Elementtyps (Kapitel </w:t>
      </w:r>
      <w:r w:rsidR="0007351D" w:rsidRPr="005F4FBF">
        <w:t>5</w:t>
      </w:r>
      <w:r w:rsidRPr="005F4FBF">
        <w:t>.3.1.3)</w:t>
      </w:r>
    </w:p>
    <w:p w14:paraId="0A37F8FA" w14:textId="77777777" w:rsidR="00893DE1" w:rsidRPr="005F4FBF" w:rsidRDefault="00893DE1" w:rsidP="00893DE1">
      <w:r w:rsidRPr="005F4FBF">
        <w:t xml:space="preserve">An dem </w:t>
      </w:r>
      <w:r w:rsidR="008D3FF7" w:rsidRPr="005F4FBF">
        <w:t>a</w:t>
      </w:r>
      <w:r w:rsidRPr="005F4FBF">
        <w:t>bgeleiteten Modell, das den Biegeprozess bestmöglich beschreibt, wurden anschließend der Einfluss von Werkstoff und Biegegeometrie auf den k- Wert untersucht. Zur Ermittlung des k-Wert</w:t>
      </w:r>
      <w:r w:rsidR="007460E5" w:rsidRPr="005F4FBF">
        <w:t>e</w:t>
      </w:r>
      <w:r w:rsidRPr="005F4FBF">
        <w:t>s standen grundsätzlich zwei Möglichkeiten zur Verfügung. Einerseits konnten die Koordinaten der Blechoberfläche nach dem Biegen genutzt werden, um mittels des Matlab</w:t>
      </w:r>
      <w:r w:rsidR="00850F7F" w:rsidRPr="005F4FBF">
        <w:t xml:space="preserve"> C</w:t>
      </w:r>
      <w:r w:rsidRPr="005F4FBF">
        <w:t>odes zur Auswertung der geometrischen Vermessung k-Werte zu berechnen. Es zeigte sich jedoch, dass die Konvergenz der so errechneten k-Werte sehr langsam verläuft und selbst bei einer Vor</w:t>
      </w:r>
      <w:r w:rsidR="007460E5" w:rsidRPr="005F4FBF">
        <w:t>gabe von 40 Elementen in Dicken</w:t>
      </w:r>
      <w:r w:rsidRPr="005F4FBF">
        <w:t>richtung noch keine Stabilität erreicht ist. Die durch diese feine Vernetzung ansteigende Rechenzeit verhinderte eine Aus</w:t>
      </w:r>
      <w:r w:rsidR="007460E5" w:rsidRPr="005F4FBF">
        <w:t>wertung nach dieser Methode. Als</w:t>
      </w:r>
      <w:r w:rsidRPr="005F4FBF">
        <w:t xml:space="preserve"> zweite Möglichkeit konnte der Dehnungsverlauf in Umfangsrichtung auf einem radialen Pfad in der Biegezone ausgegeben werden. Durch Division des Abstand</w:t>
      </w:r>
      <w:r w:rsidR="007460E5" w:rsidRPr="005F4FBF">
        <w:t>e</w:t>
      </w:r>
      <w:r w:rsidRPr="005F4FBF">
        <w:t>s des Nulldu</w:t>
      </w:r>
      <w:r w:rsidR="007460E5" w:rsidRPr="005F4FBF">
        <w:t>r</w:t>
      </w:r>
      <w:r w:rsidRPr="005F4FBF">
        <w:t>chgang</w:t>
      </w:r>
      <w:r w:rsidR="007460E5" w:rsidRPr="005F4FBF">
        <w:t>e</w:t>
      </w:r>
      <w:r w:rsidRPr="005F4FBF">
        <w:t>s dieses Dehnungsverlauf</w:t>
      </w:r>
      <w:r w:rsidR="007460E5" w:rsidRPr="005F4FBF">
        <w:t>es von der inneren Rand-</w:t>
      </w:r>
      <w:r w:rsidRPr="005F4FBF">
        <w:t>Faser durch die Ausgangsblechdicke konnte der k-Wert bestimmt werden.</w:t>
      </w:r>
    </w:p>
    <w:p w14:paraId="205752B5" w14:textId="61FF1B4B" w:rsidR="00893DE1" w:rsidRPr="005F4FBF" w:rsidRDefault="00893DE1" w:rsidP="00893DE1">
      <w:pPr>
        <w:pStyle w:val="berschrift4"/>
        <w:jc w:val="left"/>
      </w:pPr>
      <w:r w:rsidRPr="005F4FBF">
        <w:t>Vergleich verschiedener Solver</w:t>
      </w:r>
      <w:r w:rsidR="000C04A8">
        <w:t xml:space="preserve"> /</w:t>
      </w:r>
      <w:r w:rsidRPr="005F4FBF">
        <w:br/>
        <w:t xml:space="preserve">Comparison of </w:t>
      </w:r>
      <w:r w:rsidR="00500564" w:rsidRPr="005F4FBF">
        <w:t>d</w:t>
      </w:r>
      <w:r w:rsidRPr="005F4FBF">
        <w:t xml:space="preserve">ifferent </w:t>
      </w:r>
      <w:r w:rsidR="00500564" w:rsidRPr="005F4FBF">
        <w:t>s</w:t>
      </w:r>
      <w:r w:rsidRPr="005F4FBF">
        <w:t>olvers</w:t>
      </w:r>
    </w:p>
    <w:p w14:paraId="510CB2F5" w14:textId="77777777" w:rsidR="00893DE1" w:rsidRPr="005F4FBF" w:rsidRDefault="00945798" w:rsidP="00893DE1">
      <w:r w:rsidRPr="005F4FBF">
        <w:t>Zur Lösung von Finite-Elemente-Simulationen stehen grundsätzlich zwei Solverstrategien zur Verfügung: implizite und explizite Methoden. Der implizite Algorithmus sucht stets nach einem Zustand, bei dem alle Deformationen und somit Kräfte im Gleichgewicht stehen. Der explizite Algorithmus hingegen prognostiziert stets vom aktuellen Zustand zu einem gewissen Zeitpunkt um einen Zeitschritt in die Zukunft. Ein Gleichgewicht wird hierbei nicht zwangsläufig erreicht. Dies hat zur Folge, dass nach der Entlastung beispielsweise die Schenkel des Biegewinkels in Schwingung versetzt sind.</w:t>
      </w:r>
    </w:p>
    <w:p w14:paraId="6F3A4C99" w14:textId="77777777" w:rsidR="0007351D" w:rsidRPr="005F4FBF" w:rsidRDefault="004B1339" w:rsidP="0007351D">
      <w:pPr>
        <w:keepNext/>
        <w:jc w:val="center"/>
      </w:pPr>
      <w:r w:rsidRPr="005F4FBF">
        <w:rPr>
          <w:noProof/>
        </w:rPr>
        <w:drawing>
          <wp:inline distT="0" distB="0" distL="0" distR="0" wp14:anchorId="46045C28" wp14:editId="457F4D59">
            <wp:extent cx="5572760" cy="1647825"/>
            <wp:effectExtent l="0" t="0" r="8890" b="9525"/>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572760" cy="1647825"/>
                    </a:xfrm>
                    <a:prstGeom prst="rect">
                      <a:avLst/>
                    </a:prstGeom>
                    <a:noFill/>
                    <a:ln>
                      <a:noFill/>
                    </a:ln>
                  </pic:spPr>
                </pic:pic>
              </a:graphicData>
            </a:graphic>
          </wp:inline>
        </w:drawing>
      </w:r>
    </w:p>
    <w:p w14:paraId="2A99837E" w14:textId="381F24EA" w:rsidR="0007351D" w:rsidRPr="005F4FBF" w:rsidRDefault="0007351D" w:rsidP="0007351D">
      <w:pPr>
        <w:pStyle w:val="Beschriftung"/>
      </w:pPr>
      <w:bookmarkStart w:id="571" w:name="_Toc419707635"/>
      <w:bookmarkStart w:id="572" w:name="_Toc39073679"/>
      <w:bookmarkStart w:id="573" w:name="_Toc39073775"/>
      <w:bookmarkStart w:id="574" w:name="_Toc3913222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10</w:t>
      </w:r>
      <w:r w:rsidR="001D2506">
        <w:rPr>
          <w:noProof/>
        </w:rPr>
        <w:fldChar w:fldCharType="end"/>
      </w:r>
      <w:r w:rsidRPr="005F4FBF">
        <w:t>: Ablauf der Koppelung von expliziter und impliziter Koppelung</w:t>
      </w:r>
      <w:bookmarkEnd w:id="571"/>
      <w:bookmarkEnd w:id="572"/>
      <w:bookmarkEnd w:id="573"/>
      <w:bookmarkEnd w:id="574"/>
    </w:p>
    <w:p w14:paraId="5E5640A1" w14:textId="5BEC456F" w:rsidR="00893DE1" w:rsidRPr="005F4FBF" w:rsidRDefault="0007351D" w:rsidP="0007351D">
      <w:pPr>
        <w:pStyle w:val="Beschriftung"/>
        <w:rPr>
          <w:lang w:val="en-US"/>
        </w:rPr>
      </w:pPr>
      <w:bookmarkStart w:id="575" w:name="_Toc419707731"/>
      <w:bookmarkStart w:id="576" w:name="_Toc39072978"/>
      <w:bookmarkStart w:id="577" w:name="_Toc3913232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10</w:t>
      </w:r>
      <w:r w:rsidR="00933262" w:rsidRPr="005F4FBF">
        <w:rPr>
          <w:lang w:val="en-US"/>
        </w:rPr>
        <w:fldChar w:fldCharType="end"/>
      </w:r>
      <w:r w:rsidRPr="005F4FBF">
        <w:rPr>
          <w:lang w:val="en-US"/>
        </w:rPr>
        <w:t xml:space="preserve">: Flowchart of </w:t>
      </w:r>
      <w:r w:rsidR="00500564" w:rsidRPr="005F4FBF">
        <w:rPr>
          <w:lang w:val="en-US"/>
        </w:rPr>
        <w:t>the c</w:t>
      </w:r>
      <w:r w:rsidRPr="005F4FBF">
        <w:rPr>
          <w:lang w:val="en-US"/>
        </w:rPr>
        <w:t xml:space="preserve">ombination of </w:t>
      </w:r>
      <w:r w:rsidR="00500564" w:rsidRPr="005F4FBF">
        <w:rPr>
          <w:lang w:val="en-US"/>
        </w:rPr>
        <w:t>e</w:t>
      </w:r>
      <w:r w:rsidRPr="005F4FBF">
        <w:rPr>
          <w:lang w:val="en-US"/>
        </w:rPr>
        <w:t xml:space="preserve">xplicit and </w:t>
      </w:r>
      <w:r w:rsidR="00500564" w:rsidRPr="005F4FBF">
        <w:rPr>
          <w:lang w:val="en-US"/>
        </w:rPr>
        <w:t>i</w:t>
      </w:r>
      <w:r w:rsidRPr="005F4FBF">
        <w:rPr>
          <w:lang w:val="en-US"/>
        </w:rPr>
        <w:t xml:space="preserve">mplicit </w:t>
      </w:r>
      <w:r w:rsidR="00500564" w:rsidRPr="005F4FBF">
        <w:rPr>
          <w:lang w:val="en-US"/>
        </w:rPr>
        <w:t>s</w:t>
      </w:r>
      <w:r w:rsidRPr="005F4FBF">
        <w:rPr>
          <w:lang w:val="en-US"/>
        </w:rPr>
        <w:t>olvers</w:t>
      </w:r>
      <w:bookmarkEnd w:id="575"/>
      <w:bookmarkEnd w:id="576"/>
      <w:bookmarkEnd w:id="577"/>
    </w:p>
    <w:p w14:paraId="2DFA41BF" w14:textId="77777777" w:rsidR="00F9589A" w:rsidRPr="005F4FBF" w:rsidRDefault="00F9589A" w:rsidP="00F9589A">
      <w:r w:rsidRPr="005F4FBF">
        <w:t>Insgesamt wurden drei Solverkonzepte verglichen. Grundlage für den Vergleich waren die Gesenkbiegeexperimente mit einem Biegewinkel von 90°, Biegeradius von 6 mm und dem Material S235JR (Fließkurve „alt“, siehe Abbildung 3-1). Die implizite Simulation erfolgte nach der im vorangegangenen beschriebenen Modell. Das explizite Modell wies leicht veränderte Randbedingungen auf: Das Blech wurde, wie im impliziten Modell, zunächst durch einen weggesteuerten Hub des Stempels umgeformt. Anschließend erfolgte die Rückfederung, indem der Stempel wieder aus dem Gesenk herausfuhr. Wie zu erwarten befand sich das Blech am Ende der Simulation nicht in einem stationären Zustand, sondern die Schenkel des Winkels waren in Schwingung versetzt. Dies führte dazu, dass der Biegewinkel im Zeitverlauf um einige Zehntelgrad variierte. Auf die Dehnungsverteilung in der Umformzone konnte jedoch kein Einfluss festgestellt werden. Das dritte betrachtete Simulationskonzept ist eine Kopplung aus expliziter Umformung und impliziter Rückfederung. Hierbei wird, wie in Abbildung 5-10 beschrieben, zunächst im Expliziten der weggebundene Hub simuliert. Anschließend wird das im Werkzeug eingespannte Blech an den impliziten Solver übergeben und nach der impliziten Methode wie oben beschrieben (Schritte 3 und 4) die Rückfederung simuliert. Dieses Vorgehen hat den Vorteil, dass die hohe Robustheit gegen Störungen des expliziten Solvers bei der Umformung mit der Gleichgewichtssuche des impliziten Solvers bei der Rückfederung kombiniert wird.</w:t>
      </w:r>
    </w:p>
    <w:p w14:paraId="74B90D62" w14:textId="77777777" w:rsidR="007B0DA5" w:rsidRPr="005F4FBF" w:rsidRDefault="008D3FF7" w:rsidP="00893DE1">
      <w:r w:rsidRPr="005F4FBF">
        <w:t xml:space="preserve">Da die Software Abaqus im expliziten Modus nur eine eingeschränkte Elementdatenbank zur Verfügung stellt, erfolgte der Vergleich verschiedener Solverkonzepte unter Verwendung von Elementen mit linearen Ansatzfunktionen (Elementtyp </w:t>
      </w:r>
      <w:r w:rsidR="007B0DA5" w:rsidRPr="005F4FBF">
        <w:t>CPE4R)</w:t>
      </w:r>
      <w:r w:rsidRPr="005F4FBF">
        <w:t>. Die Integration erfolgte nach einem reduzierten Integrationsverfahren.</w:t>
      </w:r>
      <w:r w:rsidR="007B0DA5" w:rsidRPr="005F4FBF">
        <w:t xml:space="preserve"> Abbildung </w:t>
      </w:r>
      <w:r w:rsidR="0007351D" w:rsidRPr="005F4FBF">
        <w:t>5-11</w:t>
      </w:r>
      <w:r w:rsidR="007B0DA5" w:rsidRPr="005F4FBF">
        <w:t xml:space="preserve"> zeigt die Gegenüberstellung der k-Werte, die unter Verwendung der verschiedenen Solventeren ermittelt wurden.</w:t>
      </w:r>
    </w:p>
    <w:p w14:paraId="7A435000" w14:textId="77777777" w:rsidR="0007351D" w:rsidRPr="005F4FBF" w:rsidRDefault="004B1339" w:rsidP="0007351D">
      <w:pPr>
        <w:keepNext/>
        <w:jc w:val="center"/>
      </w:pPr>
      <w:r w:rsidRPr="005F4FBF">
        <w:rPr>
          <w:noProof/>
        </w:rPr>
        <w:drawing>
          <wp:inline distT="0" distB="0" distL="0" distR="0" wp14:anchorId="12D19CE2" wp14:editId="0E7C53FC">
            <wp:extent cx="4330700" cy="2898775"/>
            <wp:effectExtent l="0" t="0" r="0" b="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03610352" w14:textId="44BC2BB7" w:rsidR="0007351D" w:rsidRPr="005F4FBF" w:rsidRDefault="0007351D" w:rsidP="0007351D">
      <w:pPr>
        <w:pStyle w:val="Beschriftung"/>
      </w:pPr>
      <w:bookmarkStart w:id="578" w:name="_Toc419707636"/>
      <w:bookmarkStart w:id="579" w:name="_Toc39073680"/>
      <w:bookmarkStart w:id="580" w:name="_Toc39073776"/>
      <w:bookmarkStart w:id="581" w:name="_Toc3913223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11</w:t>
      </w:r>
      <w:r w:rsidR="001D2506">
        <w:rPr>
          <w:noProof/>
        </w:rPr>
        <w:fldChar w:fldCharType="end"/>
      </w:r>
      <w:r w:rsidRPr="005F4FBF">
        <w:t>: Einfluss von Solvertyp und Elementgröße auf das Simulationsergebnis</w:t>
      </w:r>
      <w:bookmarkEnd w:id="578"/>
      <w:bookmarkEnd w:id="579"/>
      <w:bookmarkEnd w:id="580"/>
      <w:bookmarkEnd w:id="581"/>
    </w:p>
    <w:p w14:paraId="3BC902E2" w14:textId="029621C1" w:rsidR="0007351D" w:rsidRPr="005F4FBF" w:rsidRDefault="0007351D" w:rsidP="0007351D">
      <w:pPr>
        <w:pStyle w:val="Beschriftung"/>
        <w:rPr>
          <w:lang w:val="en-US"/>
        </w:rPr>
      </w:pPr>
      <w:bookmarkStart w:id="582" w:name="_Toc419707732"/>
      <w:bookmarkStart w:id="583" w:name="_Toc39072979"/>
      <w:bookmarkStart w:id="584" w:name="_Toc3913232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11</w:t>
      </w:r>
      <w:r w:rsidR="00933262" w:rsidRPr="005F4FBF">
        <w:rPr>
          <w:lang w:val="en-US"/>
        </w:rPr>
        <w:fldChar w:fldCharType="end"/>
      </w:r>
      <w:r w:rsidRPr="005F4FBF">
        <w:rPr>
          <w:lang w:val="en-US"/>
        </w:rPr>
        <w:t xml:space="preserve">: Effect of </w:t>
      </w:r>
      <w:r w:rsidR="00500564" w:rsidRPr="005F4FBF">
        <w:rPr>
          <w:lang w:val="en-US"/>
        </w:rPr>
        <w:t>s</w:t>
      </w:r>
      <w:r w:rsidRPr="005F4FBF">
        <w:rPr>
          <w:lang w:val="en-US"/>
        </w:rPr>
        <w:t xml:space="preserve">olver and </w:t>
      </w:r>
      <w:r w:rsidR="00500564" w:rsidRPr="005F4FBF">
        <w:rPr>
          <w:lang w:val="en-US"/>
        </w:rPr>
        <w:t>e</w:t>
      </w:r>
      <w:r w:rsidRPr="005F4FBF">
        <w:rPr>
          <w:lang w:val="en-US"/>
        </w:rPr>
        <w:t xml:space="preserve">lement </w:t>
      </w:r>
      <w:r w:rsidR="002F43BE" w:rsidRPr="005F4FBF">
        <w:rPr>
          <w:lang w:val="en-US"/>
        </w:rPr>
        <w:t>s</w:t>
      </w:r>
      <w:r w:rsidRPr="005F4FBF">
        <w:rPr>
          <w:lang w:val="en-US"/>
        </w:rPr>
        <w:t xml:space="preserve">ize on the </w:t>
      </w:r>
      <w:r w:rsidR="002F43BE" w:rsidRPr="005F4FBF">
        <w:rPr>
          <w:lang w:val="en-US"/>
        </w:rPr>
        <w:t>r</w:t>
      </w:r>
      <w:r w:rsidRPr="005F4FBF">
        <w:rPr>
          <w:lang w:val="en-US"/>
        </w:rPr>
        <w:t xml:space="preserve">esults of the </w:t>
      </w:r>
      <w:r w:rsidR="002F43BE" w:rsidRPr="005F4FBF">
        <w:rPr>
          <w:lang w:val="en-US"/>
        </w:rPr>
        <w:t>n</w:t>
      </w:r>
      <w:r w:rsidRPr="005F4FBF">
        <w:rPr>
          <w:lang w:val="en-US"/>
        </w:rPr>
        <w:t xml:space="preserve">umerical </w:t>
      </w:r>
      <w:r w:rsidR="002F43BE" w:rsidRPr="005F4FBF">
        <w:rPr>
          <w:lang w:val="en-US"/>
        </w:rPr>
        <w:t>s</w:t>
      </w:r>
      <w:r w:rsidRPr="005F4FBF">
        <w:rPr>
          <w:lang w:val="en-US"/>
        </w:rPr>
        <w:t>imulation</w:t>
      </w:r>
      <w:bookmarkEnd w:id="582"/>
      <w:bookmarkEnd w:id="583"/>
      <w:bookmarkEnd w:id="584"/>
    </w:p>
    <w:p w14:paraId="29806461" w14:textId="77777777" w:rsidR="007B0DA5" w:rsidRPr="005F4FBF" w:rsidRDefault="007B0DA5" w:rsidP="00893DE1">
      <w:r w:rsidRPr="005F4FBF">
        <w:t xml:space="preserve">Es zeigt sich, dass </w:t>
      </w:r>
      <w:r w:rsidR="009103FE" w:rsidRPr="005F4FBF">
        <w:t xml:space="preserve">der Solvertyp keinen Einfluss auf </w:t>
      </w:r>
      <w:r w:rsidRPr="005F4FBF">
        <w:t xml:space="preserve">die ermittelte Lösung </w:t>
      </w:r>
      <w:r w:rsidR="009103FE" w:rsidRPr="005F4FBF">
        <w:t>hat</w:t>
      </w:r>
      <w:r w:rsidRPr="005F4FBF">
        <w:t>. Da jedoch die Elementbibliothek in Abaqus für den impliziten Algorithmus umfangreicher ist, wurden die weiteren Untersuchungen mittels des impliziten Verfahrens gelöst. Grundsätzlich erscheinen jedoch implizite und explizite Methoden gleichermaßen geeignet, um den k-Wert zu bestimmen.</w:t>
      </w:r>
    </w:p>
    <w:p w14:paraId="3D97B3A2" w14:textId="5C324572" w:rsidR="00893DE1" w:rsidRPr="005F4FBF" w:rsidRDefault="00893DE1" w:rsidP="00893DE1">
      <w:pPr>
        <w:pStyle w:val="berschrift4"/>
        <w:jc w:val="left"/>
      </w:pPr>
      <w:r w:rsidRPr="005F4FBF">
        <w:t>Vergleich verschiedener Materialm</w:t>
      </w:r>
      <w:r w:rsidR="005053AD" w:rsidRPr="005F4FBF">
        <w:t>odelle</w:t>
      </w:r>
      <w:r w:rsidR="000C04A8">
        <w:t xml:space="preserve"> /</w:t>
      </w:r>
      <w:r w:rsidR="005053AD" w:rsidRPr="005F4FBF">
        <w:br/>
        <w:t>Comparison of different m</w:t>
      </w:r>
      <w:r w:rsidRPr="005F4FBF">
        <w:t xml:space="preserve">aterial </w:t>
      </w:r>
      <w:r w:rsidR="005053AD" w:rsidRPr="005F4FBF">
        <w:t>m</w:t>
      </w:r>
      <w:r w:rsidRPr="005F4FBF">
        <w:t>odels</w:t>
      </w:r>
    </w:p>
    <w:p w14:paraId="7FD311E2" w14:textId="77777777" w:rsidR="00E31BE4" w:rsidRPr="005F4FBF" w:rsidRDefault="00577CC0" w:rsidP="00E31BE4">
      <w:r w:rsidRPr="005F4FBF">
        <w:t>Weiterer U</w:t>
      </w:r>
      <w:r w:rsidR="00EE4B36" w:rsidRPr="005F4FBF">
        <w:t>ntersuchungsgegenstand war der V</w:t>
      </w:r>
      <w:r w:rsidRPr="005F4FBF">
        <w:t xml:space="preserve">ergleich unterschiedlicher Methoden zur Ermittlung von Materialkennwerten. Hierbei wurde zum einen die Ermittlung von Fließkurven in Zugversuchen und Schichtstauchversuchen verglichen sowie ein kombiniertes Materialmodell. Um das kombinierte Materialmodell zu untersuchen, wurde das Blech in der Mittelebene in zwei gleich große Partitionen unterteilt (Abbildung </w:t>
      </w:r>
      <w:r w:rsidR="0007351D" w:rsidRPr="005F4FBF">
        <w:t>5-12</w:t>
      </w:r>
      <w:r w:rsidRPr="005F4FBF">
        <w:t>). Die obere, dem Stempel zugewandte Partition erhielt das Materialverhalten aus dem Schichtstauchversuch, die untere aus dem Zugversuch.</w:t>
      </w:r>
    </w:p>
    <w:p w14:paraId="5F62089B" w14:textId="77777777" w:rsidR="00F9589A" w:rsidRPr="005F4FBF" w:rsidRDefault="00F9589A" w:rsidP="00F9589A">
      <w:r w:rsidRPr="005F4FBF">
        <w:t>Für den Vergleich wurden die in Abbildung 3-3 gezeigten Fließkurven genutzt. Der Elastizitätsmodul der Fließkurven „neu“ und „Schichtstauchversuch“ betrug 210.000 MPa, der der Fließkurve „alt“ 188.000 MPa. Für die Beschreibung des kombinierten Materialmodells wurde neben der Fließkurve aus dem Schichtstauchversuch auch die neue Zugfließkurve genutzt.</w:t>
      </w:r>
    </w:p>
    <w:p w14:paraId="4EF105BD" w14:textId="77777777" w:rsidR="00F9589A" w:rsidRPr="005F4FBF" w:rsidRDefault="00F9589A" w:rsidP="00E31BE4"/>
    <w:p w14:paraId="0F75FEED" w14:textId="77777777" w:rsidR="0007351D" w:rsidRPr="005F4FBF" w:rsidRDefault="004B1339" w:rsidP="0007351D">
      <w:pPr>
        <w:keepNext/>
        <w:jc w:val="center"/>
      </w:pPr>
      <w:r w:rsidRPr="005F4FBF">
        <w:rPr>
          <w:noProof/>
        </w:rPr>
        <w:drawing>
          <wp:inline distT="0" distB="0" distL="0" distR="0" wp14:anchorId="52AEA1C5" wp14:editId="1080D763">
            <wp:extent cx="5736590" cy="1527175"/>
            <wp:effectExtent l="0" t="0" r="0" b="0"/>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36590" cy="1527175"/>
                    </a:xfrm>
                    <a:prstGeom prst="rect">
                      <a:avLst/>
                    </a:prstGeom>
                    <a:noFill/>
                    <a:ln>
                      <a:noFill/>
                    </a:ln>
                  </pic:spPr>
                </pic:pic>
              </a:graphicData>
            </a:graphic>
          </wp:inline>
        </w:drawing>
      </w:r>
    </w:p>
    <w:p w14:paraId="3CC186B7" w14:textId="0F9DAE9F" w:rsidR="0007351D" w:rsidRPr="005F4FBF" w:rsidRDefault="0007351D" w:rsidP="0007351D">
      <w:pPr>
        <w:pStyle w:val="Beschriftung"/>
      </w:pPr>
      <w:bookmarkStart w:id="585" w:name="_Toc419707637"/>
      <w:bookmarkStart w:id="586" w:name="_Toc39073681"/>
      <w:bookmarkStart w:id="587" w:name="_Toc39073777"/>
      <w:bookmarkStart w:id="588" w:name="_Toc3913223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12</w:t>
      </w:r>
      <w:r w:rsidR="001D2506">
        <w:rPr>
          <w:noProof/>
        </w:rPr>
        <w:fldChar w:fldCharType="end"/>
      </w:r>
      <w:r w:rsidRPr="005F4FBF">
        <w:t xml:space="preserve">: Modifikation des numerischen Modells zur Untersuchung </w:t>
      </w:r>
      <w:r w:rsidR="0071390B" w:rsidRPr="005F4FBF">
        <w:t>des Einflusses verschiedener Fl</w:t>
      </w:r>
      <w:r w:rsidRPr="005F4FBF">
        <w:t>i</w:t>
      </w:r>
      <w:r w:rsidR="0071390B" w:rsidRPr="005F4FBF">
        <w:t>e</w:t>
      </w:r>
      <w:r w:rsidRPr="005F4FBF">
        <w:t>ßkurven</w:t>
      </w:r>
      <w:bookmarkEnd w:id="585"/>
      <w:bookmarkEnd w:id="586"/>
      <w:bookmarkEnd w:id="587"/>
      <w:bookmarkEnd w:id="588"/>
    </w:p>
    <w:p w14:paraId="6759F24B" w14:textId="5866577D" w:rsidR="00E31BE4" w:rsidRPr="005F4FBF" w:rsidRDefault="0007351D" w:rsidP="0007351D">
      <w:pPr>
        <w:pStyle w:val="Beschriftung"/>
        <w:rPr>
          <w:lang w:val="en-US"/>
        </w:rPr>
      </w:pPr>
      <w:bookmarkStart w:id="589" w:name="_Toc419707733"/>
      <w:bookmarkStart w:id="590" w:name="_Toc39072980"/>
      <w:bookmarkStart w:id="591" w:name="_Toc3913232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12</w:t>
      </w:r>
      <w:r w:rsidR="00933262" w:rsidRPr="005F4FBF">
        <w:rPr>
          <w:lang w:val="en-US"/>
        </w:rPr>
        <w:fldChar w:fldCharType="end"/>
      </w:r>
      <w:r w:rsidRPr="005F4FBF">
        <w:rPr>
          <w:lang w:val="en-US"/>
        </w:rPr>
        <w:t xml:space="preserve">: Modification of the numerical </w:t>
      </w:r>
      <w:r w:rsidR="002F43BE" w:rsidRPr="005F4FBF">
        <w:rPr>
          <w:lang w:val="en-US"/>
        </w:rPr>
        <w:t>model</w:t>
      </w:r>
      <w:r w:rsidRPr="005F4FBF">
        <w:rPr>
          <w:lang w:val="en-US"/>
        </w:rPr>
        <w:t xml:space="preserve"> for the </w:t>
      </w:r>
      <w:r w:rsidR="002F43BE" w:rsidRPr="005F4FBF">
        <w:rPr>
          <w:lang w:val="en-US"/>
        </w:rPr>
        <w:t>i</w:t>
      </w:r>
      <w:r w:rsidRPr="005F4FBF">
        <w:rPr>
          <w:lang w:val="en-US"/>
        </w:rPr>
        <w:t xml:space="preserve">nvestigation of the </w:t>
      </w:r>
      <w:r w:rsidR="002F43BE" w:rsidRPr="005F4FBF">
        <w:rPr>
          <w:lang w:val="en-US"/>
        </w:rPr>
        <w:t>e</w:t>
      </w:r>
      <w:r w:rsidRPr="005F4FBF">
        <w:rPr>
          <w:lang w:val="en-US"/>
        </w:rPr>
        <w:t xml:space="preserve">ffect of </w:t>
      </w:r>
      <w:r w:rsidR="002F43BE" w:rsidRPr="005F4FBF">
        <w:rPr>
          <w:lang w:val="en-US"/>
        </w:rPr>
        <w:t>d</w:t>
      </w:r>
      <w:r w:rsidRPr="005F4FBF">
        <w:rPr>
          <w:lang w:val="en-US"/>
        </w:rPr>
        <w:t xml:space="preserve">ifferent </w:t>
      </w:r>
      <w:r w:rsidR="002F43BE" w:rsidRPr="005F4FBF">
        <w:rPr>
          <w:lang w:val="en-US"/>
        </w:rPr>
        <w:t>flow c</w:t>
      </w:r>
      <w:r w:rsidRPr="005F4FBF">
        <w:rPr>
          <w:lang w:val="en-US"/>
        </w:rPr>
        <w:t>urves</w:t>
      </w:r>
      <w:bookmarkEnd w:id="589"/>
      <w:bookmarkEnd w:id="590"/>
      <w:bookmarkEnd w:id="591"/>
    </w:p>
    <w:p w14:paraId="00B122F5" w14:textId="77777777" w:rsidR="00893DE1" w:rsidRPr="005F4FBF" w:rsidRDefault="007223D1" w:rsidP="00893DE1">
      <w:r w:rsidRPr="005F4FBF">
        <w:t xml:space="preserve">Um einen stetigen Übergang der Spannungen am Übergang der beiden Partitionen zu gewährleisten, ist die Verwendung quadratischer Ansatzfunktionen erforderlich. </w:t>
      </w:r>
    </w:p>
    <w:p w14:paraId="2696C036" w14:textId="77777777" w:rsidR="00F9589A" w:rsidRPr="005F4FBF" w:rsidRDefault="00F9589A" w:rsidP="00893DE1"/>
    <w:p w14:paraId="00589BBB" w14:textId="77777777" w:rsidR="00850F7F" w:rsidRPr="005F4FBF" w:rsidRDefault="004B1339" w:rsidP="00850F7F">
      <w:pPr>
        <w:keepNext/>
        <w:jc w:val="center"/>
      </w:pPr>
      <w:r w:rsidRPr="005F4FBF">
        <w:rPr>
          <w:noProof/>
        </w:rPr>
        <w:drawing>
          <wp:inline distT="0" distB="0" distL="0" distR="0" wp14:anchorId="39D3BC1E" wp14:editId="0AE4ABDC">
            <wp:extent cx="5770880" cy="4442460"/>
            <wp:effectExtent l="0" t="0" r="1270" b="0"/>
            <wp:docPr id="93"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70880" cy="4442460"/>
                    </a:xfrm>
                    <a:prstGeom prst="rect">
                      <a:avLst/>
                    </a:prstGeom>
                    <a:noFill/>
                    <a:ln>
                      <a:noFill/>
                    </a:ln>
                  </pic:spPr>
                </pic:pic>
              </a:graphicData>
            </a:graphic>
          </wp:inline>
        </w:drawing>
      </w:r>
    </w:p>
    <w:p w14:paraId="625B182E" w14:textId="4D960A52" w:rsidR="00850F7F" w:rsidRPr="005F4FBF" w:rsidRDefault="00850F7F" w:rsidP="00850F7F">
      <w:pPr>
        <w:pStyle w:val="Beschriftung"/>
      </w:pPr>
      <w:bookmarkStart w:id="592" w:name="_Toc419707638"/>
      <w:bookmarkStart w:id="593" w:name="_Toc39073682"/>
      <w:bookmarkStart w:id="594" w:name="_Toc39073778"/>
      <w:bookmarkStart w:id="595" w:name="_Toc3913223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13</w:t>
      </w:r>
      <w:r w:rsidR="001D2506">
        <w:rPr>
          <w:noProof/>
        </w:rPr>
        <w:fldChar w:fldCharType="end"/>
      </w:r>
      <w:r w:rsidRPr="005F4FBF">
        <w:t>: Einfluss verschiedener Materialbeschreibungen auf das Simulationsergebnis</w:t>
      </w:r>
      <w:bookmarkEnd w:id="592"/>
      <w:bookmarkEnd w:id="593"/>
      <w:bookmarkEnd w:id="594"/>
      <w:bookmarkEnd w:id="595"/>
    </w:p>
    <w:p w14:paraId="5BBB8A98" w14:textId="139A249B" w:rsidR="00850F7F" w:rsidRPr="005F4FBF" w:rsidRDefault="00850F7F" w:rsidP="00850F7F">
      <w:pPr>
        <w:pStyle w:val="Beschriftung"/>
        <w:rPr>
          <w:lang w:val="en-US"/>
        </w:rPr>
      </w:pPr>
      <w:bookmarkStart w:id="596" w:name="_Toc419707734"/>
      <w:bookmarkStart w:id="597" w:name="_Toc39072981"/>
      <w:bookmarkStart w:id="598" w:name="_Toc3913232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13</w:t>
      </w:r>
      <w:r w:rsidR="00933262" w:rsidRPr="005F4FBF">
        <w:rPr>
          <w:lang w:val="en-US"/>
        </w:rPr>
        <w:fldChar w:fldCharType="end"/>
      </w:r>
      <w:r w:rsidRPr="005F4FBF">
        <w:rPr>
          <w:lang w:val="en-US"/>
        </w:rPr>
        <w:t xml:space="preserve">: Effect of </w:t>
      </w:r>
      <w:r w:rsidR="002F43BE" w:rsidRPr="005F4FBF">
        <w:rPr>
          <w:lang w:val="en-US"/>
        </w:rPr>
        <w:t>d</w:t>
      </w:r>
      <w:r w:rsidRPr="005F4FBF">
        <w:rPr>
          <w:lang w:val="en-US"/>
        </w:rPr>
        <w:t xml:space="preserve">ifferent </w:t>
      </w:r>
      <w:r w:rsidR="002F43BE" w:rsidRPr="005F4FBF">
        <w:rPr>
          <w:lang w:val="en-US"/>
        </w:rPr>
        <w:t>m</w:t>
      </w:r>
      <w:r w:rsidRPr="005F4FBF">
        <w:rPr>
          <w:lang w:val="en-US"/>
        </w:rPr>
        <w:t xml:space="preserve">aterial </w:t>
      </w:r>
      <w:r w:rsidR="002F43BE" w:rsidRPr="005F4FBF">
        <w:rPr>
          <w:lang w:val="en-US"/>
        </w:rPr>
        <w:t>d</w:t>
      </w:r>
      <w:r w:rsidRPr="005F4FBF">
        <w:rPr>
          <w:lang w:val="en-US"/>
        </w:rPr>
        <w:t xml:space="preserve">escriptions on the </w:t>
      </w:r>
      <w:r w:rsidR="002F43BE" w:rsidRPr="005F4FBF">
        <w:rPr>
          <w:lang w:val="en-US"/>
        </w:rPr>
        <w:t>r</w:t>
      </w:r>
      <w:r w:rsidRPr="005F4FBF">
        <w:rPr>
          <w:lang w:val="en-US"/>
        </w:rPr>
        <w:t xml:space="preserve">esults of the </w:t>
      </w:r>
      <w:r w:rsidR="002F43BE" w:rsidRPr="005F4FBF">
        <w:rPr>
          <w:lang w:val="en-US"/>
        </w:rPr>
        <w:t>numerical s</w:t>
      </w:r>
      <w:r w:rsidRPr="005F4FBF">
        <w:rPr>
          <w:lang w:val="en-US"/>
        </w:rPr>
        <w:t>imulation</w:t>
      </w:r>
      <w:bookmarkEnd w:id="596"/>
      <w:bookmarkEnd w:id="597"/>
      <w:bookmarkEnd w:id="598"/>
    </w:p>
    <w:p w14:paraId="44C0CCA6" w14:textId="77777777" w:rsidR="00955DA3" w:rsidRPr="005F4FBF" w:rsidRDefault="00F9589A" w:rsidP="00893DE1">
      <w:r w:rsidRPr="005F4FBF">
        <w:t xml:space="preserve">Abbildung 5-13 stellte den Einfluss der verschiedenen Materialmodelle auf verschiedenen Auswertegrößen dar. Die Simulationen erfolgten mit acht Elementen in Dickenrichtung und vollständig integrierten Elementen mit quadratischen Ansatzfunktionen. </w:t>
      </w:r>
      <w:r w:rsidR="007223D1" w:rsidRPr="005F4FBF">
        <w:t xml:space="preserve">Bei den Ergebnissen zeigt sich, dass je nach Materialbeschreibung die Ergebnisse der Simulation geringfügig variieren. Allerdings kann sich keines </w:t>
      </w:r>
      <w:r w:rsidR="00EE4B36" w:rsidRPr="005F4FBF">
        <w:t>der gewählten Materialmodelle al</w:t>
      </w:r>
      <w:r w:rsidR="007223D1" w:rsidRPr="005F4FBF">
        <w:t xml:space="preserve">s überlegen darstellen. Bei der Abbildung des Biegewinkels hat die neue Zugfließkurve Vorteile, während sie bei der </w:t>
      </w:r>
      <w:r w:rsidR="00955DA3" w:rsidRPr="005F4FBF">
        <w:t>Beschreibung</w:t>
      </w:r>
      <w:r w:rsidR="007223D1" w:rsidRPr="005F4FBF">
        <w:t xml:space="preserve"> der Oberflächendehnung unterlegen </w:t>
      </w:r>
      <w:r w:rsidR="00955DA3" w:rsidRPr="005F4FBF">
        <w:t>ist</w:t>
      </w:r>
      <w:r w:rsidR="007223D1" w:rsidRPr="005F4FBF">
        <w:t>. Bei der Beschreibung des k-Wert</w:t>
      </w:r>
      <w:r w:rsidR="00EE4B36" w:rsidRPr="005F4FBF">
        <w:t>e</w:t>
      </w:r>
      <w:r w:rsidR="007223D1" w:rsidRPr="005F4FBF">
        <w:t>s ergibt das kombinierte Materialmodell zu große Werte, w</w:t>
      </w:r>
      <w:r w:rsidR="00EE4B36" w:rsidRPr="005F4FBF">
        <w:t xml:space="preserve">ährend die anderen Modelle zu </w:t>
      </w:r>
      <w:r w:rsidR="006447BD" w:rsidRPr="005F4FBF">
        <w:t xml:space="preserve">zu </w:t>
      </w:r>
      <w:r w:rsidR="00EE4B36" w:rsidRPr="005F4FBF">
        <w:t>geringen</w:t>
      </w:r>
      <w:r w:rsidR="007223D1" w:rsidRPr="005F4FBF">
        <w:t xml:space="preserve"> k-Werten führen. Insgesamt sind die Abweichungen jedoch im Bereich der Messunsicherheit bei der Bestimmung von k-Werten. Über das am besten geeignete Materialmodell lässt sich deshalb keine Aussage treffen. Da der Schichtstauchversuch jedoch noch keiner Normung unterworfen ist, ist die Reproduzierbarkeit der Ergebnisse in diesen Versuchen ungewiss. Dies gilt insbe</w:t>
      </w:r>
      <w:r w:rsidR="00EE4B36" w:rsidRPr="005F4FBF">
        <w:t>sondere, wenn die Versuche von v</w:t>
      </w:r>
      <w:r w:rsidR="007223D1" w:rsidRPr="005F4FBF">
        <w:t>erschiedenen Personen durchgeführt werden. Aus diesem Grund wird empfohlen, auf die Schichtstauchversuche zu verzichten, da sie zum einen nicht zu einer signifikanten Verbesserung der Simulation führen und andererseits als mögliche Fehlerquelle nicht auszuschließen sind.</w:t>
      </w:r>
    </w:p>
    <w:p w14:paraId="3377D792" w14:textId="75A4A12F" w:rsidR="00893DE1" w:rsidRPr="005F4FBF" w:rsidRDefault="00893DE1" w:rsidP="00893DE1">
      <w:pPr>
        <w:pStyle w:val="berschrift4"/>
        <w:jc w:val="left"/>
      </w:pPr>
      <w:r w:rsidRPr="005F4FBF">
        <w:t>Vergleich verschiedener Elementtypen und Elementgrößen</w:t>
      </w:r>
      <w:r w:rsidR="000C04A8">
        <w:t xml:space="preserve"> /</w:t>
      </w:r>
      <w:r w:rsidRPr="005F4FBF">
        <w:br/>
        <w:t xml:space="preserve">Comparison of </w:t>
      </w:r>
      <w:r w:rsidR="002F43BE" w:rsidRPr="005F4FBF">
        <w:t>d</w:t>
      </w:r>
      <w:r w:rsidRPr="005F4FBF">
        <w:t xml:space="preserve">ifferent </w:t>
      </w:r>
      <w:r w:rsidR="002F43BE" w:rsidRPr="005F4FBF">
        <w:t>e</w:t>
      </w:r>
      <w:r w:rsidRPr="005F4FBF">
        <w:t xml:space="preserve">lement </w:t>
      </w:r>
      <w:r w:rsidR="002F43BE" w:rsidRPr="005F4FBF">
        <w:t>types and e</w:t>
      </w:r>
      <w:r w:rsidRPr="005F4FBF">
        <w:t xml:space="preserve">lement </w:t>
      </w:r>
      <w:r w:rsidR="002F43BE" w:rsidRPr="005F4FBF">
        <w:t>s</w:t>
      </w:r>
      <w:r w:rsidRPr="005F4FBF">
        <w:t>izes</w:t>
      </w:r>
    </w:p>
    <w:p w14:paraId="1795B8A9" w14:textId="77777777" w:rsidR="00893DE1" w:rsidRPr="005F4FBF" w:rsidRDefault="00A07CF7" w:rsidP="00893DE1">
      <w:r w:rsidRPr="005F4FBF">
        <w:t>Um einen geeigneten Elementtyp und die benötigte Elementgröße festzustellen, wurden verschiedene Elemente sowie verschiedene Elementgrößen miteinander verglichen. Für den Vergleich wurde erneut das Gesenkbiegeexperiment mit einem Biegewinkel von 90°, Biegeradius von 6 mm und dem Material S235JR (Fließkurve „alt“, siehe Abbildung 3-1) in der Simulation abgebildet. Die Anzahl der Elemente in Blechdickenrichtung wurde von 2 bis 20 variiert, was einer Elementkantenlänge von 1,0 mm bis 0,1 mm entspricht. Für den Vergleich der Elementtypen wurden Elemente mit linearen und quadratischen Ansatzfunktionen berücksichtigt, wobei die Integration sowohl reduziert als auch vollständig durchgeführt wurde.</w:t>
      </w:r>
    </w:p>
    <w:p w14:paraId="65D9DCD8" w14:textId="77777777" w:rsidR="00A07CF7" w:rsidRPr="005F4FBF" w:rsidRDefault="00A07CF7" w:rsidP="00893DE1">
      <w:r w:rsidRPr="005F4FBF">
        <w:t xml:space="preserve">In einem Experiment wurde zunächst die am Stempel in vertikaler Richtung wirkende Umformkraft gemessen. Zu diesem Zweck wurden zwischen Stempel und Oberplatte (siehe Abbildung 5-1) vier Kraftmessdosen vom Typ C9B des Herstellers HBM eingesetzt. Unabhängig vom genutzten Elementtyp zeigte sich, dass bereits </w:t>
      </w:r>
      <w:r w:rsidR="00EC4D8E" w:rsidRPr="005F4FBF">
        <w:t xml:space="preserve">die Berücksichtigung von zwei Elementen in Blechdickenrichtung ausreicht, um die Prozesskräfte abzubilden (siehe Abbildung </w:t>
      </w:r>
      <w:r w:rsidR="00C265C0" w:rsidRPr="005F4FBF">
        <w:t>5-14</w:t>
      </w:r>
      <w:r w:rsidR="00EC4D8E" w:rsidRPr="005F4FBF">
        <w:t>). Beim Abgleich mit G</w:t>
      </w:r>
      <w:r w:rsidR="00B97AD0" w:rsidRPr="005F4FBF">
        <w:t xml:space="preserve">eometriegrößen </w:t>
      </w:r>
      <w:r w:rsidR="00EC4D8E" w:rsidRPr="005F4FBF">
        <w:t>zeigt</w:t>
      </w:r>
      <w:r w:rsidR="009103FE" w:rsidRPr="005F4FBF">
        <w:t>e</w:t>
      </w:r>
      <w:r w:rsidR="00EC4D8E" w:rsidRPr="005F4FBF">
        <w:t xml:space="preserve"> sich jedoch, dass diese 2 Elemente in Dickenrichtung nicht ausreichen, um auch die Geometrie des Bi</w:t>
      </w:r>
      <w:r w:rsidR="00B97AD0" w:rsidRPr="005F4FBF">
        <w:t>e</w:t>
      </w:r>
      <w:r w:rsidR="00EC4D8E" w:rsidRPr="005F4FBF">
        <w:t>gewinkels hinreichend genau zu beschreiben.</w:t>
      </w:r>
    </w:p>
    <w:p w14:paraId="71FA462C" w14:textId="77777777" w:rsidR="00C265C0" w:rsidRPr="005F4FBF" w:rsidRDefault="004B1339" w:rsidP="00C265C0">
      <w:pPr>
        <w:keepNext/>
        <w:jc w:val="center"/>
      </w:pPr>
      <w:r w:rsidRPr="005F4FBF">
        <w:rPr>
          <w:noProof/>
        </w:rPr>
        <w:drawing>
          <wp:inline distT="0" distB="0" distL="0" distR="0" wp14:anchorId="01A1CC0D" wp14:editId="371DB9E2">
            <wp:extent cx="4330700" cy="2898775"/>
            <wp:effectExtent l="0" t="0" r="0" b="0"/>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296301EB" w14:textId="1358B373" w:rsidR="00C265C0" w:rsidRPr="005F4FBF" w:rsidRDefault="00C265C0" w:rsidP="00C265C0">
      <w:pPr>
        <w:pStyle w:val="Beschriftung"/>
      </w:pPr>
      <w:bookmarkStart w:id="599" w:name="_Toc419707639"/>
      <w:bookmarkStart w:id="600" w:name="_Toc39073683"/>
      <w:bookmarkStart w:id="601" w:name="_Toc39073779"/>
      <w:bookmarkStart w:id="602" w:name="_Toc3913223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14</w:t>
      </w:r>
      <w:r w:rsidR="001D2506">
        <w:rPr>
          <w:noProof/>
        </w:rPr>
        <w:fldChar w:fldCharType="end"/>
      </w:r>
      <w:r w:rsidRPr="005F4FBF">
        <w:t>: Vergleich experimentell und numerisch Bestimmter Stempelkraft</w:t>
      </w:r>
      <w:bookmarkEnd w:id="599"/>
      <w:bookmarkEnd w:id="600"/>
      <w:bookmarkEnd w:id="601"/>
      <w:bookmarkEnd w:id="602"/>
    </w:p>
    <w:p w14:paraId="564D58A1" w14:textId="77EEEDA5" w:rsidR="00C265C0" w:rsidRPr="005F4FBF" w:rsidRDefault="00C265C0" w:rsidP="00C265C0">
      <w:pPr>
        <w:pStyle w:val="Beschriftung"/>
        <w:rPr>
          <w:lang w:val="en-US"/>
        </w:rPr>
      </w:pPr>
      <w:bookmarkStart w:id="603" w:name="_Toc419707735"/>
      <w:bookmarkStart w:id="604" w:name="_Toc39072982"/>
      <w:bookmarkStart w:id="605" w:name="_Toc3913232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14</w:t>
      </w:r>
      <w:r w:rsidR="00933262" w:rsidRPr="005F4FBF">
        <w:rPr>
          <w:lang w:val="en-US"/>
        </w:rPr>
        <w:fldChar w:fldCharType="end"/>
      </w:r>
      <w:r w:rsidRPr="005F4FBF">
        <w:rPr>
          <w:lang w:val="en-US"/>
        </w:rPr>
        <w:t xml:space="preserve">: Comparison of </w:t>
      </w:r>
      <w:r w:rsidR="002F43BE" w:rsidRPr="005F4FBF">
        <w:rPr>
          <w:lang w:val="en-US"/>
        </w:rPr>
        <w:t>e</w:t>
      </w:r>
      <w:r w:rsidRPr="005F4FBF">
        <w:rPr>
          <w:lang w:val="en-US"/>
        </w:rPr>
        <w:t xml:space="preserve">xperimentally and </w:t>
      </w:r>
      <w:r w:rsidR="002F43BE" w:rsidRPr="005F4FBF">
        <w:rPr>
          <w:lang w:val="en-US"/>
        </w:rPr>
        <w:t>n</w:t>
      </w:r>
      <w:r w:rsidRPr="005F4FBF">
        <w:rPr>
          <w:lang w:val="en-US"/>
        </w:rPr>
        <w:t xml:space="preserve">umerically </w:t>
      </w:r>
      <w:r w:rsidR="002F43BE" w:rsidRPr="005F4FBF">
        <w:rPr>
          <w:lang w:val="en-US"/>
        </w:rPr>
        <w:t>d</w:t>
      </w:r>
      <w:r w:rsidRPr="005F4FBF">
        <w:rPr>
          <w:lang w:val="en-US"/>
        </w:rPr>
        <w:t xml:space="preserve">etermined </w:t>
      </w:r>
      <w:r w:rsidR="002F43BE" w:rsidRPr="005F4FBF">
        <w:rPr>
          <w:lang w:val="en-US"/>
        </w:rPr>
        <w:t>p</w:t>
      </w:r>
      <w:r w:rsidRPr="005F4FBF">
        <w:rPr>
          <w:lang w:val="en-US"/>
        </w:rPr>
        <w:t xml:space="preserve">unch </w:t>
      </w:r>
      <w:r w:rsidR="002F43BE" w:rsidRPr="005F4FBF">
        <w:rPr>
          <w:lang w:val="en-US"/>
        </w:rPr>
        <w:t>f</w:t>
      </w:r>
      <w:r w:rsidRPr="005F4FBF">
        <w:rPr>
          <w:lang w:val="en-US"/>
        </w:rPr>
        <w:t>orce</w:t>
      </w:r>
      <w:bookmarkEnd w:id="603"/>
      <w:bookmarkEnd w:id="604"/>
      <w:bookmarkEnd w:id="605"/>
    </w:p>
    <w:p w14:paraId="704E0488" w14:textId="77777777" w:rsidR="00EC4D8E" w:rsidRPr="005F4FBF" w:rsidRDefault="00EC4D8E" w:rsidP="00893DE1">
      <w:r w:rsidRPr="005F4FBF">
        <w:t xml:space="preserve">Abbildung </w:t>
      </w:r>
      <w:r w:rsidR="00A451FE" w:rsidRPr="005F4FBF">
        <w:t xml:space="preserve">5-15 </w:t>
      </w:r>
      <w:r w:rsidRPr="005F4FBF">
        <w:t xml:space="preserve">stellt die festgestellten Abweichungen zwischen Experiment und Simulationsergebnis für die Größen Biegewinkel, Biegeradius, Dehnung an der äußeren Randfaser und k-Wert in Abhängigkeit von Elementgröße und Elementtyp dar. Es zeigt sich, dass </w:t>
      </w:r>
      <w:r w:rsidR="009103FE" w:rsidRPr="005F4FBF">
        <w:t xml:space="preserve">die Ergebnisse von Biegewinkel und Biegeradius bei </w:t>
      </w:r>
      <w:r w:rsidRPr="005F4FBF">
        <w:t>Verwendung von sechs Elementen</w:t>
      </w:r>
      <w:r w:rsidR="00076004" w:rsidRPr="005F4FBF">
        <w:t xml:space="preserve"> mit quadratischen Ansatzfunktionen</w:t>
      </w:r>
      <w:r w:rsidRPr="005F4FBF">
        <w:t xml:space="preserve"> </w:t>
      </w:r>
      <w:r w:rsidR="009103FE" w:rsidRPr="005F4FBF">
        <w:t>konvergieren</w:t>
      </w:r>
      <w:r w:rsidRPr="005F4FBF">
        <w:t xml:space="preserve">. Dies gilt sowohl bei reduzierter als auch bei vollständiger Integration. Die von Schilling </w:t>
      </w:r>
      <w:r w:rsidR="0037444D" w:rsidRPr="005F4FBF">
        <w:t xml:space="preserve">[Sch91] </w:t>
      </w:r>
      <w:r w:rsidRPr="005F4FBF">
        <w:t xml:space="preserve">beobachtete Schwankung von Spannungswerten bei Verwendung quadratischer Elemente mit vollständiger Integration, die er auf statische Überbestimmtheit zurückführte, konnte nicht beobachtet werden. </w:t>
      </w:r>
      <w:r w:rsidR="0037444D" w:rsidRPr="005F4FBF">
        <w:t>Bei den linearen Elementen wird die Konvergenz erst später erreicht, es wäre hier also eine feinere Diskre</w:t>
      </w:r>
      <w:r w:rsidR="00076004" w:rsidRPr="005F4FBF">
        <w:t>t</w:t>
      </w:r>
      <w:r w:rsidR="0037444D" w:rsidRPr="005F4FBF">
        <w:t>i</w:t>
      </w:r>
      <w:r w:rsidR="00076004" w:rsidRPr="005F4FBF">
        <w:t>s</w:t>
      </w:r>
      <w:r w:rsidR="0037444D" w:rsidRPr="005F4FBF">
        <w:t>ierung notwendig. Um in Bezug auf die ermittelte Dehnung Konvergenz zu erreichen</w:t>
      </w:r>
      <w:r w:rsidR="00CC22CB" w:rsidRPr="005F4FBF">
        <w:t>,</w:t>
      </w:r>
      <w:r w:rsidR="0037444D" w:rsidRPr="005F4FBF">
        <w:t xml:space="preserve"> sind acht quadratische Elemente in Dickenrichtung notwendig, </w:t>
      </w:r>
      <w:r w:rsidR="00076004" w:rsidRPr="005F4FBF">
        <w:t xml:space="preserve">während </w:t>
      </w:r>
      <w:r w:rsidR="0037444D" w:rsidRPr="005F4FBF">
        <w:t>bei linearen Elementen bis zu einer Verwendung von 20 Elementen Abweichungen festgestellt</w:t>
      </w:r>
      <w:r w:rsidR="00076004" w:rsidRPr="005F4FBF">
        <w:t xml:space="preserve"> wurden</w:t>
      </w:r>
      <w:r w:rsidR="0037444D" w:rsidRPr="005F4FBF">
        <w:t>. Bei der Abbildung des k-Wert</w:t>
      </w:r>
      <w:r w:rsidR="00CC22CB" w:rsidRPr="005F4FBF">
        <w:t>e</w:t>
      </w:r>
      <w:r w:rsidR="0037444D" w:rsidRPr="005F4FBF">
        <w:t xml:space="preserve">s hingegen erreichen sowohl lineare als auch quadratische Elemente ab acht Elementen in Dickenrichtung </w:t>
      </w:r>
      <w:r w:rsidR="00E31BE4" w:rsidRPr="005F4FBF">
        <w:t>Konvergenz</w:t>
      </w:r>
      <w:r w:rsidR="0037444D" w:rsidRPr="005F4FBF">
        <w:t>.</w:t>
      </w:r>
    </w:p>
    <w:p w14:paraId="7C10D2C2" w14:textId="77777777" w:rsidR="00F9589A" w:rsidRPr="005F4FBF" w:rsidRDefault="00F9589A" w:rsidP="00F9589A">
      <w:r w:rsidRPr="005F4FBF">
        <w:t>Die festgestellten Abweichungen zwischen Experiment und Simulation liegen bei Biegewinkel und Biegeradius unter einem Prozent. Somit sind die Unterschiede geringer als die nach DIN 10162 [Din10162] zulässigen Toleranzen für Kaltprofile. Bei der Dehnung und dem k-Wert liegen die Abweichungen bei ca. zwei Prozent, was wiederum im Bereich der Messunsicherheit der experimentellen Vergleichswerte liegt. Insgesamt ist folglich festzuhalten, dass zu einer realitätsnahen Abbildung von Biegeprozessen bei einem Verhältnis von Biegeradius zu Blechdicke von 3 acht quadratische Elemente in Dickenrichtung verwendet werden sollten. In den folgenden Untersuchungen wurden deshalb acht quadratische Elemente mit vollständiger Integration genutzt. Bei einem Verhältnis von Biegeradius zu Blechdicke von 1,5 wurden 10 Elemente genutzt.</w:t>
      </w:r>
    </w:p>
    <w:p w14:paraId="2C725856" w14:textId="77777777" w:rsidR="00C265C0" w:rsidRPr="005F4FBF" w:rsidRDefault="004B1339" w:rsidP="00C265C0">
      <w:pPr>
        <w:keepNext/>
        <w:jc w:val="center"/>
      </w:pPr>
      <w:r w:rsidRPr="005F4FBF">
        <w:rPr>
          <w:noProof/>
        </w:rPr>
        <w:drawing>
          <wp:inline distT="0" distB="0" distL="0" distR="0" wp14:anchorId="0A70DE8F" wp14:editId="2716CF85">
            <wp:extent cx="5770880" cy="4330700"/>
            <wp:effectExtent l="0" t="0" r="127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70880" cy="4330700"/>
                    </a:xfrm>
                    <a:prstGeom prst="rect">
                      <a:avLst/>
                    </a:prstGeom>
                    <a:noFill/>
                    <a:ln>
                      <a:noFill/>
                    </a:ln>
                  </pic:spPr>
                </pic:pic>
              </a:graphicData>
            </a:graphic>
          </wp:inline>
        </w:drawing>
      </w:r>
    </w:p>
    <w:p w14:paraId="39B39876" w14:textId="70A8FA22" w:rsidR="00C265C0" w:rsidRPr="005F4FBF" w:rsidRDefault="00C265C0" w:rsidP="00C265C0">
      <w:pPr>
        <w:pStyle w:val="Beschriftung"/>
      </w:pPr>
      <w:bookmarkStart w:id="606" w:name="_Toc419707640"/>
      <w:bookmarkStart w:id="607" w:name="_Toc39073684"/>
      <w:bookmarkStart w:id="608" w:name="_Toc39073780"/>
      <w:bookmarkStart w:id="609" w:name="_Toc3913223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15</w:t>
      </w:r>
      <w:r w:rsidR="001D2506">
        <w:rPr>
          <w:noProof/>
        </w:rPr>
        <w:fldChar w:fldCharType="end"/>
      </w:r>
      <w:r w:rsidRPr="005F4FBF">
        <w:t>: Einfluss von Elementtyp und Elementgröße auf das Simulationsergebnis</w:t>
      </w:r>
      <w:bookmarkEnd w:id="606"/>
      <w:bookmarkEnd w:id="607"/>
      <w:bookmarkEnd w:id="608"/>
      <w:bookmarkEnd w:id="609"/>
    </w:p>
    <w:p w14:paraId="39ECA9B4" w14:textId="23EEBFF7" w:rsidR="00C265C0" w:rsidRPr="005F4FBF" w:rsidRDefault="00C265C0" w:rsidP="00C265C0">
      <w:pPr>
        <w:pStyle w:val="Beschriftung"/>
        <w:rPr>
          <w:lang w:val="en-US"/>
        </w:rPr>
      </w:pPr>
      <w:bookmarkStart w:id="610" w:name="_Toc419707736"/>
      <w:bookmarkStart w:id="611" w:name="_Toc39072983"/>
      <w:bookmarkStart w:id="612" w:name="_Toc3913233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15</w:t>
      </w:r>
      <w:r w:rsidR="00933262" w:rsidRPr="005F4FBF">
        <w:rPr>
          <w:lang w:val="en-US"/>
        </w:rPr>
        <w:fldChar w:fldCharType="end"/>
      </w:r>
      <w:r w:rsidR="002F43BE" w:rsidRPr="005F4FBF">
        <w:rPr>
          <w:lang w:val="en-US"/>
        </w:rPr>
        <w:t>: Effect of element t</w:t>
      </w:r>
      <w:r w:rsidRPr="005F4FBF">
        <w:rPr>
          <w:lang w:val="en-US"/>
        </w:rPr>
        <w:t xml:space="preserve">ype and </w:t>
      </w:r>
      <w:r w:rsidR="002F43BE" w:rsidRPr="005F4FBF">
        <w:rPr>
          <w:lang w:val="en-US"/>
        </w:rPr>
        <w:t>e</w:t>
      </w:r>
      <w:r w:rsidRPr="005F4FBF">
        <w:rPr>
          <w:lang w:val="en-US"/>
        </w:rPr>
        <w:t xml:space="preserve">lement </w:t>
      </w:r>
      <w:r w:rsidR="002F43BE" w:rsidRPr="005F4FBF">
        <w:rPr>
          <w:lang w:val="en-US"/>
        </w:rPr>
        <w:t>s</w:t>
      </w:r>
      <w:r w:rsidRPr="005F4FBF">
        <w:rPr>
          <w:lang w:val="en-US"/>
        </w:rPr>
        <w:t xml:space="preserve">ize on the </w:t>
      </w:r>
      <w:r w:rsidR="002F43BE" w:rsidRPr="005F4FBF">
        <w:rPr>
          <w:lang w:val="en-US"/>
        </w:rPr>
        <w:t>r</w:t>
      </w:r>
      <w:r w:rsidRPr="005F4FBF">
        <w:rPr>
          <w:lang w:val="en-US"/>
        </w:rPr>
        <w:t xml:space="preserve">esults of the </w:t>
      </w:r>
      <w:r w:rsidR="002F43BE" w:rsidRPr="005F4FBF">
        <w:rPr>
          <w:lang w:val="en-US"/>
        </w:rPr>
        <w:t>n</w:t>
      </w:r>
      <w:r w:rsidRPr="005F4FBF">
        <w:rPr>
          <w:lang w:val="en-US"/>
        </w:rPr>
        <w:t xml:space="preserve">umerical </w:t>
      </w:r>
      <w:r w:rsidR="002F43BE" w:rsidRPr="005F4FBF">
        <w:rPr>
          <w:lang w:val="en-US"/>
        </w:rPr>
        <w:t>s</w:t>
      </w:r>
      <w:r w:rsidRPr="005F4FBF">
        <w:rPr>
          <w:lang w:val="en-US"/>
        </w:rPr>
        <w:t>imulation</w:t>
      </w:r>
      <w:bookmarkEnd w:id="610"/>
      <w:bookmarkEnd w:id="611"/>
      <w:bookmarkEnd w:id="612"/>
    </w:p>
    <w:p w14:paraId="47373921" w14:textId="4D726903" w:rsidR="00893DE1" w:rsidRPr="005F4FBF" w:rsidRDefault="00893DE1" w:rsidP="00893DE1">
      <w:pPr>
        <w:pStyle w:val="berschrift3"/>
      </w:pPr>
      <w:bookmarkStart w:id="613" w:name="_Toc39070330"/>
      <w:bookmarkStart w:id="614" w:name="_Toc39073497"/>
      <w:bookmarkStart w:id="615" w:name="_Toc40111743"/>
      <w:r w:rsidRPr="005F4FBF">
        <w:t>Zusammenfassung der numerischen Ergebnisse</w:t>
      </w:r>
      <w:r w:rsidR="000C04A8">
        <w:t xml:space="preserve"> /</w:t>
      </w:r>
      <w:r w:rsidRPr="005F4FBF">
        <w:br/>
        <w:t>Summary of</w:t>
      </w:r>
      <w:r w:rsidR="002F43BE" w:rsidRPr="005F4FBF">
        <w:t xml:space="preserve"> </w:t>
      </w:r>
      <w:r w:rsidRPr="005F4FBF">
        <w:t>t</w:t>
      </w:r>
      <w:r w:rsidR="002F43BE" w:rsidRPr="005F4FBF">
        <w:t>he n</w:t>
      </w:r>
      <w:r w:rsidRPr="005F4FBF">
        <w:t xml:space="preserve">umerical </w:t>
      </w:r>
      <w:r w:rsidR="002F43BE" w:rsidRPr="005F4FBF">
        <w:t>r</w:t>
      </w:r>
      <w:r w:rsidRPr="005F4FBF">
        <w:t>esults</w:t>
      </w:r>
      <w:bookmarkEnd w:id="613"/>
      <w:bookmarkEnd w:id="614"/>
      <w:bookmarkEnd w:id="615"/>
    </w:p>
    <w:p w14:paraId="2C977F8E" w14:textId="77777777" w:rsidR="00893DE1" w:rsidRPr="005F4FBF" w:rsidRDefault="005E4E57" w:rsidP="00893DE1">
      <w:r w:rsidRPr="005F4FBF">
        <w:t>Um den Einfluss von Material, Biegewinkel und Biegeverhältnis auf den k-Wert in der numerischen Simulation zu untersuchen, wurden die Gesenkbiegeuntersuchungen im 90° Gesek mit Biegeradius 3 mm</w:t>
      </w:r>
      <w:r w:rsidR="00CC22CB" w:rsidRPr="005F4FBF">
        <w:t xml:space="preserve"> und 12 mm nachgebildet. Diese S</w:t>
      </w:r>
      <w:r w:rsidRPr="005F4FBF">
        <w:t xml:space="preserve">imulation wurde für die vier Materialien S235JR, Docol Roll 800, Docol Roll 1000 und X5CrNi18-10 durchgeführt. Bei S235JR wurde die Fließkurve „neu“ genutzt. Der Elastizitätsmodul lag jeweils bei 210.000MPa. Zusätzlich wurde bei einem Biegeradius von 8 mm für das Material Docol Roll 800 der Biegewinkel geändert. </w:t>
      </w:r>
      <w:r w:rsidR="001E668B" w:rsidRPr="005F4FBF">
        <w:t>Für die Simulation wurden Elemente mit quadratischen Ansatzfunktionen genutzt, die vollständig integriert wurden. Für die Versuche mit dem Biegeradius von 3 mm wurden zehn Elemente in Dickenrichtung genutzt, für die übrigen Versuche acht [Tra15].</w:t>
      </w:r>
    </w:p>
    <w:p w14:paraId="4B0538E3" w14:textId="77777777" w:rsidR="001E668B" w:rsidRPr="005F4FBF" w:rsidRDefault="006447BD" w:rsidP="00893DE1">
      <w:r w:rsidRPr="005F4FBF">
        <w:t>Für die höherfesten Stahlgüten</w:t>
      </w:r>
      <w:r w:rsidR="005E4E57" w:rsidRPr="005F4FBF">
        <w:t xml:space="preserve"> lassen sich Abweichungen im Biegewinkel </w:t>
      </w:r>
      <w:r w:rsidRPr="005F4FBF">
        <w:t>zwischen Simulation und Experiment</w:t>
      </w:r>
      <w:r w:rsidR="005E4E57" w:rsidRPr="005F4FBF">
        <w:t xml:space="preserve"> beobachten. </w:t>
      </w:r>
      <w:r w:rsidRPr="005F4FBF">
        <w:t>Zur</w:t>
      </w:r>
      <w:r w:rsidR="005E4E57" w:rsidRPr="005F4FBF">
        <w:t xml:space="preserve"> genauen Abbildung von k-Werten </w:t>
      </w:r>
      <w:r w:rsidRPr="005F4FBF">
        <w:t xml:space="preserve">ist jedoch insbesondere </w:t>
      </w:r>
      <w:r w:rsidR="005E4E57" w:rsidRPr="005F4FBF">
        <w:t>die Dehnungsverteilung in der Bi</w:t>
      </w:r>
      <w:r w:rsidR="00B97AD0" w:rsidRPr="005F4FBF">
        <w:t>e</w:t>
      </w:r>
      <w:r w:rsidR="005E4E57" w:rsidRPr="005F4FBF">
        <w:t>gezone entscheidend</w:t>
      </w:r>
      <w:r w:rsidRPr="005F4FBF">
        <w:t>. Aus diesem Grund wurde die Geometrie dieser Zone aus Experiment und Simulation vergleichen.</w:t>
      </w:r>
      <w:r w:rsidR="005E4E57" w:rsidRPr="005F4FBF">
        <w:t xml:space="preserve"> Abbildung </w:t>
      </w:r>
      <w:r w:rsidR="00A451FE" w:rsidRPr="005F4FBF">
        <w:t>5-16</w:t>
      </w:r>
      <w:r w:rsidR="005E4E57" w:rsidRPr="005F4FBF">
        <w:t xml:space="preserve"> stel</w:t>
      </w:r>
      <w:r w:rsidR="00CC22CB" w:rsidRPr="005F4FBF">
        <w:t>lt experimentell und numerisch e</w:t>
      </w:r>
      <w:r w:rsidR="005E4E57" w:rsidRPr="005F4FBF">
        <w:t>rmittelte Bi</w:t>
      </w:r>
      <w:r w:rsidR="00B97AD0" w:rsidRPr="005F4FBF">
        <w:t>e</w:t>
      </w:r>
      <w:r w:rsidR="005E4E57" w:rsidRPr="005F4FBF">
        <w:t>geradien gegenüber. Insgesamt zeigt sich eine gute Übereinstimmung z</w:t>
      </w:r>
      <w:r w:rsidR="00B97AD0" w:rsidRPr="005F4FBF">
        <w:t>wischen den B</w:t>
      </w:r>
      <w:r w:rsidR="005E4E57" w:rsidRPr="005F4FBF">
        <w:t>i</w:t>
      </w:r>
      <w:r w:rsidR="00B97AD0" w:rsidRPr="005F4FBF">
        <w:t>e</w:t>
      </w:r>
      <w:r w:rsidR="005E4E57" w:rsidRPr="005F4FBF">
        <w:t>geradien, die die zulässigen Abweichungen für Bi</w:t>
      </w:r>
      <w:r w:rsidR="00B97AD0" w:rsidRPr="005F4FBF">
        <w:t>e</w:t>
      </w:r>
      <w:r w:rsidR="005E4E57" w:rsidRPr="005F4FBF">
        <w:t>geradien von Kaltprofilen nach DIN 10162 [Din10162] unterschreiten.</w:t>
      </w:r>
      <w:r w:rsidR="001E668B" w:rsidRPr="005F4FBF">
        <w:t xml:space="preserve"> </w:t>
      </w:r>
      <w:r w:rsidRPr="005F4FBF">
        <w:t xml:space="preserve">Somit konnten im Rahmen dieser Untersuchungen die Abweichungen </w:t>
      </w:r>
      <w:r w:rsidR="00076004" w:rsidRPr="005F4FBF">
        <w:t>des</w:t>
      </w:r>
      <w:r w:rsidRPr="005F4FBF">
        <w:t xml:space="preserve"> Biegewinkel</w:t>
      </w:r>
      <w:r w:rsidR="00076004" w:rsidRPr="005F4FBF">
        <w:t>s</w:t>
      </w:r>
      <w:r w:rsidRPr="005F4FBF">
        <w:t xml:space="preserve"> für die höherfesten Materialien toleriert werden.</w:t>
      </w:r>
    </w:p>
    <w:p w14:paraId="22642F30" w14:textId="77777777" w:rsidR="005624AD" w:rsidRPr="005F4FBF" w:rsidRDefault="004B1339" w:rsidP="005624AD">
      <w:pPr>
        <w:keepNext/>
        <w:jc w:val="center"/>
      </w:pPr>
      <w:r w:rsidRPr="005F4FBF">
        <w:rPr>
          <w:noProof/>
        </w:rPr>
        <w:drawing>
          <wp:inline distT="0" distB="0" distL="0" distR="0" wp14:anchorId="3123E44E" wp14:editId="48FA46A6">
            <wp:extent cx="5770880" cy="2527300"/>
            <wp:effectExtent l="0" t="0" r="1270" b="6350"/>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70880" cy="2527300"/>
                    </a:xfrm>
                    <a:prstGeom prst="rect">
                      <a:avLst/>
                    </a:prstGeom>
                    <a:noFill/>
                    <a:ln>
                      <a:noFill/>
                    </a:ln>
                  </pic:spPr>
                </pic:pic>
              </a:graphicData>
            </a:graphic>
          </wp:inline>
        </w:drawing>
      </w:r>
    </w:p>
    <w:p w14:paraId="78730C4A" w14:textId="1D115AB2" w:rsidR="005624AD" w:rsidRPr="005F4FBF" w:rsidRDefault="005624AD" w:rsidP="005624AD">
      <w:pPr>
        <w:pStyle w:val="Beschriftung"/>
      </w:pPr>
      <w:bookmarkStart w:id="616" w:name="_Toc419707641"/>
      <w:bookmarkStart w:id="617" w:name="_Toc39073685"/>
      <w:bookmarkStart w:id="618" w:name="_Toc39073781"/>
      <w:bookmarkStart w:id="619" w:name="_Toc3913223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16</w:t>
      </w:r>
      <w:r w:rsidR="001D2506">
        <w:rPr>
          <w:noProof/>
        </w:rPr>
        <w:fldChar w:fldCharType="end"/>
      </w:r>
      <w:r w:rsidRPr="005F4FBF">
        <w:t>: Vergleich experimentell und numerisch bestimmter Biegeradien</w:t>
      </w:r>
      <w:r w:rsidR="001C2CD4" w:rsidRPr="005F4FBF">
        <w:t xml:space="preserve"> (Gesenkbiegen)</w:t>
      </w:r>
      <w:bookmarkEnd w:id="616"/>
      <w:bookmarkEnd w:id="617"/>
      <w:bookmarkEnd w:id="618"/>
      <w:bookmarkEnd w:id="619"/>
    </w:p>
    <w:p w14:paraId="70AB7A80" w14:textId="5013469E" w:rsidR="00A451FE" w:rsidRPr="005F4FBF" w:rsidRDefault="005624AD" w:rsidP="005624AD">
      <w:pPr>
        <w:pStyle w:val="Beschriftung"/>
        <w:rPr>
          <w:lang w:val="en-US"/>
        </w:rPr>
      </w:pPr>
      <w:bookmarkStart w:id="620" w:name="_Toc419707737"/>
      <w:bookmarkStart w:id="621" w:name="_Toc39072984"/>
      <w:bookmarkStart w:id="622" w:name="_Toc3913233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16</w:t>
      </w:r>
      <w:r w:rsidR="00933262" w:rsidRPr="005F4FBF">
        <w:rPr>
          <w:lang w:val="en-US"/>
        </w:rPr>
        <w:fldChar w:fldCharType="end"/>
      </w:r>
      <w:r w:rsidRPr="005F4FBF">
        <w:rPr>
          <w:lang w:val="en-US"/>
        </w:rPr>
        <w:t xml:space="preserve">: Comparison of </w:t>
      </w:r>
      <w:r w:rsidR="002F43BE" w:rsidRPr="005F4FBF">
        <w:rPr>
          <w:lang w:val="en-US"/>
        </w:rPr>
        <w:t>e</w:t>
      </w:r>
      <w:r w:rsidRPr="005F4FBF">
        <w:rPr>
          <w:lang w:val="en-US"/>
        </w:rPr>
        <w:t xml:space="preserve">xperimentally and </w:t>
      </w:r>
      <w:r w:rsidR="002F43BE" w:rsidRPr="005F4FBF">
        <w:rPr>
          <w:lang w:val="en-US"/>
        </w:rPr>
        <w:t>n</w:t>
      </w:r>
      <w:r w:rsidRPr="005F4FBF">
        <w:rPr>
          <w:lang w:val="en-US"/>
        </w:rPr>
        <w:t xml:space="preserve">umerically </w:t>
      </w:r>
      <w:r w:rsidR="002F43BE" w:rsidRPr="005F4FBF">
        <w:rPr>
          <w:lang w:val="en-US"/>
        </w:rPr>
        <w:t>d</w:t>
      </w:r>
      <w:r w:rsidRPr="005F4FBF">
        <w:rPr>
          <w:lang w:val="en-US"/>
        </w:rPr>
        <w:t xml:space="preserve">etermined </w:t>
      </w:r>
      <w:r w:rsidR="002F43BE" w:rsidRPr="005F4FBF">
        <w:rPr>
          <w:lang w:val="en-US"/>
        </w:rPr>
        <w:t>b</w:t>
      </w:r>
      <w:r w:rsidRPr="005F4FBF">
        <w:rPr>
          <w:lang w:val="en-US"/>
        </w:rPr>
        <w:t xml:space="preserve">end </w:t>
      </w:r>
      <w:r w:rsidR="002F43BE" w:rsidRPr="005F4FBF">
        <w:rPr>
          <w:lang w:val="en-US"/>
        </w:rPr>
        <w:t>r</w:t>
      </w:r>
      <w:r w:rsidRPr="005F4FBF">
        <w:rPr>
          <w:lang w:val="en-US"/>
        </w:rPr>
        <w:t>adii</w:t>
      </w:r>
      <w:r w:rsidR="001C2CD4" w:rsidRPr="005F4FBF">
        <w:rPr>
          <w:lang w:val="en-US"/>
        </w:rPr>
        <w:t xml:space="preserve"> (</w:t>
      </w:r>
      <w:r w:rsidR="002F43BE" w:rsidRPr="005F4FBF">
        <w:rPr>
          <w:lang w:val="en-US"/>
        </w:rPr>
        <w:t>bottom b</w:t>
      </w:r>
      <w:r w:rsidR="001C2CD4" w:rsidRPr="005F4FBF">
        <w:rPr>
          <w:lang w:val="en-US"/>
        </w:rPr>
        <w:t>ending)</w:t>
      </w:r>
      <w:bookmarkEnd w:id="620"/>
      <w:bookmarkEnd w:id="621"/>
      <w:bookmarkEnd w:id="622"/>
    </w:p>
    <w:p w14:paraId="7D877802" w14:textId="77777777" w:rsidR="005E4E57" w:rsidRPr="005F4FBF" w:rsidRDefault="001E668B" w:rsidP="00893DE1">
      <w:r w:rsidRPr="005F4FBF">
        <w:t xml:space="preserve">Bei der Auswertung der k-Werte </w:t>
      </w:r>
      <w:r w:rsidR="00C46494" w:rsidRPr="005F4FBF">
        <w:t xml:space="preserve">bei </w:t>
      </w:r>
      <w:r w:rsidRPr="005F4FBF">
        <w:t xml:space="preserve">verschiedener Stahlgüten zeigt sich, dass auch die numerischen Ergebnisse </w:t>
      </w:r>
      <w:r w:rsidR="006447BD" w:rsidRPr="005F4FBF">
        <w:t xml:space="preserve">keinen </w:t>
      </w:r>
      <w:r w:rsidRPr="005F4FBF">
        <w:t xml:space="preserve">deutlichen Materialeinfluss für verschiedene Stahlgüten nachweisen können und somit die experimentellen Ergebnisse bestätigen. Ferner zeigt sich bei einer Variation des Biegeradius (Abbildung </w:t>
      </w:r>
      <w:r w:rsidR="00A451FE" w:rsidRPr="005F4FBF">
        <w:t>5-16</w:t>
      </w:r>
      <w:r w:rsidRPr="005F4FBF">
        <w:t xml:space="preserve"> links: r</w:t>
      </w:r>
      <w:r w:rsidRPr="005F4FBF">
        <w:rPr>
          <w:vertAlign w:val="subscript"/>
        </w:rPr>
        <w:t>i</w:t>
      </w:r>
      <w:r w:rsidRPr="005F4FBF">
        <w:t xml:space="preserve">=3 mm, Abbildung </w:t>
      </w:r>
      <w:r w:rsidR="00A451FE" w:rsidRPr="005F4FBF">
        <w:t xml:space="preserve">5-16 </w:t>
      </w:r>
      <w:r w:rsidRPr="005F4FBF">
        <w:t>rechts: r</w:t>
      </w:r>
      <w:r w:rsidRPr="005F4FBF">
        <w:rPr>
          <w:vertAlign w:val="subscript"/>
        </w:rPr>
        <w:t>i</w:t>
      </w:r>
      <w:r w:rsidRPr="005F4FBF">
        <w:t>=12 mm)</w:t>
      </w:r>
      <w:r w:rsidR="00135BE2" w:rsidRPr="005F4FBF">
        <w:t>,</w:t>
      </w:r>
      <w:r w:rsidRPr="005F4FBF">
        <w:t xml:space="preserve"> dass geringere Bi</w:t>
      </w:r>
      <w:r w:rsidR="00B97AD0" w:rsidRPr="005F4FBF">
        <w:t>e</w:t>
      </w:r>
      <w:r w:rsidRPr="005F4FBF">
        <w:t>geradien und somit kleinere Biegeverhältnisse zu kleineren k-Werten führen.</w:t>
      </w:r>
    </w:p>
    <w:p w14:paraId="5113DA23" w14:textId="77777777" w:rsidR="00C2631A" w:rsidRPr="005F4FBF" w:rsidRDefault="00C2631A" w:rsidP="00C2631A">
      <w:pPr>
        <w:keepNext/>
        <w:jc w:val="center"/>
      </w:pPr>
      <w:r w:rsidRPr="005F4FBF">
        <w:rPr>
          <w:noProof/>
        </w:rPr>
        <w:drawing>
          <wp:inline distT="0" distB="0" distL="0" distR="0" wp14:anchorId="44751EA1" wp14:editId="5C24D589">
            <wp:extent cx="5773420" cy="253619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73420" cy="2536190"/>
                    </a:xfrm>
                    <a:prstGeom prst="rect">
                      <a:avLst/>
                    </a:prstGeom>
                    <a:noFill/>
                  </pic:spPr>
                </pic:pic>
              </a:graphicData>
            </a:graphic>
          </wp:inline>
        </w:drawing>
      </w:r>
    </w:p>
    <w:p w14:paraId="01A462D6" w14:textId="6D89A9BF" w:rsidR="00C2631A" w:rsidRPr="005F4FBF" w:rsidRDefault="00C2631A" w:rsidP="00C2631A">
      <w:pPr>
        <w:pStyle w:val="Beschriftung"/>
      </w:pPr>
      <w:bookmarkStart w:id="623" w:name="_Toc419707642"/>
      <w:bookmarkStart w:id="624" w:name="_Toc39073686"/>
      <w:bookmarkStart w:id="625" w:name="_Toc39073782"/>
      <w:bookmarkStart w:id="626" w:name="_Toc3913223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17</w:t>
      </w:r>
      <w:r w:rsidR="001D2506">
        <w:rPr>
          <w:noProof/>
        </w:rPr>
        <w:fldChar w:fldCharType="end"/>
      </w:r>
      <w:r w:rsidRPr="005F4FBF">
        <w:t>: Vergleich experimentell und numerisch bestimmter k-Werte für unterschiedliche Materialien (Gesenkbiegen)</w:t>
      </w:r>
      <w:bookmarkEnd w:id="623"/>
      <w:bookmarkEnd w:id="624"/>
      <w:bookmarkEnd w:id="625"/>
      <w:bookmarkEnd w:id="626"/>
    </w:p>
    <w:p w14:paraId="1A70515C" w14:textId="617EFA6B" w:rsidR="00C2631A" w:rsidRPr="005F4FBF" w:rsidRDefault="00C2631A" w:rsidP="00C2631A">
      <w:pPr>
        <w:pStyle w:val="Beschriftung"/>
        <w:rPr>
          <w:lang w:val="en-US"/>
        </w:rPr>
      </w:pPr>
      <w:bookmarkStart w:id="627" w:name="_Toc419707738"/>
      <w:bookmarkStart w:id="628" w:name="_Toc39072985"/>
      <w:bookmarkStart w:id="629" w:name="_Toc3913233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17</w:t>
      </w:r>
      <w:r w:rsidR="00933262" w:rsidRPr="005F4FBF">
        <w:rPr>
          <w:lang w:val="en-US"/>
        </w:rPr>
        <w:fldChar w:fldCharType="end"/>
      </w:r>
      <w:r w:rsidRPr="005F4FBF">
        <w:rPr>
          <w:lang w:val="en-US"/>
        </w:rPr>
        <w:t>: Comparison of experimentally and numerically determined k-values for different materials (bottom bending)</w:t>
      </w:r>
      <w:bookmarkEnd w:id="627"/>
      <w:bookmarkEnd w:id="628"/>
      <w:bookmarkEnd w:id="629"/>
    </w:p>
    <w:p w14:paraId="61EDF0F1" w14:textId="77777777" w:rsidR="005E6DC0" w:rsidRPr="005F4FBF" w:rsidRDefault="001E668B" w:rsidP="00AC7572">
      <w:r w:rsidRPr="005F4FBF">
        <w:t>Beim Vergleich</w:t>
      </w:r>
      <w:r w:rsidR="00B97AD0" w:rsidRPr="005F4FBF">
        <w:t xml:space="preserve"> des Einflusses verschiedener B</w:t>
      </w:r>
      <w:r w:rsidRPr="005F4FBF">
        <w:t>i</w:t>
      </w:r>
      <w:r w:rsidR="00B97AD0" w:rsidRPr="005F4FBF">
        <w:t>e</w:t>
      </w:r>
      <w:r w:rsidRPr="005F4FBF">
        <w:t>gewinkel auf den k-Wert lassen sich auch in der numerischen Simulation die Ergebnisse aus den experimentellen Untersuchungen bestätigen</w:t>
      </w:r>
      <w:r w:rsidR="00C46494" w:rsidRPr="005F4FBF">
        <w:t xml:space="preserve"> (Abbildung 5-18).</w:t>
      </w:r>
    </w:p>
    <w:p w14:paraId="00412D93" w14:textId="77777777" w:rsidR="00C2631A" w:rsidRPr="005F4FBF" w:rsidRDefault="00C2631A" w:rsidP="00C2631A">
      <w:pPr>
        <w:keepNext/>
        <w:jc w:val="center"/>
      </w:pPr>
      <w:r w:rsidRPr="005F4FBF">
        <w:rPr>
          <w:noProof/>
        </w:rPr>
        <w:drawing>
          <wp:inline distT="0" distB="0" distL="0" distR="0" wp14:anchorId="0C20DAD0" wp14:editId="63772292">
            <wp:extent cx="4334510" cy="2944495"/>
            <wp:effectExtent l="0" t="0" r="8890" b="825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34510" cy="2944495"/>
                    </a:xfrm>
                    <a:prstGeom prst="rect">
                      <a:avLst/>
                    </a:prstGeom>
                    <a:noFill/>
                  </pic:spPr>
                </pic:pic>
              </a:graphicData>
            </a:graphic>
          </wp:inline>
        </w:drawing>
      </w:r>
    </w:p>
    <w:p w14:paraId="5F7E1E4B" w14:textId="22F2423E" w:rsidR="00C2631A" w:rsidRPr="005F4FBF" w:rsidRDefault="00C2631A" w:rsidP="00C2631A">
      <w:pPr>
        <w:pStyle w:val="Beschriftung"/>
      </w:pPr>
      <w:bookmarkStart w:id="630" w:name="_Toc419707643"/>
      <w:bookmarkStart w:id="631" w:name="_Toc39073687"/>
      <w:bookmarkStart w:id="632" w:name="_Toc39073783"/>
      <w:bookmarkStart w:id="633" w:name="_Toc3913223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5</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18</w:t>
      </w:r>
      <w:r w:rsidR="001D2506">
        <w:rPr>
          <w:noProof/>
        </w:rPr>
        <w:fldChar w:fldCharType="end"/>
      </w:r>
      <w:r w:rsidRPr="005F4FBF">
        <w:t>: Vergleich experimentell und numerisch bestimmter k-Werte für unterschiedliche Biegewinkel (Gesenkbiegen)</w:t>
      </w:r>
      <w:bookmarkEnd w:id="630"/>
      <w:bookmarkEnd w:id="631"/>
      <w:bookmarkEnd w:id="632"/>
      <w:bookmarkEnd w:id="633"/>
    </w:p>
    <w:p w14:paraId="045CFE70" w14:textId="4F097C82" w:rsidR="00C2631A" w:rsidRPr="005F4FBF" w:rsidRDefault="00C2631A" w:rsidP="00C2631A">
      <w:pPr>
        <w:pStyle w:val="Beschriftung"/>
        <w:rPr>
          <w:lang w:val="en-US"/>
        </w:rPr>
      </w:pPr>
      <w:bookmarkStart w:id="634" w:name="_Toc419707739"/>
      <w:bookmarkStart w:id="635" w:name="_Toc39072986"/>
      <w:bookmarkStart w:id="636" w:name="_Toc3913233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5</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18</w:t>
      </w:r>
      <w:r w:rsidR="00933262" w:rsidRPr="005F4FBF">
        <w:rPr>
          <w:lang w:val="en-US"/>
        </w:rPr>
        <w:fldChar w:fldCharType="end"/>
      </w:r>
      <w:r w:rsidRPr="005F4FBF">
        <w:rPr>
          <w:lang w:val="en-US"/>
        </w:rPr>
        <w:t>: Comparison of experimentally and numerically determined k-values for different bend angles (bottom bending)</w:t>
      </w:r>
      <w:bookmarkEnd w:id="634"/>
      <w:bookmarkEnd w:id="635"/>
      <w:bookmarkEnd w:id="636"/>
    </w:p>
    <w:p w14:paraId="7E99D2B8" w14:textId="6DBCCDA6" w:rsidR="00AC7572" w:rsidRPr="005F4FBF" w:rsidRDefault="00AC7572" w:rsidP="00AC7572">
      <w:pPr>
        <w:pStyle w:val="berschrift2"/>
        <w:rPr>
          <w:lang w:val="en-GB"/>
        </w:rPr>
      </w:pPr>
      <w:bookmarkStart w:id="637" w:name="_Toc408995200"/>
      <w:bookmarkStart w:id="638" w:name="_Toc39070331"/>
      <w:bookmarkStart w:id="639" w:name="_Toc39073498"/>
      <w:bookmarkStart w:id="640" w:name="_Toc40111744"/>
      <w:r w:rsidRPr="005F4FBF">
        <w:t>Zusammenfassung der Untersuchungen des Gesenkbiegens</w:t>
      </w:r>
      <w:bookmarkEnd w:id="637"/>
      <w:r w:rsidR="000C04A8">
        <w:t xml:space="preserve"> /</w:t>
      </w:r>
      <w:r w:rsidRPr="005F4FBF">
        <w:br/>
      </w:r>
      <w:r w:rsidRPr="005F4FBF">
        <w:rPr>
          <w:lang w:val="en-GB"/>
        </w:rPr>
        <w:t xml:space="preserve">Summary of the </w:t>
      </w:r>
      <w:r w:rsidR="002F43BE" w:rsidRPr="005F4FBF">
        <w:rPr>
          <w:lang w:val="en-GB"/>
        </w:rPr>
        <w:t>r</w:t>
      </w:r>
      <w:r w:rsidRPr="005F4FBF">
        <w:rPr>
          <w:lang w:val="en-GB"/>
        </w:rPr>
        <w:t xml:space="preserve">esults of the </w:t>
      </w:r>
      <w:r w:rsidR="002F43BE" w:rsidRPr="005F4FBF">
        <w:rPr>
          <w:lang w:val="en-GB"/>
        </w:rPr>
        <w:t>b</w:t>
      </w:r>
      <w:r w:rsidRPr="005F4FBF">
        <w:rPr>
          <w:lang w:val="en-GB"/>
        </w:rPr>
        <w:t xml:space="preserve">ottom </w:t>
      </w:r>
      <w:r w:rsidR="002F43BE" w:rsidRPr="005F4FBF">
        <w:rPr>
          <w:lang w:val="en-GB"/>
        </w:rPr>
        <w:t>bending i</w:t>
      </w:r>
      <w:r w:rsidRPr="005F4FBF">
        <w:rPr>
          <w:lang w:val="en-GB"/>
        </w:rPr>
        <w:t>nvestigations</w:t>
      </w:r>
      <w:bookmarkEnd w:id="638"/>
      <w:bookmarkEnd w:id="639"/>
      <w:bookmarkEnd w:id="640"/>
    </w:p>
    <w:p w14:paraId="6E35DA59" w14:textId="77777777" w:rsidR="00AC7572" w:rsidRPr="005F4FBF" w:rsidRDefault="001E668B" w:rsidP="00AC7572">
      <w:r w:rsidRPr="005F4FBF">
        <w:t>In den Untersuchungen beim Gesenkbiegen konnte gezeigt werden, dass das genutzte Werkzeug Biegewinkel mit ausreichend hoher Wiederholgenauigkeit produz</w:t>
      </w:r>
      <w:r w:rsidR="00F906A4" w:rsidRPr="005F4FBF">
        <w:t>iert, die zur Ermittlung von k-</w:t>
      </w:r>
      <w:r w:rsidRPr="005F4FBF">
        <w:t>Werten genutzt werden können. Sowohl in den experimentellen als auch in den numerischen Untersuchungen zeigte sich, dass die verwendete Stahlgüte keinen Einfluss auf den k-Wert hat. Ebenso konnte der Biegewinkel als Einflussgröße ausgeschlossen werden. Haupteinflussgröße auf den k-Wert beim Gesenkbiegen ist nach den beschriebenen Untersuchungsergebnissen das Verhältnis von Biegeradius zu Blechdicke.</w:t>
      </w:r>
    </w:p>
    <w:p w14:paraId="23066BC4" w14:textId="77777777" w:rsidR="00AC7572" w:rsidRPr="005F4FBF" w:rsidRDefault="00AC7572" w:rsidP="00AC7572"/>
    <w:p w14:paraId="4860F32D" w14:textId="77777777" w:rsidR="001E668B" w:rsidRPr="005F4FBF" w:rsidRDefault="001E668B" w:rsidP="00AC7572"/>
    <w:p w14:paraId="4A5DEF4C" w14:textId="77777777" w:rsidR="001E668B" w:rsidRPr="005F4FBF" w:rsidRDefault="001E668B" w:rsidP="00AC7572">
      <w:pPr>
        <w:sectPr w:rsidR="001E668B" w:rsidRPr="005F4FBF" w:rsidSect="006116F4">
          <w:endnotePr>
            <w:numFmt w:val="decimal"/>
          </w:endnotePr>
          <w:pgSz w:w="11906" w:h="16838" w:code="9"/>
          <w:pgMar w:top="1814" w:right="1134" w:bottom="1134" w:left="1418" w:header="709" w:footer="709" w:gutter="227"/>
          <w:cols w:space="708"/>
          <w:docGrid w:linePitch="360"/>
        </w:sectPr>
      </w:pPr>
    </w:p>
    <w:p w14:paraId="10B20A4F" w14:textId="1866AF4E" w:rsidR="00465C17" w:rsidRPr="005F4FBF" w:rsidRDefault="00B70685" w:rsidP="00076004">
      <w:pPr>
        <w:pStyle w:val="berschrift1"/>
      </w:pPr>
      <w:bookmarkStart w:id="641" w:name="_Toc39070332"/>
      <w:bookmarkStart w:id="642" w:name="_Toc39073499"/>
      <w:bookmarkStart w:id="643" w:name="_Toc40111745"/>
      <w:r w:rsidRPr="005F4FBF">
        <w:t>Durchführung und Auswertung der Schwenkbiegeversuche</w:t>
      </w:r>
      <w:r w:rsidR="000C04A8">
        <w:t xml:space="preserve"> /</w:t>
      </w:r>
      <w:r w:rsidRPr="005F4FBF">
        <w:br/>
      </w:r>
      <w:r w:rsidR="00076004" w:rsidRPr="005F4FBF">
        <w:t>Execution and evaluation of f</w:t>
      </w:r>
      <w:r w:rsidRPr="005F4FBF">
        <w:t xml:space="preserve">olding </w:t>
      </w:r>
      <w:r w:rsidR="00076004" w:rsidRPr="005F4FBF">
        <w:t>e</w:t>
      </w:r>
      <w:r w:rsidRPr="005F4FBF">
        <w:t>xperiments</w:t>
      </w:r>
      <w:bookmarkEnd w:id="641"/>
      <w:bookmarkEnd w:id="642"/>
      <w:bookmarkEnd w:id="643"/>
    </w:p>
    <w:p w14:paraId="1942280E" w14:textId="77777777" w:rsidR="00403701" w:rsidRPr="005F4FBF" w:rsidRDefault="00403701" w:rsidP="00403701">
      <w:pPr>
        <w:pStyle w:val="Abstract"/>
      </w:pPr>
      <w:r w:rsidRPr="005F4FBF">
        <w:t>Kurzfassung</w:t>
      </w:r>
    </w:p>
    <w:p w14:paraId="1A077323" w14:textId="77777777" w:rsidR="00403701" w:rsidRPr="005F4FBF" w:rsidRDefault="00C95C49" w:rsidP="00403701">
      <w:pPr>
        <w:pStyle w:val="Abstract"/>
      </w:pPr>
      <w:r w:rsidRPr="005F4FBF">
        <w:t xml:space="preserve">Die Versuche beim </w:t>
      </w:r>
      <w:r w:rsidR="00817EB6" w:rsidRPr="005F4FBF">
        <w:t>Schwenkbiegen</w:t>
      </w:r>
      <w:r w:rsidRPr="005F4FBF">
        <w:t xml:space="preserve"> wurden mit Hilfe eines modular aufgebauten Werkzeug</w:t>
      </w:r>
      <w:r w:rsidR="004C71A9" w:rsidRPr="005F4FBF">
        <w:t>e</w:t>
      </w:r>
      <w:r w:rsidRPr="005F4FBF">
        <w:t xml:space="preserve">s durchgeführt, das durch </w:t>
      </w:r>
      <w:r w:rsidR="004C71A9" w:rsidRPr="005F4FBF">
        <w:t xml:space="preserve">den </w:t>
      </w:r>
      <w:r w:rsidRPr="005F4FBF">
        <w:t>Wechsel</w:t>
      </w:r>
      <w:r w:rsidR="004C71A9" w:rsidRPr="005F4FBF">
        <w:t xml:space="preserve"> der</w:t>
      </w:r>
      <w:r w:rsidRPr="005F4FBF">
        <w:t xml:space="preserve"> </w:t>
      </w:r>
      <w:r w:rsidR="00817EB6" w:rsidRPr="005F4FBF">
        <w:t>Unterwange</w:t>
      </w:r>
      <w:r w:rsidRPr="005F4FBF">
        <w:t xml:space="preserve"> die Herstellung unterschiedlicher Biegeradien ermöglicht.</w:t>
      </w:r>
      <w:r w:rsidR="00817EB6" w:rsidRPr="005F4FBF">
        <w:t xml:space="preserve"> Durch eine Variation des Schwenkwinkels is</w:t>
      </w:r>
      <w:r w:rsidR="004C71A9" w:rsidRPr="005F4FBF">
        <w:t>t</w:t>
      </w:r>
      <w:r w:rsidR="00817EB6" w:rsidRPr="005F4FBF">
        <w:t xml:space="preserve"> die Fertigung unterschiedlicher Bi</w:t>
      </w:r>
      <w:r w:rsidR="00E77767" w:rsidRPr="005F4FBF">
        <w:t>e</w:t>
      </w:r>
      <w:r w:rsidR="00817EB6" w:rsidRPr="005F4FBF">
        <w:t>gewinkel möglich.</w:t>
      </w:r>
      <w:r w:rsidRPr="005F4FBF">
        <w:t xml:space="preserve"> In den experimentellen Untersuchungen stellte sich das Bi</w:t>
      </w:r>
      <w:r w:rsidR="00817EB6" w:rsidRPr="005F4FBF">
        <w:t>e</w:t>
      </w:r>
      <w:r w:rsidRPr="005F4FBF">
        <w:t xml:space="preserve">geverhältnis als die wesentliche Einflussgröße auf den k-Wert dar. Ein </w:t>
      </w:r>
      <w:r w:rsidR="00817EB6" w:rsidRPr="005F4FBF">
        <w:t>Einfluss von Materialfestigkeit und</w:t>
      </w:r>
      <w:r w:rsidR="004C71A9" w:rsidRPr="005F4FBF">
        <w:t xml:space="preserve"> Biegewinkel</w:t>
      </w:r>
      <w:r w:rsidRPr="005F4FBF">
        <w:t xml:space="preserve"> konnte nicht gefunden werden. </w:t>
      </w:r>
      <w:r w:rsidR="00817EB6" w:rsidRPr="005F4FBF">
        <w:t>Allerdings zeigte sich, dass bei kleinsten Bi</w:t>
      </w:r>
      <w:r w:rsidR="00E77767" w:rsidRPr="005F4FBF">
        <w:t>e</w:t>
      </w:r>
      <w:r w:rsidR="00817EB6" w:rsidRPr="005F4FBF">
        <w:t>geradi</w:t>
      </w:r>
      <w:r w:rsidR="009F2AC4" w:rsidRPr="005F4FBF">
        <w:t>en</w:t>
      </w:r>
      <w:r w:rsidR="00817EB6" w:rsidRPr="005F4FBF">
        <w:t xml:space="preserve"> und hohen Materialfestigkeiten die Deformation des Werkzeug</w:t>
      </w:r>
      <w:r w:rsidR="004C71A9" w:rsidRPr="005F4FBF">
        <w:t>e</w:t>
      </w:r>
      <w:r w:rsidR="00817EB6" w:rsidRPr="005F4FBF">
        <w:t xml:space="preserve">s zu einer Zunahme der Schwankung in den Versuchsergebnissen führt. </w:t>
      </w:r>
      <w:r w:rsidRPr="005F4FBF">
        <w:t>In den numerischen Untersuchungen mittels Abaqus zeigte sich, dass zur Identifizierung der Position der ungelängten Faser die Verwendung von Elementen mit quadratischen Ansatzfunkti</w:t>
      </w:r>
      <w:r w:rsidR="00E77767" w:rsidRPr="005F4FBF">
        <w:t>onen zu empfehlen ist. Je nach Bi</w:t>
      </w:r>
      <w:r w:rsidRPr="005F4FBF">
        <w:t xml:space="preserve">egeverhältnis waren in den Untersuchungen zu einer genauen Ortsauflösung acht (Biegeverhältnis </w:t>
      </w:r>
      <w:r w:rsidR="00817EB6" w:rsidRPr="005F4FBF">
        <w:t>2.5</w:t>
      </w:r>
      <w:r w:rsidRPr="005F4FBF">
        <w:t>) bzw. zehn (Biegeverhältnis 1,5) Elemen</w:t>
      </w:r>
      <w:r w:rsidR="00817EB6" w:rsidRPr="005F4FBF">
        <w:t>te in Dickenrichtung notwendig.</w:t>
      </w:r>
    </w:p>
    <w:p w14:paraId="2AD8B539" w14:textId="77777777" w:rsidR="00403701" w:rsidRPr="005F4FBF" w:rsidRDefault="00403701" w:rsidP="00403701">
      <w:pPr>
        <w:pStyle w:val="Abstract"/>
        <w:rPr>
          <w:lang w:val="en-US"/>
        </w:rPr>
      </w:pPr>
      <w:r w:rsidRPr="005F4FBF">
        <w:rPr>
          <w:lang w:val="en-US"/>
        </w:rPr>
        <w:t>Abstract</w:t>
      </w:r>
    </w:p>
    <w:p w14:paraId="56AD0553" w14:textId="77777777" w:rsidR="00403701" w:rsidRPr="005F4FBF" w:rsidRDefault="00C95C49" w:rsidP="00403701">
      <w:pPr>
        <w:pStyle w:val="Abstract"/>
        <w:rPr>
          <w:lang w:val="en-US"/>
        </w:rPr>
      </w:pPr>
      <w:r w:rsidRPr="005F4FBF">
        <w:rPr>
          <w:lang w:val="en-US"/>
        </w:rPr>
        <w:t xml:space="preserve">The experiments in </w:t>
      </w:r>
      <w:r w:rsidR="00817EB6" w:rsidRPr="005F4FBF">
        <w:rPr>
          <w:lang w:val="en-US"/>
        </w:rPr>
        <w:t>folding</w:t>
      </w:r>
      <w:r w:rsidRPr="005F4FBF">
        <w:rPr>
          <w:lang w:val="en-US"/>
        </w:rPr>
        <w:t xml:space="preserve"> were performed on a modular designed tool. Changing</w:t>
      </w:r>
      <w:r w:rsidR="004C71A9" w:rsidRPr="005F4FBF">
        <w:rPr>
          <w:lang w:val="en-US"/>
        </w:rPr>
        <w:t xml:space="preserve"> </w:t>
      </w:r>
      <w:r w:rsidR="00817EB6" w:rsidRPr="005F4FBF">
        <w:rPr>
          <w:lang w:val="en-US"/>
        </w:rPr>
        <w:t xml:space="preserve">the lower bar </w:t>
      </w:r>
      <w:r w:rsidRPr="005F4FBF">
        <w:rPr>
          <w:lang w:val="en-US"/>
        </w:rPr>
        <w:t>enable</w:t>
      </w:r>
      <w:r w:rsidR="00817EB6" w:rsidRPr="005F4FBF">
        <w:rPr>
          <w:lang w:val="en-US"/>
        </w:rPr>
        <w:t>s</w:t>
      </w:r>
      <w:r w:rsidRPr="005F4FBF">
        <w:rPr>
          <w:lang w:val="en-US"/>
        </w:rPr>
        <w:t xml:space="preserve"> the production of different bend radii. </w:t>
      </w:r>
      <w:r w:rsidR="00817EB6" w:rsidRPr="005F4FBF">
        <w:rPr>
          <w:lang w:val="en-US"/>
        </w:rPr>
        <w:t>Different bend angles can be realized by adjusting the fold angle.</w:t>
      </w:r>
      <w:r w:rsidRPr="005F4FBF">
        <w:rPr>
          <w:lang w:val="en-US"/>
        </w:rPr>
        <w:t xml:space="preserve"> </w:t>
      </w:r>
      <w:r w:rsidR="00076004" w:rsidRPr="005F4FBF">
        <w:rPr>
          <w:lang w:val="en-US"/>
        </w:rPr>
        <w:t>B</w:t>
      </w:r>
      <w:r w:rsidRPr="005F4FBF">
        <w:rPr>
          <w:lang w:val="en-US"/>
        </w:rPr>
        <w:t>end ratio turned out to be the main factor of influence on the position of the unlengthened fib</w:t>
      </w:r>
      <w:r w:rsidR="00817EB6" w:rsidRPr="005F4FBF">
        <w:rPr>
          <w:lang w:val="en-US"/>
        </w:rPr>
        <w:t>er</w:t>
      </w:r>
      <w:r w:rsidR="00076004" w:rsidRPr="005F4FBF">
        <w:rPr>
          <w:lang w:val="en-US"/>
        </w:rPr>
        <w:t xml:space="preserve"> in the experimental tests</w:t>
      </w:r>
      <w:r w:rsidR="00817EB6" w:rsidRPr="005F4FBF">
        <w:rPr>
          <w:lang w:val="en-US"/>
        </w:rPr>
        <w:t xml:space="preserve">. In turn, material strength and </w:t>
      </w:r>
      <w:r w:rsidRPr="005F4FBF">
        <w:rPr>
          <w:lang w:val="en-US"/>
        </w:rPr>
        <w:t xml:space="preserve">bend angle did not affect the position of the unlenghted fiber significantly. </w:t>
      </w:r>
      <w:r w:rsidR="00817EB6" w:rsidRPr="005F4FBF">
        <w:rPr>
          <w:lang w:val="en-US"/>
        </w:rPr>
        <w:t xml:space="preserve">However, due to deformations of the tool, the scatter in the experimental results increases with higher material strength or smallest bend radii. </w:t>
      </w:r>
      <w:r w:rsidRPr="005F4FBF">
        <w:rPr>
          <w:lang w:val="en-US"/>
        </w:rPr>
        <w:t>The numerical investigations using the software Abaqus suggested that the use</w:t>
      </w:r>
      <w:r w:rsidR="004C71A9" w:rsidRPr="005F4FBF">
        <w:rPr>
          <w:lang w:val="en-US"/>
        </w:rPr>
        <w:t xml:space="preserve"> of quadratic shape functions is</w:t>
      </w:r>
      <w:r w:rsidRPr="005F4FBF">
        <w:rPr>
          <w:lang w:val="en-US"/>
        </w:rPr>
        <w:t xml:space="preserve"> the most efficient way for determining the position of the unlengthened fiber. In dependence from bend ratio eight (bend ratio </w:t>
      </w:r>
      <w:r w:rsidR="00817EB6" w:rsidRPr="005F4FBF">
        <w:rPr>
          <w:lang w:val="en-US"/>
        </w:rPr>
        <w:t>2.5</w:t>
      </w:r>
      <w:r w:rsidRPr="005F4FBF">
        <w:rPr>
          <w:lang w:val="en-US"/>
        </w:rPr>
        <w:t>) or ten (bend ratio 1.5) elements were ne</w:t>
      </w:r>
      <w:r w:rsidR="00817EB6" w:rsidRPr="005F4FBF">
        <w:rPr>
          <w:lang w:val="en-US"/>
        </w:rPr>
        <w:t>cessary in thickness direction.</w:t>
      </w:r>
    </w:p>
    <w:p w14:paraId="46B23524" w14:textId="00E860DD" w:rsidR="00B70685" w:rsidRPr="005F4FBF" w:rsidRDefault="004F2302" w:rsidP="00B70685">
      <w:pPr>
        <w:pStyle w:val="berschrift2"/>
      </w:pPr>
      <w:bookmarkStart w:id="644" w:name="_Toc39070333"/>
      <w:bookmarkStart w:id="645" w:name="_Toc39073500"/>
      <w:bookmarkStart w:id="646" w:name="_Toc40111746"/>
      <w:r w:rsidRPr="005F4FBF">
        <w:t>Schwenkbiegewerkzeug</w:t>
      </w:r>
      <w:r w:rsidR="000C04A8">
        <w:t xml:space="preserve"> /</w:t>
      </w:r>
      <w:r w:rsidRPr="005F4FBF">
        <w:br/>
        <w:t>Folding t</w:t>
      </w:r>
      <w:r w:rsidR="00B70685" w:rsidRPr="005F4FBF">
        <w:t>ool</w:t>
      </w:r>
      <w:bookmarkEnd w:id="644"/>
      <w:bookmarkEnd w:id="645"/>
      <w:bookmarkEnd w:id="646"/>
    </w:p>
    <w:p w14:paraId="3DAD86D0" w14:textId="0AE403D4" w:rsidR="00B70685" w:rsidRPr="005F4FBF" w:rsidRDefault="00B70685" w:rsidP="00B70685">
      <w:pPr>
        <w:pStyle w:val="berschrift3"/>
      </w:pPr>
      <w:bookmarkStart w:id="647" w:name="_Toc39070334"/>
      <w:bookmarkStart w:id="648" w:name="_Toc39073501"/>
      <w:bookmarkStart w:id="649" w:name="_Toc40111747"/>
      <w:r w:rsidRPr="005F4FBF">
        <w:t>Beschreibung des genutzten Werkzeugs</w:t>
      </w:r>
      <w:r w:rsidR="000C04A8">
        <w:t xml:space="preserve"> /</w:t>
      </w:r>
      <w:r w:rsidRPr="005F4FBF">
        <w:br/>
        <w:t xml:space="preserve">Decription of the </w:t>
      </w:r>
      <w:r w:rsidR="004F2302" w:rsidRPr="005F4FBF">
        <w:t>t</w:t>
      </w:r>
      <w:r w:rsidRPr="005F4FBF">
        <w:t xml:space="preserve">ool </w:t>
      </w:r>
      <w:r w:rsidR="004F2302" w:rsidRPr="005F4FBF">
        <w:t>u</w:t>
      </w:r>
      <w:r w:rsidRPr="005F4FBF">
        <w:t>sed</w:t>
      </w:r>
      <w:bookmarkEnd w:id="647"/>
      <w:bookmarkEnd w:id="648"/>
      <w:bookmarkEnd w:id="649"/>
    </w:p>
    <w:p w14:paraId="4519A025" w14:textId="77777777" w:rsidR="00B70685" w:rsidRPr="005F4FBF" w:rsidRDefault="00B70685" w:rsidP="00B70685">
      <w:r w:rsidRPr="005F4FBF">
        <w:t>Wie auch das Gesenkbiegewerkzeug wird das Schwenkbiegewerkzeug durch eine Servomotorpresse vom Typ Synchropress SWP 2500 betrieben. Das vorhandene Schwenkbiegewerkzeug ist von Hassis [Has10] entworfen worden. Im Gegensatz zu vielen herkömmlichen Schwenkbiegewerkzeugen führt dieses Werkzeug die Schwenkbewegung nach unten durch. Im Rahmen dieses Projekt</w:t>
      </w:r>
      <w:r w:rsidR="004C71A9" w:rsidRPr="005F4FBF">
        <w:t>e</w:t>
      </w:r>
      <w:r w:rsidRPr="005F4FBF">
        <w:t xml:space="preserve">s wurde das Werkzeugkonzept überarbeitet und somit die Qualität der hergestellten Biegewinkel erhöht. Folgende Abbildungen </w:t>
      </w:r>
      <w:r w:rsidR="00B6492E" w:rsidRPr="005F4FBF">
        <w:t xml:space="preserve">6-1 und 6-2 </w:t>
      </w:r>
      <w:r w:rsidRPr="005F4FBF">
        <w:t>zeigen das in die Synchropress eingebaute Werkzeug.</w:t>
      </w:r>
    </w:p>
    <w:p w14:paraId="03218955" w14:textId="77777777" w:rsidR="00B70685" w:rsidRPr="005F4FBF" w:rsidRDefault="004B1339" w:rsidP="00B70685">
      <w:pPr>
        <w:keepNext/>
        <w:jc w:val="center"/>
      </w:pPr>
      <w:r w:rsidRPr="005F4FBF">
        <w:rPr>
          <w:noProof/>
        </w:rPr>
        <mc:AlternateContent>
          <mc:Choice Requires="wps">
            <w:drawing>
              <wp:anchor distT="0" distB="0" distL="114300" distR="114300" simplePos="0" relativeHeight="251658272" behindDoc="0" locked="0" layoutInCell="1" allowOverlap="1" wp14:anchorId="6C76200A" wp14:editId="0AB81A25">
                <wp:simplePos x="0" y="0"/>
                <wp:positionH relativeFrom="column">
                  <wp:posOffset>3227705</wp:posOffset>
                </wp:positionH>
                <wp:positionV relativeFrom="paragraph">
                  <wp:posOffset>1728470</wp:posOffset>
                </wp:positionV>
                <wp:extent cx="1693545" cy="147320"/>
                <wp:effectExtent l="27305" t="13970" r="12700" b="67310"/>
                <wp:wrapNone/>
                <wp:docPr id="266"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545" cy="14732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13988B" id="AutoShape 86" o:spid="_x0000_s1026" type="#_x0000_t32" style="position:absolute;margin-left:254.15pt;margin-top:136.1pt;width:133.35pt;height:11.6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83V8QEAALEDAAAOAAAAZHJzL2Uyb0RvYy54bWysU8Fu2zAMvQ/YPwi6L3bSJOuMOMWQLtuh&#10;2wK0+wBFkm1hkihQapz8/SglSLvtNswHgTL5HslHanV3dJYdNEYDvuXTSc2Z9hKU8X3Lfzxt391y&#10;FpPwSljwuuUnHfnd+u2b1RgaPYMBrNLIiMTHZgwtH1IKTVVFOWgn4gSC9uTsAJ1IdMW+UihGYne2&#10;mtX1shoBVUCQOkb6e3928nXh7zot0/euizox23KqLZUTy7nPZ7VeiaZHEQYjL2WIf6jCCeMp6ZXq&#10;XiTBntH8ReWMRIjQpYkEV0HXGalLD9TNtP6jm8dBBF16IXFiuMoU/x+t/HbYITOq5bPlkjMvHA3p&#10;43OCkpvdLrNCY4gNBW78DnOP8ugfwwPIn5F52AzC97pEP50CgacZUf0GyZcYKM9+/AqKYgQlKHId&#10;O3SssyZ8ycBMTpKwY5nP6ToffUxM0s/p8sPNYr7gTJJvOn9/MysDrESTeTI6YEyfNTiWjZbHhML0&#10;Q9qA97QKgOcc4vAQU67yBZDBHrbG2rIR1rORJFnM67pUFcEalb05LmK/31hkB0FLtd3W9JWeyfM6&#10;DOHZq8I2aKE+XewkjCWbpSJWQkPyWc1zOqcVZ1bTO8rWuT7rL2Jm/c6T2IM67TC7s660F6WRyw7n&#10;xXt9L1EvL239CwAA//8DAFBLAwQUAAYACAAAACEAJAdxreIAAAALAQAADwAAAGRycy9kb3ducmV2&#10;LnhtbEyPwU6DQBCG7ya+w2ZMvNlFWqQiS2Mam+iBGNFEvW3ZEUjZWcJuKb6940mPM/Pln+/PN7Pt&#10;xYSj7xwpuF5EIJBqZzpqFLy97q7WIHzQZHTvCBV8o4dNcX6W68y4E73gVIVGcAj5TCtoQxgyKX3d&#10;otV+4QYkvn250erA49hIM+oTh9texlF0I63uiD+0esBti/WhOloFz+n4QJ+7w3u5WpbTdi4/nqrw&#10;qNTlxXx/ByLgHP5g+NVndSjYae+OZLzoFSTResmogjiNYxBMpGnC7fa8uU1WIItc/u9Q/AAAAP//&#10;AwBQSwECLQAUAAYACAAAACEAtoM4kv4AAADhAQAAEwAAAAAAAAAAAAAAAAAAAAAAW0NvbnRlbnRf&#10;VHlwZXNdLnhtbFBLAQItABQABgAIAAAAIQA4/SH/1gAAAJQBAAALAAAAAAAAAAAAAAAAAC8BAABf&#10;cmVscy8ucmVsc1BLAQItABQABgAIAAAAIQC2R83V8QEAALEDAAAOAAAAAAAAAAAAAAAAAC4CAABk&#10;cnMvZTJvRG9jLnhtbFBLAQItABQABgAIAAAAIQAkB3Gt4gAAAAsBAAAPAAAAAAAAAAAAAAAAAEsE&#10;AABkcnMvZG93bnJldi54bWxQSwUGAAAAAAQABADzAAAAWgUAAAAA&#10;" strokecolor="red" strokeweight="2pt">
                <v:stroke endarrow="block"/>
              </v:shape>
            </w:pict>
          </mc:Fallback>
        </mc:AlternateContent>
      </w:r>
      <w:r w:rsidRPr="005F4FBF">
        <w:rPr>
          <w:noProof/>
        </w:rPr>
        <mc:AlternateContent>
          <mc:Choice Requires="wps">
            <w:drawing>
              <wp:anchor distT="0" distB="0" distL="114300" distR="114300" simplePos="0" relativeHeight="251658273" behindDoc="0" locked="0" layoutInCell="1" allowOverlap="1" wp14:anchorId="53CFB051" wp14:editId="61ABFA13">
                <wp:simplePos x="0" y="0"/>
                <wp:positionH relativeFrom="column">
                  <wp:posOffset>3035935</wp:posOffset>
                </wp:positionH>
                <wp:positionV relativeFrom="paragraph">
                  <wp:posOffset>1263015</wp:posOffset>
                </wp:positionV>
                <wp:extent cx="1884045" cy="336550"/>
                <wp:effectExtent l="35560" t="15240" r="13970" b="67310"/>
                <wp:wrapNone/>
                <wp:docPr id="265"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4045" cy="33655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603927" id="AutoShape 87" o:spid="_x0000_s1026" type="#_x0000_t32" style="position:absolute;margin-left:239.05pt;margin-top:99.45pt;width:148.35pt;height:26.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SY8QEAALEDAAAOAAAAZHJzL2Uyb0RvYy54bWysU8Fu2zAMvQ/YPwi6L3bSJAuMOMWQLtuh&#10;WwO0+wBFkm1hsihQSuz8/SglSLvtNswHgTL5HslHan0/9padNAYDrubTScmZdhKUcW3Nf7zsPqw4&#10;C1E4JSw4XfOzDvx+8/7devCVnkEHVmlkROJCNfiadzH6qiiC7HQvwgS8duRsAHsR6YptoVAMxN7b&#10;YlaWy2IAVB5B6hDo78PFyTeZv2m0jE9NE3RktuZUW8wn5vOQzmKzFlWLwndGXssQ/1BFL4yjpDeq&#10;BxEFO6L5i6o3EiFAEycS+gKaxkide6BupuUf3Tx3wuvcC4kT/E2m8P9o5ffTHplRNZ8tF5w50dOQ&#10;Ph0j5Nxs9TEpNPhQUeDW7TH1KEf37B9B/gzMwbYTrtU5+uXsCTxNiOI3SLoET3kOwzdQFCMoQZZr&#10;bLBnjTX+awImcpKEjXk+59t89BiZpJ/T1WpezqlMSb67u+VikQdYiCrxJLTHEL9o6Fkyah4iCtN2&#10;cQvO0SoAXnKI02OIqcpXQAI72Blr80ZYxwaSZDEvy1xVAGtU8qa4gO1ha5GdBC3VblfSl3smz9sw&#10;hKNTma3TQn2+2lEYSzaLWayIhuSzmqd0vVacWU3vKFmX+qy7ipn0u0ziAOq8x+ROutJe5EauO5wW&#10;7+09R72+tM0vAAAA//8DAFBLAwQUAAYACAAAACEA25Ms8+IAAAALAQAADwAAAGRycy9kb3ducmV2&#10;LnhtbEyPTUvEMBRF94L/ITzBnZN2rPbDpoMMDuiiiFVQd5kmtmWal5JkOvXf+1zp8nEP951bbhYz&#10;slk7P1gUEK8iYBpbqwbsBLy97q4yYD5IVHK0qAV8aw+b6vyslIWyJ3zRcxM6RiXoCymgD2EqOPdt&#10;r430KztppOzLOiMDna7jyskTlZuRr6Polhs5IH3o5aS3vW4PzdEIeE7dA37uDu91cl3P26X+eGrC&#10;oxCXF8v9HbCgl/AHw68+qUNFTnt7ROXZKCBJs5hQCvIsB0ZEmiY0Zi9gfRPnwKuS/99Q/QAAAP//&#10;AwBQSwECLQAUAAYACAAAACEAtoM4kv4AAADhAQAAEwAAAAAAAAAAAAAAAAAAAAAAW0NvbnRlbnRf&#10;VHlwZXNdLnhtbFBLAQItABQABgAIAAAAIQA4/SH/1gAAAJQBAAALAAAAAAAAAAAAAAAAAC8BAABf&#10;cmVscy8ucmVsc1BLAQItABQABgAIAAAAIQAms+SY8QEAALEDAAAOAAAAAAAAAAAAAAAAAC4CAABk&#10;cnMvZTJvRG9jLnhtbFBLAQItABQABgAIAAAAIQDbkyzz4gAAAAsBAAAPAAAAAAAAAAAAAAAAAEsE&#10;AABkcnMvZG93bnJldi54bWxQSwUGAAAAAAQABADzAAAAWgUAAAAA&#10;" strokecolor="red" strokeweight="2pt">
                <v:stroke endarrow="block"/>
              </v:shape>
            </w:pict>
          </mc:Fallback>
        </mc:AlternateContent>
      </w:r>
      <w:r w:rsidRPr="005F4FBF">
        <w:rPr>
          <w:noProof/>
        </w:rPr>
        <mc:AlternateContent>
          <mc:Choice Requires="wps">
            <w:drawing>
              <wp:anchor distT="0" distB="0" distL="114300" distR="114300" simplePos="0" relativeHeight="251658271" behindDoc="0" locked="0" layoutInCell="1" allowOverlap="1" wp14:anchorId="1DA5A543" wp14:editId="76C1C691">
                <wp:simplePos x="0" y="0"/>
                <wp:positionH relativeFrom="column">
                  <wp:posOffset>4919980</wp:posOffset>
                </wp:positionH>
                <wp:positionV relativeFrom="paragraph">
                  <wp:posOffset>1524000</wp:posOffset>
                </wp:positionV>
                <wp:extent cx="908685" cy="389890"/>
                <wp:effectExtent l="0" t="0" r="635" b="635"/>
                <wp:wrapNone/>
                <wp:docPr id="26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3FCE9A" w14:textId="77777777" w:rsidR="008423A1" w:rsidRDefault="008423A1" w:rsidP="00B70685">
                            <w:pPr>
                              <w:pStyle w:val="Beschriftung"/>
                            </w:pPr>
                            <w:r>
                              <w:t>Unterteil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A5A543" id="Text Box 85" o:spid="_x0000_s1037" type="#_x0000_t202" style="position:absolute;left:0;text-align:left;margin-left:387.4pt;margin-top:120pt;width:71.55pt;height:30.7pt;z-index:25165827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vz9wEAANEDAAAOAAAAZHJzL2Uyb0RvYy54bWysU8Fu2zAMvQ/YPwi6L06ytEuMOEWXIsOA&#10;rhvQ7QNkWbaFyaJGKbGzrx8lJ2nQ3YbpIIgi9cj3SK3vhs6wg0KvwRZ8NplypqyEStum4D++794t&#10;OfNB2EoYsKrgR+X53ebtm3XvcjWHFkylkBGI9XnvCt6G4PIs87JVnfATcMqSswbsRCATm6xC0RN6&#10;Z7L5dHqb9YCVQ5DKe7p9GJ18k/DrWsnwta69CswUnGoLace0l3HPNmuRNyhcq+WpDPEPVXRCW0p6&#10;gXoQQbA96r+gOi0RPNRhIqHLoK61VIkDsZlNX7F5boVTiQuJ491FJv//YOXT4dl9QxaGjzBQAxMJ&#10;7x5B/vTMwrYVtlH3iNC3SlSUeBYly3rn89PTKLXPfQQp+y9QUZPFPkACGmrsoirEkxE6NeB4EV0N&#10;gUm6XE2Xt8sbziS53i9Xy1VqSiby82OHPnxS0LF4KDhSTxO4ODz6EIsR+Tkk5vJgdLXTxiQDm3Jr&#10;kB0E9X+XVqr/VZixMdhCfDYixpvEMhIbKYahHJiuSIKkQWRdQnUk3gjjXNE/oEML+Juznmaq4P7X&#10;XqDizHy2pN1qtljEIUzG4ubDnAy89pTXHmElQRU8cDYet2Ec3L1D3bSU6dyte9J7p5MWL1Wd6qe5&#10;SRKdZjwO5rWdol5+4uYPAAAA//8DAFBLAwQUAAYACAAAACEA04hCjuQAAAAQAQAADwAAAGRycy9k&#10;b3ducmV2LnhtbEyPTU/DMAyG70j8h8hI3FjSUSjrmk4TFRcOSAwkOGZN2lTkS0nWlX+POcHFkmX7&#10;9fM0u8UaMquYJu84FCsGRLney8mNHN7fnm4egKQsnBTGO8XhWyXYtZcXjailP7tXNR/ySDDEpVpw&#10;0DmHmtLUa2VFWvmgHM4GH63I2MaRyijOGG4NXTN2T62YHH7QIqhHrfqvw8ly+LB6kl18+Rykmbvn&#10;YX8Xlhg4v75aui2W/RZIVkv+u4BfB+SHFsGO/uRkIoZDVZXInzmsS4ZmuLEpqg2QI4dbVpRA24b+&#10;F2l/AAAA//8DAFBLAQItABQABgAIAAAAIQC2gziS/gAAAOEBAAATAAAAAAAAAAAAAAAAAAAAAABb&#10;Q29udGVudF9UeXBlc10ueG1sUEsBAi0AFAAGAAgAAAAhADj9If/WAAAAlAEAAAsAAAAAAAAAAAAA&#10;AAAALwEAAF9yZWxzLy5yZWxzUEsBAi0AFAAGAAgAAAAhABKRW/P3AQAA0QMAAA4AAAAAAAAAAAAA&#10;AAAALgIAAGRycy9lMm9Eb2MueG1sUEsBAi0AFAAGAAgAAAAhANOIQo7kAAAAEAEAAA8AAAAAAAAA&#10;AAAAAAAAUQQAAGRycy9kb3ducmV2LnhtbFBLBQYAAAAABAAEAPMAAABiBQAAAAA=&#10;" stroked="f">
                <v:textbox style="mso-fit-shape-to-text:t">
                  <w:txbxContent>
                    <w:p w14:paraId="053FCE9A" w14:textId="77777777" w:rsidR="008423A1" w:rsidRDefault="008423A1" w:rsidP="00B70685">
                      <w:pPr>
                        <w:pStyle w:val="Beschriftung"/>
                      </w:pPr>
                      <w:r>
                        <w:t>Unterteil</w:t>
                      </w:r>
                    </w:p>
                  </w:txbxContent>
                </v:textbox>
              </v:shape>
            </w:pict>
          </mc:Fallback>
        </mc:AlternateContent>
      </w:r>
      <w:r w:rsidRPr="005F4FBF">
        <w:rPr>
          <w:noProof/>
        </w:rPr>
        <mc:AlternateContent>
          <mc:Choice Requires="wps">
            <w:drawing>
              <wp:anchor distT="0" distB="0" distL="114300" distR="114300" simplePos="0" relativeHeight="251658270" behindDoc="0" locked="0" layoutInCell="1" allowOverlap="1" wp14:anchorId="02EB909B" wp14:editId="22173B64">
                <wp:simplePos x="0" y="0"/>
                <wp:positionH relativeFrom="column">
                  <wp:posOffset>4907280</wp:posOffset>
                </wp:positionH>
                <wp:positionV relativeFrom="paragraph">
                  <wp:posOffset>1047750</wp:posOffset>
                </wp:positionV>
                <wp:extent cx="1046480" cy="389890"/>
                <wp:effectExtent l="1905" t="0" r="0" b="635"/>
                <wp:wrapNone/>
                <wp:docPr id="26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96511" w14:textId="77777777" w:rsidR="008423A1" w:rsidRDefault="008423A1" w:rsidP="00B70685">
                            <w:pPr>
                              <w:pStyle w:val="Beschriftung"/>
                            </w:pPr>
                            <w:r>
                              <w:t>Niederhalter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EB909B" id="Text Box 84" o:spid="_x0000_s1038" type="#_x0000_t202" style="position:absolute;left:0;text-align:left;margin-left:386.4pt;margin-top:82.5pt;width:82.4pt;height:30.7pt;z-index:25165827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pKI9wEAANIDAAAOAAAAZHJzL2Uyb0RvYy54bWysU8tu2zAQvBfoPxC817JdN7UFy0HqwEWB&#10;9AGk/QCKoiSiFJdd0pbcr++Ssh0juQXVgeBqydmd2eH6dugMOyj0GmzBZ5MpZ8pKqLRtCv7r5+7d&#10;kjMfhK2EAasKflSe327evln3LldzaMFUChmBWJ/3ruBtCC7PMi9b1Qk/AacsJWvATgQKsckqFD2h&#10;dyabT6c3WQ9YOQSpvKe/92OSbxJ+XSsZvte1V4GZglNvIa2Y1jKu2WYt8gaFa7U8tSFe0UUntKWi&#10;F6h7EQTbo34B1WmJ4KEOEwldBnWtpUociM1s+ozNYyucSlxIHO8uMvn/Byu/HR7dD2Rh+AQDDTCR&#10;8O4B5G/PLGxbYRt1hwh9q0RFhWdRsqx3Pj9djVL73EeQsv8KFQ1Z7AMkoKHGLqpCPBmh0wCOF9HV&#10;EJiMJaeLm8WSUpJy75er5SpNJRP5+bZDHz4r6FjcFBxpqAldHB58iN2I/HwkFvNgdLXTxqQAm3Jr&#10;kB0EGWCXvkTg2TFj42EL8dqIGP8kmpHZyDEM5cB0RS3PI0akXUJ1JOIIo7HoIdCmBfzLWU+mKrj/&#10;sxeoODNfLIm3mi0W0YUpWHz4OKcArzPldUZYSVAFD5yN220Ynbt3qJuWKp3HdUeC73TS4qmrU/9k&#10;nCTRyeTRmddxOvX0FDf/AAAA//8DAFBLAwQUAAYACAAAACEAOgx8IOQAAAAQAQAADwAAAGRycy9k&#10;b3ducmV2LnhtbEyPzU7DMBCE70i8g7VI3KhDoAmkcaqKiAsHJAoSHN14E0fEP7LdNLw9y4leVlrN&#10;7Ow39XYxE5sxxNFZAberDBjazqnRDgI+3p9vHoDFJK2Sk7Mo4AcjbJvLi1pWyp3sG877NDAKsbGS&#10;AnRKvuI8dhqNjCvn0ZLWu2BkojUMXAV5onAz8TzLCm7kaOmDlh6fNHbf+6MR8Gn0qNrw+tWraW5f&#10;+t3aL8ELcX21tBsauw2whEv6v4C/DsQPDYEd3NGqyCYBZZkTfyKhWFMzcjzelQWwg4A8L+6BNzU/&#10;L9L8AgAA//8DAFBLAQItABQABgAIAAAAIQC2gziS/gAAAOEBAAATAAAAAAAAAAAAAAAAAAAAAABb&#10;Q29udGVudF9UeXBlc10ueG1sUEsBAi0AFAAGAAgAAAAhADj9If/WAAAAlAEAAAsAAAAAAAAAAAAA&#10;AAAALwEAAF9yZWxzLy5yZWxzUEsBAi0AFAAGAAgAAAAhAIAmkoj3AQAA0gMAAA4AAAAAAAAAAAAA&#10;AAAALgIAAGRycy9lMm9Eb2MueG1sUEsBAi0AFAAGAAgAAAAhADoMfCDkAAAAEAEAAA8AAAAAAAAA&#10;AAAAAAAAUQQAAGRycy9kb3ducmV2LnhtbFBLBQYAAAAABAAEAPMAAABiBQAAAAA=&#10;" stroked="f">
                <v:textbox style="mso-fit-shape-to-text:t">
                  <w:txbxContent>
                    <w:p w14:paraId="30796511" w14:textId="77777777" w:rsidR="008423A1" w:rsidRDefault="008423A1" w:rsidP="00B70685">
                      <w:pPr>
                        <w:pStyle w:val="Beschriftung"/>
                      </w:pPr>
                      <w:r>
                        <w:t>Niederhalter</w:t>
                      </w:r>
                    </w:p>
                  </w:txbxContent>
                </v:textbox>
              </v:shape>
            </w:pict>
          </mc:Fallback>
        </mc:AlternateContent>
      </w:r>
      <w:r w:rsidRPr="005F4FBF">
        <w:rPr>
          <w:noProof/>
        </w:rPr>
        <mc:AlternateContent>
          <mc:Choice Requires="wps">
            <w:drawing>
              <wp:anchor distT="0" distB="0" distL="114300" distR="114300" simplePos="0" relativeHeight="251658274" behindDoc="0" locked="0" layoutInCell="1" allowOverlap="1" wp14:anchorId="704E1DD4" wp14:editId="7FDB4F30">
                <wp:simplePos x="0" y="0"/>
                <wp:positionH relativeFrom="column">
                  <wp:posOffset>876300</wp:posOffset>
                </wp:positionH>
                <wp:positionV relativeFrom="paragraph">
                  <wp:posOffset>1638935</wp:posOffset>
                </wp:positionV>
                <wp:extent cx="1890395" cy="55880"/>
                <wp:effectExtent l="19050" t="67310" r="24130" b="19685"/>
                <wp:wrapNone/>
                <wp:docPr id="261"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0395" cy="5588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05BB9" id="AutoShape 88" o:spid="_x0000_s1026" type="#_x0000_t32" style="position:absolute;margin-left:69pt;margin-top:129.05pt;width:148.85pt;height:4.4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E6d7wEAALADAAAOAAAAZHJzL2Uyb0RvYy54bWysU8Fu2zAMvQ/YPwi6r3aypXCNOMWQLrt0&#10;W4B2uyuSbAuTRIFS4uTvRylB2m23YT4IlMn3SD5Sy/ujs+ygMRrwHZ/d1JxpL0EZP3T8+/PmXcNZ&#10;TMIrYcHrjp905Pert2+WU2j1HEawSiMjEh/bKXR8TCm0VRXlqJ2INxC0J2cP6ESiKw6VQjERu7PV&#10;vK5vqwlQBQSpY6S/D2cnXxX+vtcyfev7qBOzHafaUjmxnLt8VqulaAcUYTTyUob4hyqcMJ6SXqke&#10;RBJsj+YvKmckQoQ+3UhwFfS9kbr0QN3M6j+6eRpF0KUXEieGq0zx/9HKr4ctMqM6Pr+dceaFoyF9&#10;3CcouVnTZIWmEFsKXPst5h7l0T+FR5A/I/OwHoUfdIl+PgUCzzKi+g2SLzFQnt30BRTFCEpQ5Dr2&#10;6FhvTfiRgZmcJGHHMp/TdT76mJikn7Pmrn5/t+BMkm+xaJoyv0q0mSaDA8b0WYNj2eh4TCjMMKY1&#10;eE+bAHhOIQ6PMeUiXwAZ7GFjrC0LYT2bSJHFh7ouRUWwRmVvjos47NYW2UHQTm02NX2lZfK8DkPY&#10;e1XYRi3Up4udhLFks1S0SmhIPat5Tue04sxqekbZOtdn/UXLLN95EDtQpy1md5aV1qI0clnhvHev&#10;7yXq5aGtfgEAAP//AwBQSwMEFAAGAAgAAAAhAIATTbnjAAAACwEAAA8AAABkcnMvZG93bnJldi54&#10;bWxMj8FOwzAQRO9I/IO1SNyo06ZNQ4hToYpKcIgQoVLh5sYmiRqvI9tNw9+znOA4s6PZN/lmMj0b&#10;tfOdRQHzWQRMY21Vh42A/fvuLgXmg0Qle4tawLf2sCmur3KZKXvBNz1WoWFUgj6TAtoQhoxzX7fa&#10;SD+zg0a6fVlnZCDpGq6cvFC56fkiihJuZIf0oZWD3ra6PlVnI+B17Z7wc3c6lMu4HLdT+fFShWch&#10;bm+mxwdgQU/hLwy/+IQOBTEd7RmVZz3pOKUtQcBilc6BUWIZr9bAjuQkyT3wIuf/NxQ/AAAA//8D&#10;AFBLAQItABQABgAIAAAAIQC2gziS/gAAAOEBAAATAAAAAAAAAAAAAAAAAAAAAABbQ29udGVudF9U&#10;eXBlc10ueG1sUEsBAi0AFAAGAAgAAAAhADj9If/WAAAAlAEAAAsAAAAAAAAAAAAAAAAALwEAAF9y&#10;ZWxzLy5yZWxzUEsBAi0AFAAGAAgAAAAhAF0wTp3vAQAAsAMAAA4AAAAAAAAAAAAAAAAALgIAAGRy&#10;cy9lMm9Eb2MueG1sUEsBAi0AFAAGAAgAAAAhAIATTbnjAAAACwEAAA8AAAAAAAAAAAAAAAAASQQA&#10;AGRycy9kb3ducmV2LnhtbFBLBQYAAAAABAAEAPMAAABZBQAAAAA=&#10;" strokecolor="red" strokeweight="2pt">
                <v:stroke endarrow="block"/>
              </v:shape>
            </w:pict>
          </mc:Fallback>
        </mc:AlternateContent>
      </w:r>
      <w:r w:rsidRPr="005F4FBF">
        <w:rPr>
          <w:noProof/>
        </w:rPr>
        <mc:AlternateContent>
          <mc:Choice Requires="wps">
            <w:drawing>
              <wp:anchor distT="0" distB="0" distL="114300" distR="114300" simplePos="0" relativeHeight="251658268" behindDoc="0" locked="0" layoutInCell="1" allowOverlap="1" wp14:anchorId="1B79EA56" wp14:editId="2F1FAF7F">
                <wp:simplePos x="0" y="0"/>
                <wp:positionH relativeFrom="column">
                  <wp:posOffset>927735</wp:posOffset>
                </wp:positionH>
                <wp:positionV relativeFrom="paragraph">
                  <wp:posOffset>591185</wp:posOffset>
                </wp:positionV>
                <wp:extent cx="1765935" cy="76835"/>
                <wp:effectExtent l="13335" t="19685" r="30480" b="65405"/>
                <wp:wrapNone/>
                <wp:docPr id="260"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935" cy="7683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17675" id="AutoShape 82" o:spid="_x0000_s1026" type="#_x0000_t32" style="position:absolute;margin-left:73.05pt;margin-top:46.55pt;width:139.05pt;height:6.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17Y6AEAAKYDAAAOAAAAZHJzL2Uyb0RvYy54bWysU8Fu2zAMvQ/YPwi6r3ayJc2MOMWQLrt0&#10;a4B2H8BIsi1MEgVJiZO/H6Wk2brdhvkgUCL5HvlIL++O1rCDClGja/nkpuZMOYFSu77l35837xac&#10;xQROgkGnWn5Skd+t3r5Zjr5RUxzQSBUYgbjYjL7lQ0q+qaooBmUh3qBXjpwdBguJrqGvZICR0K2p&#10;pnU9r0YM0gcUKkZ6vT87+argd50S6bHrokrMtJxqS+UM5dzls1otoekD+EGLSxnwD1VY0I5Ir1D3&#10;kIDtg/4LymoRMGKXbgTaCrtOC1V6oG4m9R/dPA3gVemFxIn+KlP8f7Di22EbmJYtn85JHweWhvRp&#10;n7Bws8U0KzT62FDg2m1D7lEc3ZN/QPEjMofrAVyvSvTzyVPyJGdUr1LyJXri2Y1fUVIMEEGR69gF&#10;myFJCHYsUzldp6KOiQl6nNzOZx/fzzgT5LudL8jMDNC8JPsQ0xeFlmWj5TEF0P2Q1ugczR/DpFDB&#10;4SGmc+JLQmZ2uNHG0Ds0xrGRdJh9qOuSEdFomb3ZGUO/W5vADkCbtNnU9F3KeBUWcO9kQRsUyM8X&#10;O4E2ZLNUFEpBk2ZG8UxnleTMKPp5snWuz7iLglm0s/w7lKdtyO4sJi1DUeCyuHnbfr+XqF+/1+on&#10;AAAA//8DAFBLAwQUAAYACAAAACEAjzIbDeAAAAAKAQAADwAAAGRycy9kb3ducmV2LnhtbEyPwU7D&#10;MBBE70j8g7VIXCpqNyQVhDhVhUAg9QJpP8CNTRzVXofYbcPfs5zKaTWap9mZajV5x05mjH1ACYu5&#10;AGawDbrHTsJu+3r3ACwmhVq5gEbCj4mwqq+vKlXqcMZPc2pSxygEY6kk2JSGkvPYWuNVnIfBIHlf&#10;YfQqkRw7rkd1pnDveCbEknvVI32wajDP1rSH5uglBF3M7Mfwsv7ebN6LN3cQzawRUt7eTOsnYMlM&#10;6QLDX32qDjV12ocj6sgc6Xy5IFTC4z1dAvIsz4DtyRFFBryu+P8J9S8AAAD//wMAUEsBAi0AFAAG&#10;AAgAAAAhALaDOJL+AAAA4QEAABMAAAAAAAAAAAAAAAAAAAAAAFtDb250ZW50X1R5cGVzXS54bWxQ&#10;SwECLQAUAAYACAAAACEAOP0h/9YAAACUAQAACwAAAAAAAAAAAAAAAAAvAQAAX3JlbHMvLnJlbHNQ&#10;SwECLQAUAAYACAAAACEAYKte2OgBAACmAwAADgAAAAAAAAAAAAAAAAAuAgAAZHJzL2Uyb0RvYy54&#10;bWxQSwECLQAUAAYACAAAACEAjzIbDeAAAAAKAQAADwAAAAAAAAAAAAAAAABCBAAAZHJzL2Rvd25y&#10;ZXYueG1sUEsFBgAAAAAEAAQA8wAAAE8FAAAAAA==&#10;" strokecolor="red" strokeweight="2pt">
                <v:stroke endarrow="block"/>
              </v:shape>
            </w:pict>
          </mc:Fallback>
        </mc:AlternateContent>
      </w:r>
      <w:r w:rsidRPr="005F4FBF">
        <w:rPr>
          <w:noProof/>
        </w:rPr>
        <mc:AlternateContent>
          <mc:Choice Requires="wps">
            <w:drawing>
              <wp:anchor distT="0" distB="0" distL="114300" distR="114300" simplePos="0" relativeHeight="251658269" behindDoc="0" locked="0" layoutInCell="1" allowOverlap="1" wp14:anchorId="6D9C7533" wp14:editId="26490C1B">
                <wp:simplePos x="0" y="0"/>
                <wp:positionH relativeFrom="column">
                  <wp:posOffset>107950</wp:posOffset>
                </wp:positionH>
                <wp:positionV relativeFrom="paragraph">
                  <wp:posOffset>1475105</wp:posOffset>
                </wp:positionV>
                <wp:extent cx="908685" cy="535940"/>
                <wp:effectExtent l="3175" t="0" r="2540" b="0"/>
                <wp:wrapNone/>
                <wp:docPr id="25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FE421" w14:textId="77777777" w:rsidR="008423A1" w:rsidRDefault="008423A1" w:rsidP="00B70685">
                            <w:pPr>
                              <w:pStyle w:val="Beschriftung"/>
                            </w:pPr>
                            <w:r>
                              <w:t>Schwenk-arm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9C7533" id="Text Box 83" o:spid="_x0000_s1039" type="#_x0000_t202" style="position:absolute;left:0;text-align:left;margin-left:8.5pt;margin-top:116.15pt;width:71.55pt;height:42.2pt;z-index:25165826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6lD+AEAANEDAAAOAAAAZHJzL2Uyb0RvYy54bWysU9tu2zAMfR+wfxD0vjhJky4x4hRdigwD&#10;ugvQ7QNkWbaFyaJGKbG7rx8lJ2nQvQ3TgyCK1CHPIbW5GzrDjgq9Blvw2WTKmbISKm2bgv/4vn+3&#10;4swHYSthwKqCPyvP77Zv32x6l6s5tGAqhYxArM97V/A2BJdnmZet6oSfgFOWnDVgJwKZ2GQVip7Q&#10;O5PNp9PbrAesHIJU3tPtw+jk24Rf10qGr3XtVWCm4FRbSDumvYx7tt2IvEHhWi1PZYh/qKIT2lLS&#10;C9SDCIIdUP8F1WmJ4KEOEwldBnWtpUociM1s+orNUyucSlxIHO8uMvn/Byu/HJ/cN2Rh+AADNTCR&#10;8O4R5E/PLOxaYRt1jwh9q0RFiWdRsqx3Pj89jVL73EeQsv8MFTVZHAIkoKHGLqpCPBmhUwOeL6Kr&#10;ITBJl+vp6na15EySa3mzXC9SUzKRnx879OGjgo7FQ8GReprAxfHRh1iMyM8hMZcHo6u9NiYZ2JQ7&#10;g+woqP/7tFL9r8KMjcEW4rMRMd4klpHYSDEM5cB0RRLcRIzIuoTqmXgjjHNF/4AOLeBvznqaqYL7&#10;XweBijPzyZJ269mC2LGQjMXy/ZwMvPaU1x5hJUEVPHA2HndhHNyDQ920lOncrXvSe6+TFi9Vneqn&#10;uUkSnWY8Dua1naJefuL2DwAAAP//AwBQSwMEFAAGAAgAAAAhAMr8kbLjAAAADwEAAA8AAABkcnMv&#10;ZG93bnJldi54bWxMj81qwzAQhO+FvoPYQG+N/EOd4lgOoaaXHgpNCu1RsWTLRFoJSXHct69yai8L&#10;w87OztfsFqPJLH2YLDLI1xkQib0VE44MPo+vj89AQuQouLYoGfzIALv2/q7htbBX/JDzIY4khWCo&#10;OQMVo6spDb2Shoe1dRLTbrDe8JikH6nw/JrCjaZFllXU8AnTB8WdfFGyPx8uhsGXUZPo/Pv3IPTc&#10;vQ37J7d4x9jDaum2aey3QKJc4t8F3BhSf2hTsZO9oAhEJ71JPJFBURYlkJuhynIgJwZlXm2Atg39&#10;z9H+AgAA//8DAFBLAQItABQABgAIAAAAIQC2gziS/gAAAOEBAAATAAAAAAAAAAAAAAAAAAAAAABb&#10;Q29udGVudF9UeXBlc10ueG1sUEsBAi0AFAAGAAgAAAAhADj9If/WAAAAlAEAAAsAAAAAAAAAAAAA&#10;AAAALwEAAF9yZWxzLy5yZWxzUEsBAi0AFAAGAAgAAAAhAPMPqUP4AQAA0QMAAA4AAAAAAAAAAAAA&#10;AAAALgIAAGRycy9lMm9Eb2MueG1sUEsBAi0AFAAGAAgAAAAhAMr8kbLjAAAADwEAAA8AAAAAAAAA&#10;AAAAAAAAUgQAAGRycy9kb3ducmV2LnhtbFBLBQYAAAAABAAEAPMAAABiBQAAAAA=&#10;" stroked="f">
                <v:textbox style="mso-fit-shape-to-text:t">
                  <w:txbxContent>
                    <w:p w14:paraId="400FE421" w14:textId="77777777" w:rsidR="008423A1" w:rsidRDefault="008423A1" w:rsidP="00B70685">
                      <w:pPr>
                        <w:pStyle w:val="Beschriftung"/>
                      </w:pPr>
                      <w:r>
                        <w:t>Schwenk-arm</w:t>
                      </w:r>
                    </w:p>
                  </w:txbxContent>
                </v:textbox>
              </v:shape>
            </w:pict>
          </mc:Fallback>
        </mc:AlternateContent>
      </w:r>
      <w:r w:rsidRPr="005F4FBF">
        <w:rPr>
          <w:noProof/>
        </w:rPr>
        <mc:AlternateContent>
          <mc:Choice Requires="wps">
            <w:drawing>
              <wp:anchor distT="0" distB="0" distL="114300" distR="114300" simplePos="0" relativeHeight="251658267" behindDoc="0" locked="0" layoutInCell="1" allowOverlap="1" wp14:anchorId="5B6234E9" wp14:editId="6194A4F6">
                <wp:simplePos x="0" y="0"/>
                <wp:positionH relativeFrom="column">
                  <wp:posOffset>96520</wp:posOffset>
                </wp:positionH>
                <wp:positionV relativeFrom="paragraph">
                  <wp:posOffset>309245</wp:posOffset>
                </wp:positionV>
                <wp:extent cx="908685" cy="681990"/>
                <wp:effectExtent l="1270" t="4445" r="4445" b="0"/>
                <wp:wrapNone/>
                <wp:docPr id="25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681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0F1FA3" w14:textId="77777777" w:rsidR="008423A1" w:rsidRDefault="008423A1" w:rsidP="00B70685">
                            <w:pPr>
                              <w:pStyle w:val="Beschriftung"/>
                            </w:pPr>
                            <w:r>
                              <w:t>Oberteil mit Linear-führung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6234E9" id="Text Box 81" o:spid="_x0000_s1040" type="#_x0000_t202" style="position:absolute;left:0;text-align:left;margin-left:7.6pt;margin-top:24.35pt;width:71.55pt;height:53.7pt;z-index:25165826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Xm9wEAANEDAAAOAAAAZHJzL2Uyb0RvYy54bWysU9uO2jAQfa/Uf7D8XgKIpRARVltWVJW2&#10;F2nbD3AcJ7HqeNyxIaFf37EDLNq+VfWD5fGMz8w5M97cD51hR4Vegy34bDLlTFkJlbZNwX98379b&#10;ceaDsJUwYFXBT8rz++3bN5ve5WoOLZhKISMQ6/PeFbwNweVZ5mWrOuEn4JQlZw3YiUAmNlmFoif0&#10;zmTz6XSZ9YCVQ5DKe7p9HJ18m/DrWsnwta69CswUnGoLace0l3HPthuRNyhcq+W5DPEPVXRCW0p6&#10;hXoUQbAD6r+gOi0RPNRhIqHLoK61VIkDsZlNX7F5boVTiQuJ491VJv//YOWX47P7hiwMH2CgBiYS&#10;3j2B/OmZhV0rbKMeEKFvlago8SxKlvXO5+enUWqf+whS9p+hoiaLQ4AENNTYRVWIJyN0asDpKroa&#10;ApN0uZ6ulqs7ziS5lqvZep2akon88tihDx8VdCweCo7U0wQujk8+xGJEfgmJuTwYXe21McnAptwZ&#10;ZEdB/d+nlep/FWZsDLYQn42I8SaxjMRGimEoB6YrkmARMSLrEqoT8UYY54r+AR1awN+c9TRTBfe/&#10;DgIVZ+aTJe3Ws8UiDmEyFnfv52Tgrae89QgrCarggbPxuAvj4B4c6qalTJduPZDee520eKnqXD/N&#10;TZLoPONxMG/tFPXyE7d/AAAA//8DAFBLAwQUAAYACAAAACEAssW4feAAAAAOAQAADwAAAGRycy9k&#10;b3ducmV2LnhtbExPPU/DMBDdkfgP1iGxUaeFlCiNU1VELAxIFCQY3diJI+KzZbtp+PdcJlhO9/Tu&#10;3ke1n+3IJh3i4FDAepUB09g6NWAv4OP9+a4AFpNEJUeHWsCPjrCvr68qWSp3wTc9HVPPSARjKQWY&#10;lHzJeWyNtjKunNdIXOeClYlg6LkK8kLiduSbLNtyKwckByO9fjK6/T6erYBPawbVhNevTo1T89Id&#10;cj8HL8TtzdzsaBx2wJKe098HLB0oP9QU7OTOqCIbCecbuhTwUDwCW/i8uAd2WpbtGnhd8f816l8A&#10;AAD//wMAUEsBAi0AFAAGAAgAAAAhALaDOJL+AAAA4QEAABMAAAAAAAAAAAAAAAAAAAAAAFtDb250&#10;ZW50X1R5cGVzXS54bWxQSwECLQAUAAYACAAAACEAOP0h/9YAAACUAQAACwAAAAAAAAAAAAAAAAAv&#10;AQAAX3JlbHMvLnJlbHNQSwECLQAUAAYACAAAACEAxjgl5vcBAADRAwAADgAAAAAAAAAAAAAAAAAu&#10;AgAAZHJzL2Uyb0RvYy54bWxQSwECLQAUAAYACAAAACEAssW4feAAAAAOAQAADwAAAAAAAAAAAAAA&#10;AABRBAAAZHJzL2Rvd25yZXYueG1sUEsFBgAAAAAEAAQA8wAAAF4FAAAAAA==&#10;" stroked="f">
                <v:textbox style="mso-fit-shape-to-text:t">
                  <w:txbxContent>
                    <w:p w14:paraId="380F1FA3" w14:textId="77777777" w:rsidR="008423A1" w:rsidRDefault="008423A1" w:rsidP="00B70685">
                      <w:pPr>
                        <w:pStyle w:val="Beschriftung"/>
                      </w:pPr>
                      <w:r>
                        <w:t>Oberteil mit Linear-führung</w:t>
                      </w:r>
                    </w:p>
                  </w:txbxContent>
                </v:textbox>
              </v:shape>
            </w:pict>
          </mc:Fallback>
        </mc:AlternateContent>
      </w:r>
      <w:r w:rsidRPr="005F4FBF">
        <w:rPr>
          <w:noProof/>
        </w:rPr>
        <w:drawing>
          <wp:inline distT="0" distB="0" distL="0" distR="0" wp14:anchorId="1E8954CD" wp14:editId="1586F160">
            <wp:extent cx="3666490" cy="2743200"/>
            <wp:effectExtent l="19050" t="19050" r="10160" b="19050"/>
            <wp:docPr id="99" name="Grafik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17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666490" cy="2743200"/>
                    </a:xfrm>
                    <a:prstGeom prst="rect">
                      <a:avLst/>
                    </a:prstGeom>
                    <a:noFill/>
                    <a:ln w="9525" cmpd="sng">
                      <a:solidFill>
                        <a:srgbClr val="000000"/>
                      </a:solidFill>
                      <a:miter lim="800000"/>
                      <a:headEnd/>
                      <a:tailEnd/>
                    </a:ln>
                    <a:effectLst/>
                  </pic:spPr>
                </pic:pic>
              </a:graphicData>
            </a:graphic>
          </wp:inline>
        </w:drawing>
      </w:r>
    </w:p>
    <w:p w14:paraId="389E25D8" w14:textId="72841E74" w:rsidR="00B70685" w:rsidRPr="005F4FBF" w:rsidRDefault="00B70685" w:rsidP="00B70685">
      <w:pPr>
        <w:pStyle w:val="Beschriftung"/>
      </w:pPr>
      <w:bookmarkStart w:id="650" w:name="_Toc419707644"/>
      <w:bookmarkStart w:id="651" w:name="_Toc39073688"/>
      <w:bookmarkStart w:id="652" w:name="_Toc39073784"/>
      <w:bookmarkStart w:id="653" w:name="_Toc3913223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w:t>
      </w:r>
      <w:r w:rsidR="001D2506">
        <w:rPr>
          <w:noProof/>
        </w:rPr>
        <w:fldChar w:fldCharType="end"/>
      </w:r>
      <w:r w:rsidRPr="005F4FBF">
        <w:t>: In die Synchropress eingebautes Schwenkbiegewerkzeug (Ansicht von vorne) [Tra13]</w:t>
      </w:r>
      <w:bookmarkEnd w:id="650"/>
      <w:bookmarkEnd w:id="651"/>
      <w:bookmarkEnd w:id="652"/>
      <w:bookmarkEnd w:id="653"/>
    </w:p>
    <w:p w14:paraId="261EB081" w14:textId="2EF4F698" w:rsidR="00B70685" w:rsidRPr="005F4FBF" w:rsidRDefault="00B70685" w:rsidP="00B70685">
      <w:pPr>
        <w:pStyle w:val="Beschriftung"/>
        <w:rPr>
          <w:lang w:val="en-US"/>
        </w:rPr>
      </w:pPr>
      <w:bookmarkStart w:id="654" w:name="_Toc419707740"/>
      <w:bookmarkStart w:id="655" w:name="_Toc39072987"/>
      <w:bookmarkStart w:id="656" w:name="_Toc3913233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w:t>
      </w:r>
      <w:r w:rsidR="00933262" w:rsidRPr="005F4FBF">
        <w:rPr>
          <w:lang w:val="en-US"/>
        </w:rPr>
        <w:fldChar w:fldCharType="end"/>
      </w:r>
      <w:r w:rsidRPr="005F4FBF">
        <w:rPr>
          <w:lang w:val="en-US"/>
        </w:rPr>
        <w:t xml:space="preserve">: Folding </w:t>
      </w:r>
      <w:r w:rsidR="004F2302" w:rsidRPr="005F4FBF">
        <w:rPr>
          <w:lang w:val="en-US"/>
        </w:rPr>
        <w:t>t</w:t>
      </w:r>
      <w:r w:rsidRPr="005F4FBF">
        <w:rPr>
          <w:lang w:val="en-US"/>
        </w:rPr>
        <w:t xml:space="preserve">ool </w:t>
      </w:r>
      <w:r w:rsidR="004F2302" w:rsidRPr="005F4FBF">
        <w:rPr>
          <w:lang w:val="en-US"/>
        </w:rPr>
        <w:t>m</w:t>
      </w:r>
      <w:r w:rsidRPr="005F4FBF">
        <w:rPr>
          <w:lang w:val="en-US"/>
        </w:rPr>
        <w:t xml:space="preserve">ounted on a </w:t>
      </w:r>
      <w:r w:rsidR="004F2302" w:rsidRPr="005F4FBF">
        <w:rPr>
          <w:lang w:val="en-US"/>
        </w:rPr>
        <w:t>s</w:t>
      </w:r>
      <w:r w:rsidRPr="005F4FBF">
        <w:rPr>
          <w:lang w:val="en-US"/>
        </w:rPr>
        <w:t>ynchropress (</w:t>
      </w:r>
      <w:r w:rsidR="004F2302" w:rsidRPr="005F4FBF">
        <w:rPr>
          <w:lang w:val="en-US"/>
        </w:rPr>
        <w:t>f</w:t>
      </w:r>
      <w:r w:rsidRPr="005F4FBF">
        <w:rPr>
          <w:lang w:val="en-US"/>
        </w:rPr>
        <w:t xml:space="preserve">rontal </w:t>
      </w:r>
      <w:r w:rsidR="004F2302" w:rsidRPr="005F4FBF">
        <w:rPr>
          <w:lang w:val="en-US"/>
        </w:rPr>
        <w:t>v</w:t>
      </w:r>
      <w:r w:rsidRPr="005F4FBF">
        <w:rPr>
          <w:lang w:val="en-US"/>
        </w:rPr>
        <w:t>iew) [Tra13]</w:t>
      </w:r>
      <w:bookmarkEnd w:id="654"/>
      <w:bookmarkEnd w:id="655"/>
      <w:bookmarkEnd w:id="656"/>
    </w:p>
    <w:p w14:paraId="026617F6" w14:textId="77777777" w:rsidR="00B70685" w:rsidRPr="005F4FBF" w:rsidRDefault="00B70685" w:rsidP="00B70685">
      <w:r w:rsidRPr="005F4FBF">
        <w:t xml:space="preserve">Das Werkzeug besteht aus zwei Teilen. Das Oberteil wird am Stößel der Presse festgespannt und verfügt über zwei Linearführungen, die eine translatorische Ausgleichsbewegung zwischen Ober- und Unterteil ermöglichen. Über zwei Hebelarme ist das Oberteil mit dem Schwenkarm des Unterteils verbunden. Im Schwenkarm befindet sich die Biegeschiene, die die Funktion einer </w:t>
      </w:r>
      <w:r w:rsidR="00F336BA" w:rsidRPr="005F4FBF">
        <w:t>Schwenkwange</w:t>
      </w:r>
      <w:r w:rsidRPr="005F4FBF">
        <w:t xml:space="preserve"> erfüllt. Im Unterteil des Werkzeug</w:t>
      </w:r>
      <w:r w:rsidR="004C71A9" w:rsidRPr="005F4FBF">
        <w:t>e</w:t>
      </w:r>
      <w:r w:rsidRPr="005F4FBF">
        <w:t>s befindet sich weiterhin die Radiusschiene, um die das Blech gebogen wird. Das Blech kann mittels eines Niederhalters zwischen Radiusschiene und Niederhalter geklemmt werden. Radiusschiene und Niederhalter erfüllen somit die Aufgabe von Ober- und Unterwange.</w:t>
      </w:r>
    </w:p>
    <w:p w14:paraId="21B1FCB4" w14:textId="77777777" w:rsidR="00A14116" w:rsidRPr="005F4FBF" w:rsidRDefault="00A14116" w:rsidP="00B70685">
      <w:r w:rsidRPr="005F4FBF">
        <w:t>Eine definierte Positionierung des Probebleches ist in diesem Werkzeug durch das Anlegen an zwei Anschläge gegeben.</w:t>
      </w:r>
    </w:p>
    <w:p w14:paraId="4438520B" w14:textId="77777777" w:rsidR="00B70685" w:rsidRPr="005F4FBF" w:rsidRDefault="004B1339" w:rsidP="00B70685">
      <w:pPr>
        <w:keepNext/>
        <w:jc w:val="center"/>
      </w:pPr>
      <w:r w:rsidRPr="005F4FBF">
        <w:rPr>
          <w:noProof/>
        </w:rPr>
        <mc:AlternateContent>
          <mc:Choice Requires="wps">
            <w:drawing>
              <wp:anchor distT="0" distB="0" distL="114300" distR="114300" simplePos="0" relativeHeight="251658278" behindDoc="0" locked="0" layoutInCell="1" allowOverlap="1" wp14:anchorId="74E6AC7D" wp14:editId="50743597">
                <wp:simplePos x="0" y="0"/>
                <wp:positionH relativeFrom="column">
                  <wp:posOffset>4342765</wp:posOffset>
                </wp:positionH>
                <wp:positionV relativeFrom="paragraph">
                  <wp:posOffset>2167255</wp:posOffset>
                </wp:positionV>
                <wp:extent cx="936625" cy="535940"/>
                <wp:effectExtent l="0" t="0" r="0" b="1905"/>
                <wp:wrapNone/>
                <wp:docPr id="25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E916A" w14:textId="77777777" w:rsidR="008423A1" w:rsidRDefault="008423A1" w:rsidP="00B70685">
                            <w:pPr>
                              <w:pStyle w:val="Beschriftung"/>
                            </w:pPr>
                            <w:r>
                              <w:t>Radius-schiene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E6AC7D" id="Text Box 92" o:spid="_x0000_s1041" type="#_x0000_t202" style="position:absolute;left:0;text-align:left;margin-left:341.95pt;margin-top:170.65pt;width:73.75pt;height:42.2pt;z-index:25165827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89wEAANEDAAAOAAAAZHJzL2Uyb0RvYy54bWysU8Fu2zAMvQ/YPwi6L07SJFuMOEWXIsOA&#10;rhvQ7QNkWbaFyaJGKbG7rx8lJ2nQ3YbpIIgi9cj3SG1uh86wo0KvwRZ8NplypqyEStum4D++7999&#10;4MwHYSthwKqCPyvPb7dv32x6l6s5tGAqhYxArM97V/A2BJdnmZet6oSfgFOWnDVgJwKZ2GQVip7Q&#10;O5PNp9NV1gNWDkEq7+n2fnTybcKvayXD17r2KjBTcKotpB3TXsY9225E3qBwrZanMsQ/VNEJbSnp&#10;BepeBMEOqP+C6rRE8FCHiYQug7rWUiUOxGY2fcXmqRVOJS4kjncXmfz/g5WPxyf3DVkYPsJADUwk&#10;vHsA+dMzC7tW2EbdIULfKlFR4lmULOudz09Po9Q+9xGk7L9ARU0WhwAJaKixi6oQT0bo1IDni+hq&#10;CEzS5fpmtZovOZPkWt4s14vUlEzk58cOffikoGPxUHCkniZwcXzwIRYj8nNIzOXB6GqvjUkGNuXO&#10;IDsK6v8+rVT/qzBjY7CF+GxEjDeJZSQ2UgxDOTBdkQTLiBFZl1A9E2+Eca7oH9ChBfzNWU8zVXD/&#10;6yBQcWY+W9JuPVsQOxaSsVi+n5OB157y2iOsJKiCB87G4y6Mg3twqJuWMp27dUd673XS4qWqU/00&#10;N0mi04zHwby2U9TLT9z+AQAA//8DAFBLAwQUAAYACAAAACEATfGnxOIAAAAQAQAADwAAAGRycy9k&#10;b3ducmV2LnhtbExPu07DMBTdkfgH6yKxUSdNWkIap6qIWBiQKEgwuvFNHOGXbDcNf4+ZYLnS0T3P&#10;Zr9oRWb0YbKGQb7KgKDprZjMyOD97emuAhIiN4Ira5DBNwbYt9dXDa+FvZhXnI9xJMnEhJozkDG6&#10;mtLQS9Q8rKxDk36D9ZrHBP1IheeXZK4VXWfZlmo+mZQgucNHif3X8awZfGg5ic6/fA5Czd3zcNi4&#10;xTvGbm+WbpfOYQck4hL/FPC7IfWHNhU72bMRgSgG26p4SFQGRZkXQBKjKvISyIlBud7cA20b+n9I&#10;+wMAAP//AwBQSwECLQAUAAYACAAAACEAtoM4kv4AAADhAQAAEwAAAAAAAAAAAAAAAAAAAAAAW0Nv&#10;bnRlbnRfVHlwZXNdLnhtbFBLAQItABQABgAIAAAAIQA4/SH/1gAAAJQBAAALAAAAAAAAAAAAAAAA&#10;AC8BAABfcmVscy8ucmVsc1BLAQItABQABgAIAAAAIQCC++W89wEAANEDAAAOAAAAAAAAAAAAAAAA&#10;AC4CAABkcnMvZTJvRG9jLnhtbFBLAQItABQABgAIAAAAIQBN8afE4gAAABABAAAPAAAAAAAAAAAA&#10;AAAAAFEEAABkcnMvZG93bnJldi54bWxQSwUGAAAAAAQABADzAAAAYAUAAAAA&#10;" stroked="f">
                <v:textbox style="mso-fit-shape-to-text:t">
                  <w:txbxContent>
                    <w:p w14:paraId="4E7E916A" w14:textId="77777777" w:rsidR="008423A1" w:rsidRDefault="008423A1" w:rsidP="00B70685">
                      <w:pPr>
                        <w:pStyle w:val="Beschriftung"/>
                      </w:pPr>
                      <w:r>
                        <w:t>Radius-schiene</w:t>
                      </w:r>
                    </w:p>
                  </w:txbxContent>
                </v:textbox>
              </v:shape>
            </w:pict>
          </mc:Fallback>
        </mc:AlternateContent>
      </w:r>
      <w:r w:rsidRPr="005F4FBF">
        <w:rPr>
          <w:noProof/>
        </w:rPr>
        <mc:AlternateContent>
          <mc:Choice Requires="wps">
            <w:drawing>
              <wp:anchor distT="0" distB="0" distL="114300" distR="114300" simplePos="0" relativeHeight="251658280" behindDoc="0" locked="0" layoutInCell="1" allowOverlap="1" wp14:anchorId="1538B734" wp14:editId="3BD8F519">
                <wp:simplePos x="0" y="0"/>
                <wp:positionH relativeFrom="column">
                  <wp:posOffset>3148330</wp:posOffset>
                </wp:positionH>
                <wp:positionV relativeFrom="paragraph">
                  <wp:posOffset>2448560</wp:posOffset>
                </wp:positionV>
                <wp:extent cx="1374775" cy="0"/>
                <wp:effectExtent l="24130" t="67310" r="20320" b="66040"/>
                <wp:wrapNone/>
                <wp:docPr id="256"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4775" cy="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178B56" id="AutoShape 94" o:spid="_x0000_s1026" type="#_x0000_t32" style="position:absolute;margin-left:247.9pt;margin-top:192.8pt;width:108.25pt;height:0;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w6gEAAKwDAAAOAAAAZHJzL2Uyb0RvYy54bWysU8GOEzEMvSPxD1HudKalu4VRpyvUpXBY&#10;oNIuH5AmmZmIJI6ctNP+PU5augvcEHOInLHfs/3sLO+OzrKDxmjAt3w6qTnTXoIyvm/596fNm3ec&#10;xSS8Eha8bvlJR363ev1qOYZGz2AAqzQyIvGxGUPLh5RCU1VRDtqJOIGgPTk7QCcSXbGvFIqR2J2t&#10;ZnV9W42AKiBIHSP9vT87+arwd52W6VvXRZ2YbTnVlsqJ5dzls1otRdOjCIORlzLEP1ThhPGU9Ep1&#10;L5JgezR/UTkjESJ0aSLBVdB1RurSA3Uzrf/o5nEQQZdeSJwYrjLF/0crvx62yIxq+ezmljMvHA3p&#10;wz5Byc3ez7NCY4gNBa79FnOP8ugfwwPIH5F5WA/C97pEP50CgacZUf0GyZcYKM9u/AKKYgQlKHId&#10;O3SssyZ8zsBMTpKwY5nP6ToffUxM0s/p28V8sbjhTP7yVaLJFBkYMKZPGhzLRstjQmH6Ia3Be9oC&#10;wDO9ODzElAt8BmSwh42xtiyD9WzMaszruhQUwRqVvTkuYr9bW2QHQfu02dT0lXbJ8zIMYe9VYRu0&#10;UB8vdhLGks1S0SmhIeWs5jmd04ozq+kJZetcn/UXHbN05yHsQJ22mN1ZUlqJ0shlffPOvbyXqOdH&#10;tvoJAAD//wMAUEsDBBQABgAIAAAAIQC7ULJy4gAAAAsBAAAPAAAAZHJzL2Rvd25yZXYueG1sTI9f&#10;S8MwFMXfBb9DuIJvLt26f9amQ4YD91DEOpi+Zc21LWtuSpJ13bdfBEEf77mHc34nXQ26ZT1a1xgS&#10;MB5FwJBKoxqqBOw+Ng9LYM5LUrI1hAIu6GCV3d6kMlHmTO/YF75iIYRcIgXU3ncJ566sUUs3Mh1S&#10;+H0bq6UPp624svIcwnXLJ1E051o2FBpq2eG6xvJYnLSAt4V9oa/NcZ9P47xfD/nntvCvQtzfDc9P&#10;wDwO/s8MP/gBHbLAdDAnUo61AqaPs4DuBcTL2RxYcCzGkxjY4VfhWcr/b8iuAAAA//8DAFBLAQIt&#10;ABQABgAIAAAAIQC2gziS/gAAAOEBAAATAAAAAAAAAAAAAAAAAAAAAABbQ29udGVudF9UeXBlc10u&#10;eG1sUEsBAi0AFAAGAAgAAAAhADj9If/WAAAAlAEAAAsAAAAAAAAAAAAAAAAALwEAAF9yZWxzLy5y&#10;ZWxzUEsBAi0AFAAGAAgAAAAhAL5gULDqAQAArAMAAA4AAAAAAAAAAAAAAAAALgIAAGRycy9lMm9E&#10;b2MueG1sUEsBAi0AFAAGAAgAAAAhALtQsnLiAAAACwEAAA8AAAAAAAAAAAAAAAAARAQAAGRycy9k&#10;b3ducmV2LnhtbFBLBQYAAAAABAAEAPMAAABTBQAAAAA=&#10;" strokecolor="red" strokeweight="2pt">
                <v:stroke endarrow="block"/>
              </v:shape>
            </w:pict>
          </mc:Fallback>
        </mc:AlternateContent>
      </w:r>
      <w:r w:rsidRPr="005F4FBF">
        <w:rPr>
          <w:noProof/>
        </w:rPr>
        <mc:AlternateContent>
          <mc:Choice Requires="wps">
            <w:drawing>
              <wp:anchor distT="0" distB="0" distL="114300" distR="114300" simplePos="0" relativeHeight="251658277" behindDoc="0" locked="0" layoutInCell="1" allowOverlap="1" wp14:anchorId="0D3F8432" wp14:editId="58BF29E9">
                <wp:simplePos x="0" y="0"/>
                <wp:positionH relativeFrom="column">
                  <wp:posOffset>325120</wp:posOffset>
                </wp:positionH>
                <wp:positionV relativeFrom="paragraph">
                  <wp:posOffset>1584960</wp:posOffset>
                </wp:positionV>
                <wp:extent cx="1161415" cy="389890"/>
                <wp:effectExtent l="1270" t="3810" r="0" b="0"/>
                <wp:wrapNone/>
                <wp:docPr id="6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0A9692" w14:textId="77777777" w:rsidR="008423A1" w:rsidRDefault="008423A1" w:rsidP="00B70685">
                            <w:pPr>
                              <w:pStyle w:val="Beschriftung"/>
                            </w:pPr>
                            <w:r>
                              <w:t>Biegeschiene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3F8432" id="Text Box 91" o:spid="_x0000_s1042" type="#_x0000_t202" style="position:absolute;left:0;text-align:left;margin-left:25.6pt;margin-top:124.8pt;width:91.45pt;height:30.7pt;z-index:25165827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kH+AEAANIDAAAOAAAAZHJzL2Uyb0RvYy54bWysU8Fu2zAMvQ/YPwi6L46zNEuMOEWXIsOA&#10;rhvQ9QNkWbaF2aJGKbGzrx8lJ2nQ3Yr5IIim9Mj3+LS+HbqWHRQ6DSbn6WTKmTISSm3qnD//3H1Y&#10;cua8MKVowaicH5Xjt5v379a9zdQMGmhLhYxAjMt6m/PGe5sliZON6oSbgFWGkhVgJzyFWCclip7Q&#10;uzaZTaeLpAcsLYJUztHf+zHJNxG/qpT036vKKc/anFNvPq4Y1yKsyWYtshqFbbQ8tSHe0EUntKGi&#10;F6h74QXbo/4HqtMSwUHlJxK6BKpKSxU5EJt0+orNUyOsilxIHGcvMrn/BysfD0/2BzI/fIaBBhhJ&#10;OPsA8pdjBraNMLW6Q4S+UaKkwmmQLOmty05Xg9QucwGk6L9BSUMWew8RaKiwC6oQT0boNIDjRXQ1&#10;eCZDyXSRztMbziTlPi5Xy1WcSiKy822Lzn9R0LGwyTnSUCO6ODw4H7oR2flIKOag1eVOt20MsC62&#10;LbKDIAPs4hcJvDrWmnDYQLg2IoY/kWZgNnL0QzEwXVLLi4ARaBdQHok4wmgsegi0aQD/cNaTqXLu&#10;fu8FKs7ar4bEW6XzeXBhDOY3n2YU4HWmuM4IIwkq556zcbv1o3P3FnXdUKXzuO5I8J2OWrx0deqf&#10;jBMlOpk8OPM6jqdenuLmLwAAAP//AwBQSwMEFAAGAAgAAAAhAJ7TmRPhAAAADwEAAA8AAABkcnMv&#10;ZG93bnJldi54bWxMT01LwzAYvgv+h/AK3lya7oPZNR3D4sWD4BTcMWvSppi8CUnW1X9vPOnlhYf3&#10;+az3szVkUiGODjmwRQFEYefkiAOHj/fnhy2QmARKYRwqDt8qwr65valFJd0V39R0TAPJJhgrwUGn&#10;5CtKY6eVFXHhvML8612wImUYBiqDuGZza2hZFBtqxYg5QQuvnrTqvo4Xy+HT6lG24fXUSzO1L/1h&#10;7efgOb+/m9tdPocdkKTm9KeA3w25PzS52NldUEZiOKxZmZkcytXjBkgmlMsVA3LmsGSsANrU9P+O&#10;5gcAAP//AwBQSwECLQAUAAYACAAAACEAtoM4kv4AAADhAQAAEwAAAAAAAAAAAAAAAAAAAAAAW0Nv&#10;bnRlbnRfVHlwZXNdLnhtbFBLAQItABQABgAIAAAAIQA4/SH/1gAAAJQBAAALAAAAAAAAAAAAAAAA&#10;AC8BAABfcmVscy8ucmVsc1BLAQItABQABgAIAAAAIQDBM3kH+AEAANIDAAAOAAAAAAAAAAAAAAAA&#10;AC4CAABkcnMvZTJvRG9jLnhtbFBLAQItABQABgAIAAAAIQCe05kT4QAAAA8BAAAPAAAAAAAAAAAA&#10;AAAAAFIEAABkcnMvZG93bnJldi54bWxQSwUGAAAAAAQABADzAAAAYAUAAAAA&#10;" stroked="f">
                <v:textbox style="mso-fit-shape-to-text:t">
                  <w:txbxContent>
                    <w:p w14:paraId="790A9692" w14:textId="77777777" w:rsidR="008423A1" w:rsidRDefault="008423A1" w:rsidP="00B70685">
                      <w:pPr>
                        <w:pStyle w:val="Beschriftung"/>
                      </w:pPr>
                      <w:r>
                        <w:t>Biegeschiene</w:t>
                      </w:r>
                    </w:p>
                  </w:txbxContent>
                </v:textbox>
              </v:shape>
            </w:pict>
          </mc:Fallback>
        </mc:AlternateContent>
      </w:r>
      <w:r w:rsidRPr="005F4FBF">
        <w:rPr>
          <w:noProof/>
        </w:rPr>
        <mc:AlternateContent>
          <mc:Choice Requires="wps">
            <w:drawing>
              <wp:anchor distT="0" distB="0" distL="114300" distR="114300" simplePos="0" relativeHeight="251658275" behindDoc="0" locked="0" layoutInCell="1" allowOverlap="1" wp14:anchorId="38B7AEE1" wp14:editId="79BCC267">
                <wp:simplePos x="0" y="0"/>
                <wp:positionH relativeFrom="column">
                  <wp:posOffset>325120</wp:posOffset>
                </wp:positionH>
                <wp:positionV relativeFrom="paragraph">
                  <wp:posOffset>641985</wp:posOffset>
                </wp:positionV>
                <wp:extent cx="1156970" cy="535940"/>
                <wp:effectExtent l="1270" t="3810" r="3810" b="3175"/>
                <wp:wrapNone/>
                <wp:docPr id="6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53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D9A368" w14:textId="77777777" w:rsidR="008423A1" w:rsidRDefault="008423A1" w:rsidP="00B70685">
                            <w:pPr>
                              <w:pStyle w:val="Beschriftung"/>
                            </w:pPr>
                            <w:r>
                              <w:t>Biegeschienen-halterung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B7AEE1" id="Text Box 89" o:spid="_x0000_s1043" type="#_x0000_t202" style="position:absolute;left:0;text-align:left;margin-left:25.6pt;margin-top:50.55pt;width:91.1pt;height:42.2pt;z-index:25165827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Pa9wEAANIDAAAOAAAAZHJzL2Uyb0RvYy54bWysU8Fu2zAMvQ/YPwi6L06ypF2MOEWXIsOA&#10;rhvQ7QNkWbaFyaJGKbGzrx8lJ2nQ3YbpIIgi9cj3SK3vhs6wg0KvwRZ8NplypqyEStum4D++7959&#10;4MwHYSthwKqCH5Xnd5u3b9a9y9UcWjCVQkYg1ue9K3gbgsuzzMtWdcJPwClLzhqwE4FMbLIKRU/o&#10;ncnm0+lN1gNWDkEq7+n2YXTyTcKvayXD17r2KjBTcKotpB3TXsY926xF3qBwrZanMsQ/VNEJbSnp&#10;BepBBMH2qP+C6rRE8FCHiYQug7rWUiUOxGY2fcXmuRVOJS4kjncXmfz/g5VPh2f3DVkYPsJADUwk&#10;vHsE+dMzC9tW2EbdI0LfKlFR4lmULOudz09Po9Q+9xGk7L9ARU0W+wAJaKixi6oQT0bo1IDjRXQ1&#10;BCZjytnyZnVLLkm+5fvlapG6kon8/NqhD58UdCweCo7U1IQuDo8+xGpEfg6JyTwYXe20McnAptwa&#10;ZAdBA7BLKxF4FWZsDLYQn42I8SbRjMxGjmEoB6YrKvk2YkTaJVRHIo4wDhZ9BDq0gL8562moCu5/&#10;7QUqzsxnS+KtZgtix0IyFsvbORl47SmvPcJKgip44Gw8bsM4uXuHumkp07ld9yT4TictXqo61U+D&#10;kyQ6DXmczGs7Rb18xc0fAAAA//8DAFBLAwQUAAYACAAAACEA5f04SuIAAAAPAQAADwAAAGRycy9k&#10;b3ducmV2LnhtbExPPU/DMBDdkfofrKvERp2kBFVpnKoiYmFAoiDB6MZOHBGfLdtNw7/nmGA56d69&#10;ex/1YbETm3WIo0MB+SYDprFzasRBwPvb090OWEwSlZwcagHfOsKhWd3UslLuiq96PqWBkQjGSgow&#10;KfmK89gZbWXcOK+Rbr0LViZaw8BVkFcStxMvsuyBWzkiORjp9aPR3dfpYgV8WDOqNrx89mqa2+f+&#10;WPoleCFu10u7p3HcA0t6SX8f8NuB8kNDwc7ugiqySUCZF8QkPMtzYEQottt7YGdCdmUJvKn5/x7N&#10;DwAAAP//AwBQSwECLQAUAAYACAAAACEAtoM4kv4AAADhAQAAEwAAAAAAAAAAAAAAAAAAAAAAW0Nv&#10;bnRlbnRfVHlwZXNdLnhtbFBLAQItABQABgAIAAAAIQA4/SH/1gAAAJQBAAALAAAAAAAAAAAAAAAA&#10;AC8BAABfcmVscy8ucmVsc1BLAQItABQABgAIAAAAIQAKuEPa9wEAANIDAAAOAAAAAAAAAAAAAAAA&#10;AC4CAABkcnMvZTJvRG9jLnhtbFBLAQItABQABgAIAAAAIQDl/ThK4gAAAA8BAAAPAAAAAAAAAAAA&#10;AAAAAFEEAABkcnMvZG93bnJldi54bWxQSwUGAAAAAAQABADzAAAAYAUAAAAA&#10;" stroked="f">
                <v:textbox style="mso-fit-shape-to-text:t">
                  <w:txbxContent>
                    <w:p w14:paraId="67D9A368" w14:textId="77777777" w:rsidR="008423A1" w:rsidRDefault="008423A1" w:rsidP="00B70685">
                      <w:pPr>
                        <w:pStyle w:val="Beschriftung"/>
                      </w:pPr>
                      <w:r>
                        <w:t>Biegeschienen-halterung</w:t>
                      </w:r>
                    </w:p>
                  </w:txbxContent>
                </v:textbox>
              </v:shape>
            </w:pict>
          </mc:Fallback>
        </mc:AlternateContent>
      </w:r>
      <w:r w:rsidRPr="005F4FBF">
        <w:rPr>
          <w:noProof/>
        </w:rPr>
        <mc:AlternateContent>
          <mc:Choice Requires="wps">
            <w:drawing>
              <wp:anchor distT="0" distB="0" distL="114300" distR="114300" simplePos="0" relativeHeight="251658279" behindDoc="0" locked="0" layoutInCell="1" allowOverlap="1" wp14:anchorId="597AF35C" wp14:editId="5CD6F9B2">
                <wp:simplePos x="0" y="0"/>
                <wp:positionH relativeFrom="column">
                  <wp:posOffset>1304290</wp:posOffset>
                </wp:positionH>
                <wp:positionV relativeFrom="paragraph">
                  <wp:posOffset>1811020</wp:posOffset>
                </wp:positionV>
                <wp:extent cx="1563370" cy="76835"/>
                <wp:effectExtent l="18415" t="20320" r="27940" b="64770"/>
                <wp:wrapNone/>
                <wp:docPr id="55"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3370" cy="7683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31A31F" id="AutoShape 93" o:spid="_x0000_s1026" type="#_x0000_t32" style="position:absolute;margin-left:102.7pt;margin-top:142.6pt;width:123.1pt;height:6.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r6QEAAKUDAAAOAAAAZHJzL2Uyb0RvYy54bWysU8Fu2zAMvQ/YPwi6L3aSpe2MOMWQLrt0&#10;W4B2H6BIsi1MEgVKiZO/H6Wk2brdhvkgUCb5HvlILe+PzrKDxmjAt3w6qTnTXoIyvm/59+fNuzvO&#10;YhJeCQtet/ykI79fvX2zHEOjZzCAVRoZgfjYjKHlQ0qhqaooB+1EnEDQnpwdoBOJrthXCsVI6M5W&#10;s7q+qUZAFRCkjpH+PpydfFXwu07L9K3rok7MtpxqS+XEcu7yWa2WoulRhMHISxniH6pwwngivUI9&#10;iCTYHs1fUM5IhAhdmkhwFXSdkbr0QN1M6z+6eRpE0KUXEieGq0zx/8HKr4ctMqNavlhw5oWjGX3c&#10;JyjU7MM8CzSG2FDc2m8xtyiP/ik8gvwRmYf1IHyvS/TzKVDyNGdUr1LyJQai2Y1fQFGMIIKi1rFD&#10;lyFJB3YsQzldh6KPiUn6OV3czOe3NDtJvtubu/miMIjmJTlgTJ81OJaNlseEwvRDWoP3NH7AaaES&#10;h8eYcmmieUnIzB42xtqyBdazseWzxfu6LhkRrFHZm+Mi9ru1RXYQtEibTU3fpYxXYQh7rwraoIX6&#10;dLGTMJZslopCCQ1pZjXPdE4rzqymt5Otc33WXxTMop3l34E6bTG7s5i0C6WRy97mZfv9XqJ+va7V&#10;TwAAAP//AwBQSwMEFAAGAAgAAAAhANxLRKbhAAAACwEAAA8AAABkcnMvZG93bnJldi54bWxMj01O&#10;wzAQRvdI3MEaJDZVazfUpYQ4VYVAVOoGUg7gxiaOGo9D7Lbh9gwr2M3P0zdvivXoO3a2Q2wDKpjP&#10;BDCLdTAtNgo+9i/TFbCYNBrdBbQKvm2EdXl9VejchAu+23OVGkYhGHOtwKXU55zH2lmv4yz0Fmn3&#10;GQavE7VDw82gLxTuO54JseRet0gXnO7tk7P1sTp5BcHIiXvrnzdfu91WvnZHUU0qodTtzbh5BJbs&#10;mP5g+NUndSjJ6RBOaCLrFGRCLgilYiUzYEQs5HwJ7ECTh/s74GXB//9Q/gAAAP//AwBQSwECLQAU&#10;AAYACAAAACEAtoM4kv4AAADhAQAAEwAAAAAAAAAAAAAAAAAAAAAAW0NvbnRlbnRfVHlwZXNdLnht&#10;bFBLAQItABQABgAIAAAAIQA4/SH/1gAAAJQBAAALAAAAAAAAAAAAAAAAAC8BAABfcmVscy8ucmVs&#10;c1BLAQItABQABgAIAAAAIQDrYK/r6QEAAKUDAAAOAAAAAAAAAAAAAAAAAC4CAABkcnMvZTJvRG9j&#10;LnhtbFBLAQItABQABgAIAAAAIQDcS0Sm4QAAAAsBAAAPAAAAAAAAAAAAAAAAAEMEAABkcnMvZG93&#10;bnJldi54bWxQSwUGAAAAAAQABADzAAAAUQUAAAAA&#10;" strokecolor="red" strokeweight="2pt">
                <v:stroke endarrow="block"/>
              </v:shape>
            </w:pict>
          </mc:Fallback>
        </mc:AlternateContent>
      </w:r>
      <w:r w:rsidRPr="005F4FBF">
        <w:rPr>
          <w:noProof/>
        </w:rPr>
        <mc:AlternateContent>
          <mc:Choice Requires="wps">
            <w:drawing>
              <wp:anchor distT="0" distB="0" distL="114300" distR="114300" simplePos="0" relativeHeight="251658276" behindDoc="0" locked="0" layoutInCell="1" allowOverlap="1" wp14:anchorId="3E36035F" wp14:editId="392C27F5">
                <wp:simplePos x="0" y="0"/>
                <wp:positionH relativeFrom="column">
                  <wp:posOffset>1304290</wp:posOffset>
                </wp:positionH>
                <wp:positionV relativeFrom="paragraph">
                  <wp:posOffset>923290</wp:posOffset>
                </wp:positionV>
                <wp:extent cx="1591310" cy="0"/>
                <wp:effectExtent l="18415" t="66040" r="28575" b="67310"/>
                <wp:wrapNone/>
                <wp:docPr id="5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1310" cy="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B2CD8B" id="AutoShape 90" o:spid="_x0000_s1026" type="#_x0000_t32" style="position:absolute;margin-left:102.7pt;margin-top:72.7pt;width:125.3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Tgl5AEAAKEDAAAOAAAAZHJzL2Uyb0RvYy54bWysU8GOEzEMvSPxD1HudGYKReyo0xXqUi4L&#10;VNrdD3CTzExEEkdJ2mn/HifblgVuK3KI7Nh+tp+d5e3RGnZQIWp0HW9mNWfKCZTaDR1/ety8+8RZ&#10;TOAkGHSq4ycV+e3q7Zvl5Fs1xxGNVIERiIvt5Ds+puTbqopiVBbiDL1yZOwxWEikhqGSASZCt6aa&#10;1/XHasIgfUChYqTXu2cjXxX8vlci/ej7qBIzHafaUrlDuXf5rlZLaIcAftTiXAa8ogoL2lHSK9Qd&#10;JGD7oP+BsloEjNinmUBbYd9roUoP1E1T/9XNwwhelV6InOivNMX/Byu+H7aBadnxRcOZA0sz+rxP&#10;WFKzm0LQ5GNLfmu3DblFcXQP/h7Fz8gcrkdwgyrejydPwU2mtPojJCvRU5rd9A0l+QAlKGwd+2Az&#10;JPHAjmUop+tQ1DExQY/N4qZ539DsxMVWQXsJ9CGmrwoty0LHYwqghzGt0TkaPYampIHDfUy5LGgv&#10;ATmrw402pmyAcWzq+Hzxoa5LRESjZbZmvxiG3doEdgBaos2mplOaJMtLt4B7JwvaqEB+OcsJtCGZ&#10;pcJOCpr4MorndFZJzoyif5Ol5/qMO7OXCctbHNsdytM2ZHPWaA9KI+edzYv2Ui9ev3/W6hcAAAD/&#10;/wMAUEsDBBQABgAIAAAAIQDdIzcm3gAAAAsBAAAPAAAAZHJzL2Rvd25yZXYueG1sTI/RSsNAEEXf&#10;Bf9hGcGX0u5aklJiNqWIotAXjX7ANjtmQ7OzMbtt4987BUHfZuZe7pxbbibfixOOsQuk4W6hQCA1&#10;wXbUavh4f5qvQcRkyJo+EGr4xgib6vqqNIUNZ3rDU51awSEUC6PBpTQUUsbGoTdxEQYk1j7D6E3i&#10;dWylHc2Zw30vl0qtpDcd8QdnBnxw2Bzqo9cQbD5zr8Pj9mu3e8mf+4OqZ7XS+vZm2t6DSDilPzNc&#10;8BkdKmbahyPZKHoNS5VnbGUhuwzsyPIVt9v/XmRVyv8dqh8AAAD//wMAUEsBAi0AFAAGAAgAAAAh&#10;ALaDOJL+AAAA4QEAABMAAAAAAAAAAAAAAAAAAAAAAFtDb250ZW50X1R5cGVzXS54bWxQSwECLQAU&#10;AAYACAAAACEAOP0h/9YAAACUAQAACwAAAAAAAAAAAAAAAAAvAQAAX3JlbHMvLnJlbHNQSwECLQAU&#10;AAYACAAAACEA3uE4JeQBAAChAwAADgAAAAAAAAAAAAAAAAAuAgAAZHJzL2Uyb0RvYy54bWxQSwEC&#10;LQAUAAYACAAAACEA3SM3Jt4AAAALAQAADwAAAAAAAAAAAAAAAAA+BAAAZHJzL2Rvd25yZXYueG1s&#10;UEsFBgAAAAAEAAQA8wAAAEkFAAAAAA==&#10;" strokecolor="red" strokeweight="2pt">
                <v:stroke endarrow="block"/>
              </v:shape>
            </w:pict>
          </mc:Fallback>
        </mc:AlternateContent>
      </w:r>
      <w:r w:rsidRPr="005F4FBF">
        <w:rPr>
          <w:noProof/>
        </w:rPr>
        <w:drawing>
          <wp:inline distT="0" distB="0" distL="0" distR="0" wp14:anchorId="6E05B0AD" wp14:editId="6B57D268">
            <wp:extent cx="3657600" cy="2743200"/>
            <wp:effectExtent l="19050" t="19050" r="19050" b="19050"/>
            <wp:docPr id="100" name="Grafik 7178" descr="IMG_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178" descr="IMG_546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rot="-5400000">
                      <a:off x="0" y="0"/>
                      <a:ext cx="3657600" cy="2743200"/>
                    </a:xfrm>
                    <a:prstGeom prst="rect">
                      <a:avLst/>
                    </a:prstGeom>
                    <a:noFill/>
                    <a:ln w="9525" cmpd="sng">
                      <a:solidFill>
                        <a:srgbClr val="000000"/>
                      </a:solidFill>
                      <a:miter lim="800000"/>
                      <a:headEnd/>
                      <a:tailEnd/>
                    </a:ln>
                    <a:effectLst/>
                  </pic:spPr>
                </pic:pic>
              </a:graphicData>
            </a:graphic>
          </wp:inline>
        </w:drawing>
      </w:r>
    </w:p>
    <w:p w14:paraId="3FB059DF" w14:textId="1E25AD5B" w:rsidR="00B70685" w:rsidRPr="005F4FBF" w:rsidRDefault="00B70685" w:rsidP="00B70685">
      <w:pPr>
        <w:pStyle w:val="Beschriftung"/>
      </w:pPr>
      <w:bookmarkStart w:id="657" w:name="_Toc419707645"/>
      <w:bookmarkStart w:id="658" w:name="_Toc39073689"/>
      <w:bookmarkStart w:id="659" w:name="_Toc39073785"/>
      <w:bookmarkStart w:id="660" w:name="_Toc3913223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2</w:t>
      </w:r>
      <w:r w:rsidR="001D2506">
        <w:rPr>
          <w:noProof/>
        </w:rPr>
        <w:fldChar w:fldCharType="end"/>
      </w:r>
      <w:r w:rsidRPr="005F4FBF">
        <w:t>: In die Synchropress eingebautes Schwenkbiegewerkzeug (Seitenansicht) [Tra13]</w:t>
      </w:r>
      <w:bookmarkEnd w:id="657"/>
      <w:bookmarkEnd w:id="658"/>
      <w:bookmarkEnd w:id="659"/>
      <w:bookmarkEnd w:id="660"/>
    </w:p>
    <w:p w14:paraId="6B748CBC" w14:textId="391F1F2D" w:rsidR="00B70685" w:rsidRPr="005F4FBF" w:rsidRDefault="00B70685" w:rsidP="00B70685">
      <w:pPr>
        <w:pStyle w:val="Beschriftung"/>
        <w:rPr>
          <w:lang w:val="en-US"/>
        </w:rPr>
      </w:pPr>
      <w:bookmarkStart w:id="661" w:name="_Toc419707741"/>
      <w:bookmarkStart w:id="662" w:name="_Toc39072988"/>
      <w:bookmarkStart w:id="663" w:name="_Toc3913233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2</w:t>
      </w:r>
      <w:r w:rsidR="00933262" w:rsidRPr="005F4FBF">
        <w:rPr>
          <w:lang w:val="en-US"/>
        </w:rPr>
        <w:fldChar w:fldCharType="end"/>
      </w:r>
      <w:r w:rsidRPr="005F4FBF">
        <w:rPr>
          <w:lang w:val="en-US"/>
        </w:rPr>
        <w:t xml:space="preserve">: Folding </w:t>
      </w:r>
      <w:r w:rsidR="004F2302" w:rsidRPr="005F4FBF">
        <w:rPr>
          <w:lang w:val="en-US"/>
        </w:rPr>
        <w:t>t</w:t>
      </w:r>
      <w:r w:rsidRPr="005F4FBF">
        <w:rPr>
          <w:lang w:val="en-US"/>
        </w:rPr>
        <w:t xml:space="preserve">ool </w:t>
      </w:r>
      <w:r w:rsidR="004F2302" w:rsidRPr="005F4FBF">
        <w:rPr>
          <w:lang w:val="en-US"/>
        </w:rPr>
        <w:t>m</w:t>
      </w:r>
      <w:r w:rsidRPr="005F4FBF">
        <w:rPr>
          <w:lang w:val="en-US"/>
        </w:rPr>
        <w:t xml:space="preserve">ounted on a </w:t>
      </w:r>
      <w:r w:rsidR="004F2302" w:rsidRPr="005F4FBF">
        <w:rPr>
          <w:lang w:val="en-US"/>
        </w:rPr>
        <w:t>s</w:t>
      </w:r>
      <w:r w:rsidRPr="005F4FBF">
        <w:rPr>
          <w:lang w:val="en-US"/>
        </w:rPr>
        <w:t>ynchropress (</w:t>
      </w:r>
      <w:r w:rsidR="004F2302" w:rsidRPr="005F4FBF">
        <w:rPr>
          <w:lang w:val="en-US"/>
        </w:rPr>
        <w:t>s</w:t>
      </w:r>
      <w:r w:rsidRPr="005F4FBF">
        <w:rPr>
          <w:lang w:val="en-US"/>
        </w:rPr>
        <w:t xml:space="preserve">ide </w:t>
      </w:r>
      <w:r w:rsidR="004F2302" w:rsidRPr="005F4FBF">
        <w:rPr>
          <w:lang w:val="en-US"/>
        </w:rPr>
        <w:t>v</w:t>
      </w:r>
      <w:r w:rsidRPr="005F4FBF">
        <w:rPr>
          <w:lang w:val="en-US"/>
        </w:rPr>
        <w:t>iew) [Tra13]</w:t>
      </w:r>
      <w:bookmarkEnd w:id="661"/>
      <w:bookmarkEnd w:id="662"/>
      <w:bookmarkEnd w:id="663"/>
    </w:p>
    <w:p w14:paraId="7148087F" w14:textId="77777777" w:rsidR="00B70685" w:rsidRPr="005F4FBF" w:rsidRDefault="00B70685" w:rsidP="00B70685">
      <w:r w:rsidRPr="005F4FBF">
        <w:t>Im Gegensatz zum Gesenkbiegen wird die beim Schwenkbiegen herstellbare Geometrie im Wesentlichen durch zwei Werkzeuggrößen beeinflusst. Für den herstellbaren Biegeradius ist der Radius der Unterwange entscheidend. Es stehen Unterwangen mit Biegeradien von 2 mm, 3 mm, 5 mm, 7,5 mm, 8 mm, 12 mm, 16 mm, 20 mm, 28 mm und 32 mm zur Verfügung. Der herstellbare Biegewinkel wird durch die Geometrie der Unterwange und dem möglichen Schwenkwinkel festgelegt. Bei diesem Werkzeug kann der Biegewinkel zwischen 0° und 105° (Biegeradius 2 mm) bzw. 0° und 160° (alle anderen Biegeradien) gewählt werden.</w:t>
      </w:r>
    </w:p>
    <w:p w14:paraId="737AE83E" w14:textId="77777777" w:rsidR="00B70685" w:rsidRPr="005F4FBF" w:rsidRDefault="00B70685" w:rsidP="00B70685">
      <w:r w:rsidRPr="005F4FBF">
        <w:t>Der obere Umkehrpunkt des Werkzeug</w:t>
      </w:r>
      <w:r w:rsidR="004C71A9" w:rsidRPr="005F4FBF">
        <w:t>e</w:t>
      </w:r>
      <w:r w:rsidRPr="005F4FBF">
        <w:t>s ist so gewählt, dass er 10° vor dem oberen Totpunkt liegt. Dies ist notwendig, damit es im oberen Totpunkt nicht zu einer Streckung des Werkzeug</w:t>
      </w:r>
      <w:r w:rsidR="004C71A9" w:rsidRPr="005F4FBF">
        <w:t>e</w:t>
      </w:r>
      <w:r w:rsidRPr="005F4FBF">
        <w:t>s kommt, welche zu e</w:t>
      </w:r>
      <w:r w:rsidR="004C71A9" w:rsidRPr="005F4FBF">
        <w:t>iner dynamisch nicht eindeutig b</w:t>
      </w:r>
      <w:r w:rsidRPr="005F4FBF">
        <w:t>estimmten Situation beim Beginn des nächsten Hubes führen könnte. Um die Verschiebung des oberen Umkehrpunktes zu berücksichtigen, ist die Biegeschiene ebenfalls um 10° angefast, sodass sich zu Beginn des Umformprozesses ein flächi</w:t>
      </w:r>
      <w:r w:rsidR="00B15804" w:rsidRPr="005F4FBF">
        <w:t>ger Kontakt zwischen Blech und B</w:t>
      </w:r>
      <w:r w:rsidRPr="005F4FBF">
        <w:t>iegeschiene ausbildet (sieh</w:t>
      </w:r>
      <w:r w:rsidR="00F336BA" w:rsidRPr="005F4FBF">
        <w:t>e</w:t>
      </w:r>
      <w:r w:rsidRPr="005F4FBF">
        <w:t xml:space="preserve"> Abbildung </w:t>
      </w:r>
      <w:r w:rsidR="00F336BA" w:rsidRPr="005F4FBF">
        <w:t>6-3</w:t>
      </w:r>
      <w:r w:rsidRPr="005F4FBF">
        <w:t>)</w:t>
      </w:r>
      <w:r w:rsidR="00F336BA" w:rsidRPr="005F4FBF">
        <w:t xml:space="preserve"> [Tra13]</w:t>
      </w:r>
      <w:r w:rsidRPr="005F4FBF">
        <w:t>.</w:t>
      </w:r>
    </w:p>
    <w:p w14:paraId="4D2C9952" w14:textId="77777777" w:rsidR="00B70685" w:rsidRPr="005F4FBF" w:rsidRDefault="004B1339" w:rsidP="00B70685">
      <w:pPr>
        <w:keepNext/>
        <w:jc w:val="center"/>
      </w:pPr>
      <w:r w:rsidRPr="005F4FBF">
        <w:rPr>
          <w:noProof/>
        </w:rPr>
        <w:drawing>
          <wp:inline distT="0" distB="0" distL="0" distR="0" wp14:anchorId="232FDFD6" wp14:editId="7EAAD88C">
            <wp:extent cx="2812415" cy="2613660"/>
            <wp:effectExtent l="0" t="0" r="6985" b="0"/>
            <wp:docPr id="101" name="Grafik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17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812415" cy="2613660"/>
                    </a:xfrm>
                    <a:prstGeom prst="rect">
                      <a:avLst/>
                    </a:prstGeom>
                    <a:noFill/>
                    <a:ln>
                      <a:noFill/>
                    </a:ln>
                  </pic:spPr>
                </pic:pic>
              </a:graphicData>
            </a:graphic>
          </wp:inline>
        </w:drawing>
      </w:r>
    </w:p>
    <w:p w14:paraId="4302AFF0" w14:textId="603297C1" w:rsidR="00B70685" w:rsidRPr="005F4FBF" w:rsidRDefault="00B70685" w:rsidP="00B70685">
      <w:pPr>
        <w:pStyle w:val="Beschriftung"/>
      </w:pPr>
      <w:bookmarkStart w:id="664" w:name="_Toc419707646"/>
      <w:bookmarkStart w:id="665" w:name="_Toc39073690"/>
      <w:bookmarkStart w:id="666" w:name="_Toc39073786"/>
      <w:bookmarkStart w:id="667" w:name="_Toc3913224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3</w:t>
      </w:r>
      <w:r w:rsidR="001D2506">
        <w:rPr>
          <w:noProof/>
        </w:rPr>
        <w:fldChar w:fldCharType="end"/>
      </w:r>
      <w:r w:rsidRPr="005F4FBF">
        <w:t>: Kontakt</w:t>
      </w:r>
      <w:r w:rsidR="0071390B" w:rsidRPr="005F4FBF">
        <w:t>fläche</w:t>
      </w:r>
      <w:r w:rsidRPr="005F4FBF">
        <w:t xml:space="preserve"> zwischen Biegeschiene und Blech am oberen Totpunkt [Tra13]</w:t>
      </w:r>
      <w:bookmarkEnd w:id="664"/>
      <w:bookmarkEnd w:id="665"/>
      <w:bookmarkEnd w:id="666"/>
      <w:bookmarkEnd w:id="667"/>
    </w:p>
    <w:p w14:paraId="59245929" w14:textId="1BC9D47E" w:rsidR="00B70685" w:rsidRPr="005F4FBF" w:rsidRDefault="00B70685" w:rsidP="00B70685">
      <w:pPr>
        <w:pStyle w:val="Beschriftung"/>
        <w:rPr>
          <w:lang w:val="en-US"/>
        </w:rPr>
      </w:pPr>
      <w:bookmarkStart w:id="668" w:name="_Toc419707742"/>
      <w:bookmarkStart w:id="669" w:name="_Toc39072989"/>
      <w:bookmarkStart w:id="670" w:name="_Toc3913233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3</w:t>
      </w:r>
      <w:r w:rsidR="00933262" w:rsidRPr="005F4FBF">
        <w:rPr>
          <w:lang w:val="en-US"/>
        </w:rPr>
        <w:fldChar w:fldCharType="end"/>
      </w:r>
      <w:r w:rsidR="004F2302" w:rsidRPr="005F4FBF">
        <w:rPr>
          <w:lang w:val="en-US"/>
        </w:rPr>
        <w:t xml:space="preserve">: Contact </w:t>
      </w:r>
      <w:r w:rsidR="0071390B" w:rsidRPr="005F4FBF">
        <w:rPr>
          <w:lang w:val="en-US"/>
        </w:rPr>
        <w:t>area</w:t>
      </w:r>
      <w:r w:rsidRPr="005F4FBF">
        <w:rPr>
          <w:lang w:val="en-US"/>
        </w:rPr>
        <w:t xml:space="preserve"> </w:t>
      </w:r>
      <w:r w:rsidR="004F2302" w:rsidRPr="005F4FBF">
        <w:rPr>
          <w:lang w:val="en-US"/>
        </w:rPr>
        <w:t>b</w:t>
      </w:r>
      <w:r w:rsidRPr="005F4FBF">
        <w:rPr>
          <w:lang w:val="en-US"/>
        </w:rPr>
        <w:t xml:space="preserve">etween </w:t>
      </w:r>
      <w:r w:rsidR="004F2302" w:rsidRPr="005F4FBF">
        <w:rPr>
          <w:lang w:val="en-US"/>
        </w:rPr>
        <w:t>b</w:t>
      </w:r>
      <w:r w:rsidRPr="005F4FBF">
        <w:rPr>
          <w:lang w:val="en-US"/>
        </w:rPr>
        <w:t xml:space="preserve">ending </w:t>
      </w:r>
      <w:r w:rsidR="004F2302" w:rsidRPr="005F4FBF">
        <w:rPr>
          <w:lang w:val="en-US"/>
        </w:rPr>
        <w:t>f</w:t>
      </w:r>
      <w:r w:rsidRPr="005F4FBF">
        <w:rPr>
          <w:lang w:val="en-US"/>
        </w:rPr>
        <w:t xml:space="preserve">raming and </w:t>
      </w:r>
      <w:r w:rsidR="004F2302" w:rsidRPr="005F4FBF">
        <w:rPr>
          <w:lang w:val="en-US"/>
        </w:rPr>
        <w:t>b</w:t>
      </w:r>
      <w:r w:rsidRPr="005F4FBF">
        <w:rPr>
          <w:lang w:val="en-US"/>
        </w:rPr>
        <w:t xml:space="preserve">lank </w:t>
      </w:r>
      <w:r w:rsidR="004F2302" w:rsidRPr="005F4FBF">
        <w:rPr>
          <w:lang w:val="en-US"/>
        </w:rPr>
        <w:t>s</w:t>
      </w:r>
      <w:r w:rsidRPr="005F4FBF">
        <w:rPr>
          <w:lang w:val="en-US"/>
        </w:rPr>
        <w:t xml:space="preserve">heet at the </w:t>
      </w:r>
      <w:r w:rsidR="004F2302" w:rsidRPr="005F4FBF">
        <w:rPr>
          <w:lang w:val="en-US"/>
        </w:rPr>
        <w:t>u</w:t>
      </w:r>
      <w:r w:rsidRPr="005F4FBF">
        <w:rPr>
          <w:lang w:val="en-US"/>
        </w:rPr>
        <w:t xml:space="preserve">pper </w:t>
      </w:r>
      <w:r w:rsidR="004F2302" w:rsidRPr="005F4FBF">
        <w:rPr>
          <w:lang w:val="en-US"/>
        </w:rPr>
        <w:t>d</w:t>
      </w:r>
      <w:r w:rsidRPr="005F4FBF">
        <w:rPr>
          <w:lang w:val="en-US"/>
        </w:rPr>
        <w:t xml:space="preserve">ead </w:t>
      </w:r>
      <w:r w:rsidR="004F2302" w:rsidRPr="005F4FBF">
        <w:rPr>
          <w:lang w:val="en-US"/>
        </w:rPr>
        <w:t>c</w:t>
      </w:r>
      <w:r w:rsidRPr="005F4FBF">
        <w:rPr>
          <w:lang w:val="en-US"/>
        </w:rPr>
        <w:t>entre [Tra13]</w:t>
      </w:r>
      <w:bookmarkEnd w:id="668"/>
      <w:bookmarkEnd w:id="669"/>
      <w:bookmarkEnd w:id="670"/>
    </w:p>
    <w:p w14:paraId="627D64F7" w14:textId="015BF3F6" w:rsidR="00B70685" w:rsidRPr="005F4FBF" w:rsidRDefault="00B70685" w:rsidP="00B70685">
      <w:pPr>
        <w:pStyle w:val="berschrift3"/>
      </w:pPr>
      <w:bookmarkStart w:id="671" w:name="_Toc39070335"/>
      <w:bookmarkStart w:id="672" w:name="_Toc39073502"/>
      <w:bookmarkStart w:id="673" w:name="_Toc40111748"/>
      <w:r w:rsidRPr="005F4FBF">
        <w:t>Qualität der erzeugten Biegewinkel</w:t>
      </w:r>
      <w:r w:rsidR="000C04A8">
        <w:t xml:space="preserve"> /</w:t>
      </w:r>
      <w:r w:rsidRPr="005F4FBF">
        <w:br/>
        <w:t xml:space="preserve">Quality of the </w:t>
      </w:r>
      <w:r w:rsidR="004F2302" w:rsidRPr="005F4FBF">
        <w:t>p</w:t>
      </w:r>
      <w:r w:rsidRPr="005F4FBF">
        <w:t xml:space="preserve">roduced </w:t>
      </w:r>
      <w:r w:rsidR="004F2302" w:rsidRPr="005F4FBF">
        <w:t>s</w:t>
      </w:r>
      <w:r w:rsidRPr="005F4FBF">
        <w:t>amples</w:t>
      </w:r>
      <w:bookmarkEnd w:id="671"/>
      <w:bookmarkEnd w:id="672"/>
      <w:bookmarkEnd w:id="673"/>
    </w:p>
    <w:p w14:paraId="7F974738" w14:textId="77777777" w:rsidR="00B70685" w:rsidRPr="005F4FBF" w:rsidRDefault="00B70685" w:rsidP="00B70685">
      <w:r w:rsidRPr="005F4FBF">
        <w:t>Auch die Eignung des Schwenkbiegewerkzeug</w:t>
      </w:r>
      <w:r w:rsidR="00204FB1" w:rsidRPr="005F4FBF">
        <w:t>e</w:t>
      </w:r>
      <w:r w:rsidRPr="005F4FBF">
        <w:t>s für die angestrebten Untersuchungen wurde im Rahmen von [Tra13] untersucht. Es zeigten sich bei einer Betrachtung der Biegewinkel aus S235JR im Wesentlichen dieselben Ergebnisse wie bei der Analyse der Gesenkbie</w:t>
      </w:r>
      <w:r w:rsidR="003B1C5C" w:rsidRPr="005F4FBF">
        <w:t>geproben. Die festgestellten St</w:t>
      </w:r>
      <w:r w:rsidR="00204FB1" w:rsidRPr="005F4FBF">
        <w:t>r</w:t>
      </w:r>
      <w:r w:rsidR="003B1C5C" w:rsidRPr="005F4FBF">
        <w:t>e</w:t>
      </w:r>
      <w:r w:rsidRPr="005F4FBF">
        <w:t>uungen um den Mittelwert der einzelnen Versuchsgruppen unterschritten die nach DIN 6935 [Din6935] und DIN 10162 [Din10162] zulässigen Toleranzen für Biegeradius und Öffnungswinkel.</w:t>
      </w:r>
    </w:p>
    <w:p w14:paraId="69943A55" w14:textId="77777777" w:rsidR="00326175" w:rsidRPr="005F4FBF" w:rsidRDefault="00326175" w:rsidP="00B70685">
      <w:r w:rsidRPr="005F4FBF">
        <w:t>Bei der Auswertung der k-Werte zeigte sich hingegen, dass die Streuung der ermittelten k-Werte beim Gesenkbiegen größer als beim Schwenkbiegen ist. Die Ursache wird in der geringeren Steifigkeit des Schwenkbi</w:t>
      </w:r>
      <w:r w:rsidR="00FE0A31" w:rsidRPr="005F4FBF">
        <w:t>e</w:t>
      </w:r>
      <w:r w:rsidRPr="005F4FBF">
        <w:t>gewerkzeug</w:t>
      </w:r>
      <w:r w:rsidR="00204FB1" w:rsidRPr="005F4FBF">
        <w:t>e</w:t>
      </w:r>
      <w:r w:rsidRPr="005F4FBF">
        <w:t>s gesehen, sodass es insbesondere bei der Umformung höherfester Stähle und kleiner Biegeradien zu Verschiebungen der Position der Schwenkwange kommen kann. Diese Deformation führt dazu, dass trotz näherungsweis</w:t>
      </w:r>
      <w:r w:rsidR="00076004" w:rsidRPr="005F4FBF">
        <w:t>e identischer Biegewinkel und –r</w:t>
      </w:r>
      <w:r w:rsidRPr="005F4FBF">
        <w:t xml:space="preserve">adien die Position </w:t>
      </w:r>
      <w:r w:rsidR="00204FB1" w:rsidRPr="005F4FBF">
        <w:t>die</w:t>
      </w:r>
      <w:r w:rsidRPr="005F4FBF">
        <w:t xml:space="preserve"> ermittelten k-Werte schwanken.</w:t>
      </w:r>
    </w:p>
    <w:p w14:paraId="768ECCFB" w14:textId="3041E913" w:rsidR="00B70685" w:rsidRPr="005F4FBF" w:rsidRDefault="00B70685" w:rsidP="00B70685">
      <w:pPr>
        <w:pStyle w:val="berschrift2"/>
      </w:pPr>
      <w:bookmarkStart w:id="674" w:name="_Toc39070336"/>
      <w:bookmarkStart w:id="675" w:name="_Toc39073503"/>
      <w:bookmarkStart w:id="676" w:name="_Toc40111749"/>
      <w:r w:rsidRPr="005F4FBF">
        <w:t>Ergebnisse der experimentellen Versuche</w:t>
      </w:r>
      <w:r w:rsidR="000C04A8">
        <w:t xml:space="preserve"> /</w:t>
      </w:r>
      <w:r w:rsidRPr="005F4FBF">
        <w:br/>
        <w:t xml:space="preserve">Results of the </w:t>
      </w:r>
      <w:r w:rsidR="004F2302" w:rsidRPr="005F4FBF">
        <w:t>e</w:t>
      </w:r>
      <w:r w:rsidRPr="005F4FBF">
        <w:t xml:space="preserve">xperimental </w:t>
      </w:r>
      <w:r w:rsidR="004F2302" w:rsidRPr="005F4FBF">
        <w:t>i</w:t>
      </w:r>
      <w:r w:rsidRPr="005F4FBF">
        <w:t>nvestigation</w:t>
      </w:r>
      <w:bookmarkEnd w:id="674"/>
      <w:bookmarkEnd w:id="675"/>
      <w:bookmarkEnd w:id="676"/>
    </w:p>
    <w:p w14:paraId="5F5AADEC" w14:textId="77777777" w:rsidR="00326175" w:rsidRPr="005F4FBF" w:rsidRDefault="00326175" w:rsidP="00326175">
      <w:r w:rsidRPr="005F4FBF">
        <w:t xml:space="preserve">Die Schwenkbiegeuntersuchungen erfolgten gemäß </w:t>
      </w:r>
      <w:r w:rsidR="00F336BA" w:rsidRPr="005F4FBF">
        <w:t>dem in Kapitel 3.2.2 vorgestellten Versuchsplan</w:t>
      </w:r>
      <w:r w:rsidRPr="005F4FBF">
        <w:t>. Wie auch beim Gesenkbiegen war die erste Fragestellung, die es zu beantworten galt, inwiefer</w:t>
      </w:r>
      <w:r w:rsidR="00204FB1" w:rsidRPr="005F4FBF">
        <w:t>n sich unterschiedliche Stahlgü</w:t>
      </w:r>
      <w:r w:rsidRPr="005F4FBF">
        <w:t xml:space="preserve">ten </w:t>
      </w:r>
      <w:r w:rsidR="00204FB1" w:rsidRPr="005F4FBF">
        <w:t xml:space="preserve">auf </w:t>
      </w:r>
      <w:r w:rsidRPr="005F4FBF">
        <w:t xml:space="preserve">die Position der ungelängten Faser und somit die Zuschnittslänge auswirken. Abbildung </w:t>
      </w:r>
      <w:r w:rsidR="00B6492E" w:rsidRPr="005F4FBF">
        <w:t xml:space="preserve">6-4 </w:t>
      </w:r>
      <w:r w:rsidRPr="005F4FBF">
        <w:t xml:space="preserve">stellt zur Beantwortung dieser Frage die k-Werte gegenüber, die beim Schwenkbiegen verschiedener Geometrien aus verschiedenen Stahlgüten ermittelt wurden. Für den Vergleich </w:t>
      </w:r>
      <w:r w:rsidR="00076004" w:rsidRPr="005F4FBF">
        <w:t>wurden</w:t>
      </w:r>
      <w:r w:rsidRPr="005F4FBF">
        <w:t xml:space="preserve"> die </w:t>
      </w:r>
      <w:r w:rsidR="00867AB0" w:rsidRPr="005F4FBF">
        <w:t>Schwenk</w:t>
      </w:r>
      <w:r w:rsidRPr="005F4FBF">
        <w:t>biegeuntersuchungen mit den Materialien S235JR, Docol Roll 1000, X5CrNi18-10 (s</w:t>
      </w:r>
      <w:r w:rsidRPr="005F4FBF">
        <w:rPr>
          <w:vertAlign w:val="subscript"/>
        </w:rPr>
        <w:t>0</w:t>
      </w:r>
      <w:r w:rsidRPr="005F4FBF">
        <w:t xml:space="preserve"> jeweils 2,0</w:t>
      </w:r>
      <w:r w:rsidR="00867AB0" w:rsidRPr="005F4FBF">
        <w:t> </w:t>
      </w:r>
      <w:r w:rsidRPr="005F4FBF">
        <w:t>mm) und Docol Roll 800 (s</w:t>
      </w:r>
      <w:r w:rsidRPr="005F4FBF">
        <w:rPr>
          <w:vertAlign w:val="subscript"/>
        </w:rPr>
        <w:t>0</w:t>
      </w:r>
      <w:r w:rsidRPr="005F4FBF">
        <w:t>=1,8</w:t>
      </w:r>
      <w:r w:rsidR="00867AB0" w:rsidRPr="005F4FBF">
        <w:t> </w:t>
      </w:r>
      <w:r w:rsidRPr="005F4FBF">
        <w:t>mm) herangezogen.</w:t>
      </w:r>
    </w:p>
    <w:p w14:paraId="34CF1093" w14:textId="77777777" w:rsidR="00685FB7" w:rsidRPr="005F4FBF" w:rsidRDefault="004B1339" w:rsidP="00685FB7">
      <w:pPr>
        <w:keepNext/>
        <w:jc w:val="center"/>
      </w:pPr>
      <w:r w:rsidRPr="005F4FBF">
        <w:rPr>
          <w:noProof/>
        </w:rPr>
        <w:drawing>
          <wp:inline distT="0" distB="0" distL="0" distR="0" wp14:anchorId="7B4281D2" wp14:editId="417B4502">
            <wp:extent cx="4330700" cy="2898775"/>
            <wp:effectExtent l="0" t="0" r="0" b="0"/>
            <wp:docPr id="102"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06BBA914" w14:textId="2D7E8E68" w:rsidR="00685FB7" w:rsidRPr="005F4FBF" w:rsidRDefault="00685FB7" w:rsidP="00685FB7">
      <w:pPr>
        <w:pStyle w:val="Beschriftung"/>
      </w:pPr>
      <w:bookmarkStart w:id="677" w:name="_Toc419707647"/>
      <w:bookmarkStart w:id="678" w:name="_Toc39073691"/>
      <w:bookmarkStart w:id="679" w:name="_Toc39073787"/>
      <w:bookmarkStart w:id="680" w:name="_Toc3913224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4</w:t>
      </w:r>
      <w:r w:rsidR="001D2506">
        <w:rPr>
          <w:noProof/>
        </w:rPr>
        <w:fldChar w:fldCharType="end"/>
      </w:r>
      <w:r w:rsidRPr="005F4FBF">
        <w:t>: k-Werte für unterschiedliche Stahlgüten in Abhängigkeit vom Biegeverhältnis beim Schwenkbiegen</w:t>
      </w:r>
      <w:bookmarkEnd w:id="677"/>
      <w:bookmarkEnd w:id="678"/>
      <w:bookmarkEnd w:id="679"/>
      <w:bookmarkEnd w:id="680"/>
    </w:p>
    <w:p w14:paraId="6852174A" w14:textId="1F68A377" w:rsidR="00685FB7" w:rsidRPr="005F4FBF" w:rsidRDefault="00685FB7" w:rsidP="00685FB7">
      <w:pPr>
        <w:pStyle w:val="Beschriftung"/>
        <w:rPr>
          <w:lang w:val="en-US"/>
        </w:rPr>
      </w:pPr>
      <w:bookmarkStart w:id="681" w:name="_Toc419707743"/>
      <w:bookmarkStart w:id="682" w:name="_Toc39072990"/>
      <w:bookmarkStart w:id="683" w:name="_Toc3913233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4</w:t>
      </w:r>
      <w:r w:rsidR="00933262" w:rsidRPr="005F4FBF">
        <w:rPr>
          <w:lang w:val="en-US"/>
        </w:rPr>
        <w:fldChar w:fldCharType="end"/>
      </w:r>
      <w:r w:rsidRPr="005F4FBF">
        <w:rPr>
          <w:lang w:val="en-US"/>
        </w:rPr>
        <w:t>: k-</w:t>
      </w:r>
      <w:r w:rsidR="004F2302" w:rsidRPr="005F4FBF">
        <w:rPr>
          <w:lang w:val="en-US"/>
        </w:rPr>
        <w:t>v</w:t>
      </w:r>
      <w:r w:rsidRPr="005F4FBF">
        <w:rPr>
          <w:lang w:val="en-US"/>
        </w:rPr>
        <w:t xml:space="preserve">alues for </w:t>
      </w:r>
      <w:r w:rsidR="004F2302" w:rsidRPr="005F4FBF">
        <w:rPr>
          <w:lang w:val="en-US"/>
        </w:rPr>
        <w:t>f</w:t>
      </w:r>
      <w:r w:rsidRPr="005F4FBF">
        <w:rPr>
          <w:lang w:val="en-US"/>
        </w:rPr>
        <w:t xml:space="preserve">olding in </w:t>
      </w:r>
      <w:r w:rsidR="004F2302" w:rsidRPr="005F4FBF">
        <w:rPr>
          <w:lang w:val="en-US"/>
        </w:rPr>
        <w:t>dependence from b</w:t>
      </w:r>
      <w:r w:rsidRPr="005F4FBF">
        <w:rPr>
          <w:lang w:val="en-US"/>
        </w:rPr>
        <w:t xml:space="preserve">end </w:t>
      </w:r>
      <w:r w:rsidR="004F2302" w:rsidRPr="005F4FBF">
        <w:rPr>
          <w:lang w:val="en-US"/>
        </w:rPr>
        <w:t>r</w:t>
      </w:r>
      <w:r w:rsidRPr="005F4FBF">
        <w:rPr>
          <w:lang w:val="en-US"/>
        </w:rPr>
        <w:t xml:space="preserve">atio for </w:t>
      </w:r>
      <w:r w:rsidR="004F2302" w:rsidRPr="005F4FBF">
        <w:rPr>
          <w:lang w:val="en-US"/>
        </w:rPr>
        <w:t>d</w:t>
      </w:r>
      <w:r w:rsidRPr="005F4FBF">
        <w:rPr>
          <w:lang w:val="en-US"/>
        </w:rPr>
        <w:t xml:space="preserve">ifferent </w:t>
      </w:r>
      <w:r w:rsidR="004F2302" w:rsidRPr="005F4FBF">
        <w:rPr>
          <w:lang w:val="en-US"/>
        </w:rPr>
        <w:t>s</w:t>
      </w:r>
      <w:r w:rsidRPr="005F4FBF">
        <w:rPr>
          <w:lang w:val="en-US"/>
        </w:rPr>
        <w:t xml:space="preserve">teel </w:t>
      </w:r>
      <w:r w:rsidR="004F2302" w:rsidRPr="005F4FBF">
        <w:rPr>
          <w:lang w:val="en-US"/>
        </w:rPr>
        <w:t>g</w:t>
      </w:r>
      <w:r w:rsidRPr="005F4FBF">
        <w:rPr>
          <w:lang w:val="en-US"/>
        </w:rPr>
        <w:t>rades</w:t>
      </w:r>
      <w:bookmarkEnd w:id="681"/>
      <w:bookmarkEnd w:id="682"/>
      <w:bookmarkEnd w:id="683"/>
    </w:p>
    <w:p w14:paraId="30546679" w14:textId="77777777" w:rsidR="00326175" w:rsidRPr="005F4FBF" w:rsidRDefault="00867AB0" w:rsidP="00A25442">
      <w:r w:rsidRPr="005F4FBF">
        <w:t xml:space="preserve">Wie auch beim Gesenkbiegen lässt sich beim Schwenkbiegen feststellen, dass die k-Werte mit steigendem Biegeverhältnis zunehmen. Dieser Trend lässt sich vor allem bei den Materialien S235JR und X5CrNi18-10 feststellen, während bei den höherfesten Materialien diesem Trend eine deutliche Streuung der Messwerte überlagert ist. Wie bereits in Kapitel </w:t>
      </w:r>
      <w:r w:rsidR="00B6492E" w:rsidRPr="005F4FBF">
        <w:t>6</w:t>
      </w:r>
      <w:r w:rsidRPr="005F4FBF">
        <w:t>.1.2 erläutert,</w:t>
      </w:r>
      <w:r w:rsidR="00934F7C" w:rsidRPr="005F4FBF">
        <w:t xml:space="preserve"> wird die Ursache für diese Streuung in der Deformation des Versuchswerkzeug</w:t>
      </w:r>
      <w:r w:rsidR="00204FB1" w:rsidRPr="005F4FBF">
        <w:t>e</w:t>
      </w:r>
      <w:r w:rsidR="00934F7C" w:rsidRPr="005F4FBF">
        <w:t>s gesehen. Ebenso steigen für die kleinsten untersuchten Biegeverhältnisse die k-Werte bei den Materialien S235JR, Docol Roll 1000 und X5CrNi18-10 wieder an.</w:t>
      </w:r>
      <w:r w:rsidRPr="005F4FBF">
        <w:t xml:space="preserve"> </w:t>
      </w:r>
      <w:r w:rsidR="00934F7C" w:rsidRPr="005F4FBF">
        <w:t>Da dieser Anstieg der k-Werte bei kleinen Bi</w:t>
      </w:r>
      <w:r w:rsidR="00FE0A31" w:rsidRPr="005F4FBF">
        <w:t>e</w:t>
      </w:r>
      <w:r w:rsidR="00B6492E" w:rsidRPr="005F4FBF">
        <w:t>geverhältnissen weder bei den V</w:t>
      </w:r>
      <w:r w:rsidR="00934F7C" w:rsidRPr="005F4FBF">
        <w:t xml:space="preserve">ersuchen mit größeren Blechdicken (Abbildung </w:t>
      </w:r>
      <w:r w:rsidR="00B6492E" w:rsidRPr="005F4FBF">
        <w:t>6</w:t>
      </w:r>
      <w:r w:rsidR="00934F7C" w:rsidRPr="005F4FBF">
        <w:t>-6)</w:t>
      </w:r>
      <w:r w:rsidR="00204FB1" w:rsidRPr="005F4FBF">
        <w:t>,</w:t>
      </w:r>
      <w:r w:rsidR="00934F7C" w:rsidRPr="005F4FBF">
        <w:t xml:space="preserve"> noch bei den Referenzmessungen auf indus</w:t>
      </w:r>
      <w:r w:rsidR="00B6492E" w:rsidRPr="005F4FBF">
        <w:t>triellen Anlagen (vgl. Kapitel 8</w:t>
      </w:r>
      <w:r w:rsidR="00934F7C" w:rsidRPr="005F4FBF">
        <w:t>.3)</w:t>
      </w:r>
      <w:r w:rsidR="009F2AC4" w:rsidRPr="005F4FBF">
        <w:t xml:space="preserve"> beobachtet wurde,</w:t>
      </w:r>
      <w:r w:rsidR="00934F7C" w:rsidRPr="005F4FBF">
        <w:t xml:space="preserve"> ist davon auszugehen, dass auch in diesem Fall die zu geringe Steifigkeit des Versuchswerkzeug</w:t>
      </w:r>
      <w:r w:rsidR="007C6AF0" w:rsidRPr="005F4FBF">
        <w:t>e</w:t>
      </w:r>
      <w:r w:rsidR="00934F7C" w:rsidRPr="005F4FBF">
        <w:t xml:space="preserve">s die Ursache für diese ansteigenden Messwerte ist. Für die weitere Auswertung in Kapitel </w:t>
      </w:r>
      <w:r w:rsidR="00B6492E" w:rsidRPr="005F4FBF">
        <w:t>8</w:t>
      </w:r>
      <w:r w:rsidR="00934F7C" w:rsidRPr="005F4FBF">
        <w:t xml:space="preserve">.2 werden deshalb diese Messwerte nicht berücksichtigt. </w:t>
      </w:r>
      <w:r w:rsidRPr="005F4FBF">
        <w:t xml:space="preserve">Beim Vergleich der verschiedenen Materialien fällt auf, dass die Unterschiede zwischen den einzelnen Materialien </w:t>
      </w:r>
      <w:r w:rsidR="00934F7C" w:rsidRPr="005F4FBF">
        <w:t>wie beim Gesenkbiegen</w:t>
      </w:r>
      <w:r w:rsidRPr="005F4FBF">
        <w:t xml:space="preserve"> im Bereich der Messunsicherheit liegen. Ein signifikanter Einfluss der Stahlgüte lässt sich somit nicht nachweisen.</w:t>
      </w:r>
    </w:p>
    <w:p w14:paraId="30EBFBB6" w14:textId="77777777" w:rsidR="00934F7C" w:rsidRPr="005F4FBF" w:rsidRDefault="00934F7C" w:rsidP="00A25442">
      <w:r w:rsidRPr="005F4FBF">
        <w:t xml:space="preserve">Als zweiter Untersuchungsgegenstand ist auch beim Schwenkbiegen der Einfluss des Biegewinkels auf den k-Wert untersucht worden. Abbildung </w:t>
      </w:r>
      <w:r w:rsidR="00B6492E" w:rsidRPr="005F4FBF">
        <w:t>6</w:t>
      </w:r>
      <w:r w:rsidRPr="005F4FBF">
        <w:t>-5</w:t>
      </w:r>
      <w:r w:rsidR="007C6AF0" w:rsidRPr="005F4FBF">
        <w:t xml:space="preserve"> st</w:t>
      </w:r>
      <w:r w:rsidRPr="005F4FBF">
        <w:t>ellt die k-Werte, die bei der Herstellung unterschiedlicher Biegewinkel ermittelt wurden, gegenüber. Grundlage des Vergleich</w:t>
      </w:r>
      <w:r w:rsidR="007C6AF0" w:rsidRPr="005F4FBF">
        <w:t>e</w:t>
      </w:r>
      <w:r w:rsidRPr="005F4FBF">
        <w:t>s sind die Versuche mit Docol Roll 800 (s</w:t>
      </w:r>
      <w:r w:rsidRPr="005F4FBF">
        <w:rPr>
          <w:vertAlign w:val="subscript"/>
        </w:rPr>
        <w:t>0</w:t>
      </w:r>
      <w:r w:rsidRPr="005F4FBF">
        <w:t xml:space="preserve">=1,8 mm). Da die Versuche mit unterschiedlichen </w:t>
      </w:r>
      <w:r w:rsidR="007C6AF0" w:rsidRPr="005F4FBF">
        <w:t>Biegeradien wiederholt wurden, e</w:t>
      </w:r>
      <w:r w:rsidRPr="005F4FBF">
        <w:t xml:space="preserve">rgeben sich zwei </w:t>
      </w:r>
      <w:r w:rsidR="00076004" w:rsidRPr="005F4FBF">
        <w:t>Graphen</w:t>
      </w:r>
      <w:r w:rsidRPr="005F4FBF">
        <w:t>, denen unterschiedliche Biegeverhältnisse zu Grunde liegen.</w:t>
      </w:r>
    </w:p>
    <w:p w14:paraId="68244118" w14:textId="77777777" w:rsidR="00C2631A" w:rsidRPr="005F4FBF" w:rsidRDefault="00C2631A" w:rsidP="00C2631A">
      <w:pPr>
        <w:keepNext/>
        <w:jc w:val="center"/>
      </w:pPr>
      <w:r w:rsidRPr="005F4FBF">
        <w:rPr>
          <w:noProof/>
        </w:rPr>
        <w:drawing>
          <wp:inline distT="0" distB="0" distL="0" distR="0" wp14:anchorId="311330F9" wp14:editId="484A92BA">
            <wp:extent cx="4334510" cy="2895600"/>
            <wp:effectExtent l="0" t="0" r="889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334510" cy="2895600"/>
                    </a:xfrm>
                    <a:prstGeom prst="rect">
                      <a:avLst/>
                    </a:prstGeom>
                    <a:noFill/>
                  </pic:spPr>
                </pic:pic>
              </a:graphicData>
            </a:graphic>
          </wp:inline>
        </w:drawing>
      </w:r>
    </w:p>
    <w:p w14:paraId="51E2169A" w14:textId="07356A81" w:rsidR="00C2631A" w:rsidRPr="005F4FBF" w:rsidRDefault="00C2631A" w:rsidP="00C2631A">
      <w:pPr>
        <w:pStyle w:val="Beschriftung"/>
      </w:pPr>
      <w:bookmarkStart w:id="684" w:name="_Toc419707648"/>
      <w:bookmarkStart w:id="685" w:name="_Toc39073692"/>
      <w:bookmarkStart w:id="686" w:name="_Toc39073788"/>
      <w:bookmarkStart w:id="687" w:name="_Toc3913224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5</w:t>
      </w:r>
      <w:r w:rsidR="001D2506">
        <w:rPr>
          <w:noProof/>
        </w:rPr>
        <w:fldChar w:fldCharType="end"/>
      </w:r>
      <w:r w:rsidRPr="005F4FBF">
        <w:t>: k-Werte in Abhängigkeit vom Biegewinkel beim Schwenkbiegen</w:t>
      </w:r>
      <w:bookmarkEnd w:id="684"/>
      <w:bookmarkEnd w:id="685"/>
      <w:bookmarkEnd w:id="686"/>
      <w:bookmarkEnd w:id="687"/>
    </w:p>
    <w:p w14:paraId="6989E676" w14:textId="768C2D93" w:rsidR="00C2631A" w:rsidRPr="005F4FBF" w:rsidRDefault="00C2631A" w:rsidP="00C2631A">
      <w:pPr>
        <w:pStyle w:val="Beschriftung"/>
        <w:rPr>
          <w:lang w:val="en-US"/>
        </w:rPr>
      </w:pPr>
      <w:bookmarkStart w:id="688" w:name="_Toc419707744"/>
      <w:bookmarkStart w:id="689" w:name="_Toc39072991"/>
      <w:bookmarkStart w:id="690" w:name="_Toc3913233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5</w:t>
      </w:r>
      <w:r w:rsidR="00933262" w:rsidRPr="005F4FBF">
        <w:rPr>
          <w:lang w:val="en-US"/>
        </w:rPr>
        <w:fldChar w:fldCharType="end"/>
      </w:r>
      <w:r w:rsidRPr="005F4FBF">
        <w:rPr>
          <w:lang w:val="en-US"/>
        </w:rPr>
        <w:t>: k-values for folding in dependence from bend angle</w:t>
      </w:r>
      <w:bookmarkEnd w:id="688"/>
      <w:bookmarkEnd w:id="689"/>
      <w:bookmarkEnd w:id="690"/>
    </w:p>
    <w:p w14:paraId="6A5B38DF" w14:textId="77777777" w:rsidR="00A25442" w:rsidRPr="005F4FBF" w:rsidRDefault="00613032" w:rsidP="00A25442">
      <w:r w:rsidRPr="005F4FBF">
        <w:t xml:space="preserve">Die in Abbildung </w:t>
      </w:r>
      <w:r w:rsidR="00B6492E" w:rsidRPr="005F4FBF">
        <w:t>6</w:t>
      </w:r>
      <w:r w:rsidRPr="005F4FBF">
        <w:t>-5 dargestellten Ergebnisse zeigen einerseits, dass größere Biegeverhältnisse tendenzi</w:t>
      </w:r>
      <w:r w:rsidR="00FE5D6C" w:rsidRPr="005F4FBF">
        <w:t>ell zu größeren k-Werten führen</w:t>
      </w:r>
      <w:r w:rsidRPr="005F4FBF">
        <w:t xml:space="preserve"> und bestätigen somit die Ergebnisse, die aus Abbildung </w:t>
      </w:r>
      <w:r w:rsidR="00B6492E" w:rsidRPr="005F4FBF">
        <w:t>6</w:t>
      </w:r>
      <w:r w:rsidRPr="005F4FBF">
        <w:t>-4 abgeleitet wurden. Andererseits könn</w:t>
      </w:r>
      <w:r w:rsidR="00B6492E" w:rsidRPr="005F4FBF">
        <w:t>en die Ergebnisse in Abbildung 6</w:t>
      </w:r>
      <w:r w:rsidRPr="005F4FBF">
        <w:t xml:space="preserve">-5 keinen signifikanten Einfluss des Biegewinkels auf den k-Wert nachweisen, da die Unterschiede zwischen den Messwerten bei verschiedenen Winkeln im Bereich der Messunsicherheit liegen. Die Zunahme der Messunsicherheit bei abnehmenden Biegewinkeln </w:t>
      </w:r>
      <w:r w:rsidR="00076004" w:rsidRPr="005F4FBF">
        <w:t>ist</w:t>
      </w:r>
      <w:r w:rsidRPr="005F4FBF">
        <w:t xml:space="preserve"> </w:t>
      </w:r>
      <w:r w:rsidR="00934F7C" w:rsidRPr="005F4FBF">
        <w:t>in der Berechnungsvorschrift für die Fehlerfortpflanzung begründet.</w:t>
      </w:r>
    </w:p>
    <w:p w14:paraId="48A1B474" w14:textId="77777777" w:rsidR="00C2631A" w:rsidRPr="005F4FBF" w:rsidRDefault="00C2631A" w:rsidP="00C2631A">
      <w:pPr>
        <w:keepNext/>
        <w:jc w:val="center"/>
      </w:pPr>
      <w:r w:rsidRPr="005F4FBF">
        <w:rPr>
          <w:noProof/>
        </w:rPr>
        <w:drawing>
          <wp:inline distT="0" distB="0" distL="0" distR="0" wp14:anchorId="6FEBD457" wp14:editId="453E0797">
            <wp:extent cx="4334510" cy="2889885"/>
            <wp:effectExtent l="0" t="0" r="8890" b="571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34510" cy="2889885"/>
                    </a:xfrm>
                    <a:prstGeom prst="rect">
                      <a:avLst/>
                    </a:prstGeom>
                    <a:noFill/>
                  </pic:spPr>
                </pic:pic>
              </a:graphicData>
            </a:graphic>
          </wp:inline>
        </w:drawing>
      </w:r>
    </w:p>
    <w:p w14:paraId="7E94A020" w14:textId="2DDDA5D9" w:rsidR="00C2631A" w:rsidRPr="005F4FBF" w:rsidRDefault="00C2631A" w:rsidP="00C2631A">
      <w:pPr>
        <w:pStyle w:val="Beschriftung"/>
      </w:pPr>
      <w:bookmarkStart w:id="691" w:name="_Toc419707649"/>
      <w:bookmarkStart w:id="692" w:name="_Toc39073693"/>
      <w:bookmarkStart w:id="693" w:name="_Toc39073789"/>
      <w:bookmarkStart w:id="694" w:name="_Toc3913224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6</w:t>
      </w:r>
      <w:r w:rsidR="001D2506">
        <w:rPr>
          <w:noProof/>
        </w:rPr>
        <w:fldChar w:fldCharType="end"/>
      </w:r>
      <w:r w:rsidRPr="005F4FBF">
        <w:t>: k-Werte für unterschiedliche Blechdicken in Abhängigkeit vom Biegeverhältnis beim Schwenkbiegen</w:t>
      </w:r>
      <w:bookmarkEnd w:id="691"/>
      <w:bookmarkEnd w:id="692"/>
      <w:bookmarkEnd w:id="693"/>
      <w:bookmarkEnd w:id="694"/>
    </w:p>
    <w:p w14:paraId="26CFF199" w14:textId="748F545B" w:rsidR="00C2631A" w:rsidRPr="005F4FBF" w:rsidRDefault="00C2631A" w:rsidP="00C2631A">
      <w:pPr>
        <w:pStyle w:val="Beschriftung"/>
        <w:rPr>
          <w:lang w:val="en-US"/>
        </w:rPr>
      </w:pPr>
      <w:bookmarkStart w:id="695" w:name="_Toc419707745"/>
      <w:bookmarkStart w:id="696" w:name="_Toc39072992"/>
      <w:bookmarkStart w:id="697" w:name="_Toc3913233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6</w:t>
      </w:r>
      <w:r w:rsidR="00933262" w:rsidRPr="005F4FBF">
        <w:rPr>
          <w:lang w:val="en-US"/>
        </w:rPr>
        <w:fldChar w:fldCharType="end"/>
      </w:r>
      <w:r w:rsidRPr="005F4FBF">
        <w:rPr>
          <w:lang w:val="en-US"/>
        </w:rPr>
        <w:t>: k-values for folding in dependence from bend ratio for different sheet thicknesses</w:t>
      </w:r>
      <w:bookmarkEnd w:id="695"/>
      <w:bookmarkEnd w:id="696"/>
      <w:bookmarkEnd w:id="697"/>
    </w:p>
    <w:p w14:paraId="12744BBC" w14:textId="77777777" w:rsidR="00A14116" w:rsidRPr="005F4FBF" w:rsidRDefault="00A14116" w:rsidP="00A14116">
      <w:r w:rsidRPr="005F4FBF">
        <w:t>Als dritter Untersuchungsgegenstand wurde der Einfluss der Ausgangsblechdicken auf den k-Wert untersucht. Abbildung 6-6 vergleicht zu diesem Zweck die k-Werte, die anhand von Blechen mit Blechdicken von 2,0 mm, 4,0 mm und 6,0 mm ermittelt wurden. Das Versuchsmaterial war S235JR und der Biegewinkel betrug 90°. Bei der Auswertung der gebogenen Winkel mit Blechdicke 4,0 mm und 6,0 mm zeigte sich, dass sich bei den Winkeln mit den Biegeradien von 2,0 mm und 3,0 mm keine kreisbogenförmige Biegezone ausbildet. Da eine kreisbogenförmige Biegezone jedoch die Voraussetzung für die Anwendung von k-Werten ist, können folglich die Proben mit diesen Radien nicht zur Bestimmung von k-Werten genutzt werden und sind somit in Abbildung 6-6 nicht berücksichtigt.</w:t>
      </w:r>
    </w:p>
    <w:p w14:paraId="128A13E9" w14:textId="77777777" w:rsidR="00F50A31" w:rsidRPr="005F4FBF" w:rsidRDefault="00F50A31" w:rsidP="00867AB0">
      <w:r w:rsidRPr="005F4FBF">
        <w:t xml:space="preserve">Wie bereits bei der Diskussion von Abbildung </w:t>
      </w:r>
      <w:r w:rsidR="00B6492E" w:rsidRPr="005F4FBF">
        <w:t>6-4</w:t>
      </w:r>
      <w:r w:rsidRPr="005F4FBF">
        <w:t xml:space="preserve"> beschrieben, lässt sich der erneute An</w:t>
      </w:r>
      <w:r w:rsidR="00FE0A31" w:rsidRPr="005F4FBF">
        <w:t>stieg der k-Werte bei kleinen B</w:t>
      </w:r>
      <w:r w:rsidRPr="005F4FBF">
        <w:t>i</w:t>
      </w:r>
      <w:r w:rsidR="00FE0A31" w:rsidRPr="005F4FBF">
        <w:t>e</w:t>
      </w:r>
      <w:r w:rsidRPr="005F4FBF">
        <w:t>geverhältnissen für die Blechdicken 4,0 mm und 6,0 mm nicht feststellen. Da diese Ergebnisse in den Referenzversuchen auf industriellen Anlagen bestätigt werden, ist bei den Messungen an Proben mit einem Biegeradius von r</w:t>
      </w:r>
      <w:r w:rsidRPr="005F4FBF">
        <w:rPr>
          <w:vertAlign w:val="subscript"/>
        </w:rPr>
        <w:t>i</w:t>
      </w:r>
      <w:r w:rsidRPr="005F4FBF">
        <w:t>=2,0 mm von Messfehlern aufgrund der Werkzeugdeformation auszugehen.</w:t>
      </w:r>
    </w:p>
    <w:p w14:paraId="562A965A" w14:textId="77777777" w:rsidR="00F50A31" w:rsidRPr="005F4FBF" w:rsidRDefault="00F50A31" w:rsidP="00867AB0">
      <w:r w:rsidRPr="005F4FBF">
        <w:t xml:space="preserve">Bei der Betrachtung der Verläufe der Kurven, denen unterschiedliche </w:t>
      </w:r>
      <w:r w:rsidR="00F336BA" w:rsidRPr="005F4FBF">
        <w:t>Blechdicken</w:t>
      </w:r>
      <w:r w:rsidRPr="005F4FBF">
        <w:t xml:space="preserve"> zu Grunde liegen</w:t>
      </w:r>
      <w:r w:rsidR="00497575" w:rsidRPr="005F4FBF">
        <w:t>,</w:t>
      </w:r>
      <w:r w:rsidRPr="005F4FBF">
        <w:t xml:space="preserve"> zeigt sich, dass die ermittelten k-Werte im </w:t>
      </w:r>
      <w:r w:rsidR="00236E0B" w:rsidRPr="005F4FBF">
        <w:t>Rahmen</w:t>
      </w:r>
      <w:r w:rsidRPr="005F4FBF">
        <w:t xml:space="preserve"> der Messgenauigkeit als gleichwertig zu betrachten sind. Folg</w:t>
      </w:r>
      <w:r w:rsidR="00236E0B" w:rsidRPr="005F4FBF">
        <w:t>l</w:t>
      </w:r>
      <w:r w:rsidRPr="005F4FBF">
        <w:t>ich ist beim Schwenkbiegen nicht von einem Einfluss</w:t>
      </w:r>
      <w:r w:rsidR="00236E0B" w:rsidRPr="005F4FBF">
        <w:t xml:space="preserve"> der Ausgangsb</w:t>
      </w:r>
      <w:r w:rsidRPr="005F4FBF">
        <w:t>l</w:t>
      </w:r>
      <w:r w:rsidR="00236E0B" w:rsidRPr="005F4FBF">
        <w:t>e</w:t>
      </w:r>
      <w:r w:rsidRPr="005F4FBF">
        <w:t xml:space="preserve">chdicke auf den k-Wert auszugehen. Vielmehr stellt sich basierend auf den experimentellen </w:t>
      </w:r>
      <w:r w:rsidR="00236E0B" w:rsidRPr="005F4FBF">
        <w:t>Ergebnissen</w:t>
      </w:r>
      <w:r w:rsidRPr="005F4FBF">
        <w:t xml:space="preserve"> das Biegeverhältnis als die wesentliche Einflussgröße auf den k-Wert dar.</w:t>
      </w:r>
    </w:p>
    <w:p w14:paraId="3AD6EA30" w14:textId="0EA7256F" w:rsidR="00B70685" w:rsidRPr="005F4FBF" w:rsidRDefault="00B70685" w:rsidP="00B70685">
      <w:pPr>
        <w:pStyle w:val="berschrift2"/>
      </w:pPr>
      <w:bookmarkStart w:id="698" w:name="_Toc39070337"/>
      <w:bookmarkStart w:id="699" w:name="_Toc39073504"/>
      <w:bookmarkStart w:id="700" w:name="_Toc40111750"/>
      <w:r w:rsidRPr="005F4FBF">
        <w:t>Ergebnisse der numerischen Untersuchungen</w:t>
      </w:r>
      <w:r w:rsidR="000C04A8">
        <w:t xml:space="preserve"> /</w:t>
      </w:r>
      <w:r w:rsidRPr="005F4FBF">
        <w:br/>
        <w:t xml:space="preserve">Results of the </w:t>
      </w:r>
      <w:r w:rsidR="004F2302" w:rsidRPr="005F4FBF">
        <w:t>n</w:t>
      </w:r>
      <w:r w:rsidRPr="005F4FBF">
        <w:t xml:space="preserve">umerical </w:t>
      </w:r>
      <w:r w:rsidR="004F2302" w:rsidRPr="005F4FBF">
        <w:t>i</w:t>
      </w:r>
      <w:r w:rsidRPr="005F4FBF">
        <w:t>nvestigation</w:t>
      </w:r>
      <w:bookmarkEnd w:id="698"/>
      <w:bookmarkEnd w:id="699"/>
      <w:bookmarkEnd w:id="700"/>
    </w:p>
    <w:p w14:paraId="61E31810" w14:textId="77777777" w:rsidR="00174E89" w:rsidRPr="005F4FBF" w:rsidRDefault="00174E89" w:rsidP="00174E89">
      <w:r w:rsidRPr="005F4FBF">
        <w:t xml:space="preserve">Die numerischen Schwenkbiegeuntersuchungen konnten auf die in Kapitel 5.3 beschriebenen </w:t>
      </w:r>
      <w:r w:rsidR="002F78EA" w:rsidRPr="005F4FBF">
        <w:t>n</w:t>
      </w:r>
      <w:r w:rsidRPr="005F4FBF">
        <w:t xml:space="preserve">umerischen </w:t>
      </w:r>
      <w:r w:rsidR="002F78EA" w:rsidRPr="005F4FBF">
        <w:t>Untersuchungen</w:t>
      </w:r>
      <w:r w:rsidRPr="005F4FBF">
        <w:t xml:space="preserve"> beim </w:t>
      </w:r>
      <w:r w:rsidR="002F78EA" w:rsidRPr="005F4FBF">
        <w:t>Gesenkbiegen</w:t>
      </w:r>
      <w:r w:rsidRPr="005F4FBF">
        <w:t xml:space="preserve"> aufbauen. Aus diesem Grund</w:t>
      </w:r>
      <w:r w:rsidR="002F78EA" w:rsidRPr="005F4FBF">
        <w:t xml:space="preserve"> erfolgt an dieser Stelle lediglich eine Beschreibung des numerischen Modells sowie eine Zusammenfassung der wesentlichen Ergebnisse.</w:t>
      </w:r>
    </w:p>
    <w:p w14:paraId="601F1BD7" w14:textId="2A832875" w:rsidR="00893DE1" w:rsidRPr="005F4FBF" w:rsidRDefault="00893DE1" w:rsidP="00893DE1">
      <w:pPr>
        <w:pStyle w:val="berschrift3"/>
      </w:pPr>
      <w:bookmarkStart w:id="701" w:name="_Toc39070338"/>
      <w:bookmarkStart w:id="702" w:name="_Toc39073505"/>
      <w:bookmarkStart w:id="703" w:name="_Toc40111751"/>
      <w:r w:rsidRPr="005F4FBF">
        <w:t>Beschreibung des numerischen Modells</w:t>
      </w:r>
      <w:r w:rsidR="000C04A8">
        <w:t xml:space="preserve"> /</w:t>
      </w:r>
      <w:r w:rsidRPr="005F4FBF">
        <w:br/>
        <w:t xml:space="preserve">Description of the </w:t>
      </w:r>
      <w:r w:rsidR="004F2302" w:rsidRPr="005F4FBF">
        <w:t>n</w:t>
      </w:r>
      <w:r w:rsidRPr="005F4FBF">
        <w:t xml:space="preserve">umerical </w:t>
      </w:r>
      <w:r w:rsidR="004F2302" w:rsidRPr="005F4FBF">
        <w:t>m</w:t>
      </w:r>
      <w:r w:rsidRPr="005F4FBF">
        <w:t>odel</w:t>
      </w:r>
      <w:bookmarkEnd w:id="701"/>
      <w:bookmarkEnd w:id="702"/>
      <w:bookmarkEnd w:id="703"/>
    </w:p>
    <w:p w14:paraId="247BF4E1" w14:textId="77777777" w:rsidR="002F78EA" w:rsidRPr="005F4FBF" w:rsidRDefault="002F78EA" w:rsidP="002F78EA">
      <w:r w:rsidRPr="005F4FBF">
        <w:t xml:space="preserve">Wie auch das Gesenkbiegemodell wurde das Schwenkbiegemodell als zweidimensionales Modell erstellt. Abbildung </w:t>
      </w:r>
      <w:r w:rsidR="005A06C9" w:rsidRPr="005F4FBF">
        <w:t>6-7</w:t>
      </w:r>
      <w:r w:rsidRPr="005F4FBF">
        <w:t xml:space="preserve"> zeigt den prinzipiellen Aufbau des Modells. Die Werkzeuge </w:t>
      </w:r>
      <w:r w:rsidR="00076004" w:rsidRPr="005F4FBF">
        <w:t>wurden</w:t>
      </w:r>
      <w:r w:rsidRPr="005F4FBF">
        <w:t xml:space="preserve"> als Starrkö</w:t>
      </w:r>
      <w:r w:rsidR="006916BD" w:rsidRPr="005F4FBF">
        <w:t>rper modelliert, das Blech als v</w:t>
      </w:r>
      <w:r w:rsidRPr="005F4FBF">
        <w:t>erformbarer Körper, dessen Eigenschaften durch die Fließkurven in Abbildung 3-1 definiert wurden.</w:t>
      </w:r>
    </w:p>
    <w:p w14:paraId="426E132F" w14:textId="77777777" w:rsidR="00A14116" w:rsidRPr="005F4FBF" w:rsidRDefault="00A14116" w:rsidP="00A14116">
      <w:r w:rsidRPr="005F4FBF">
        <w:t>Die Simulation erfolgte nach dem impliziten Verfahren in vier Schritten: Im ersten Schritt wurden die Werkzeuge mit dem Blech in Kontakt gebracht. Im zweiten Schritt erfolgte das Schwenken der Schwenkwange. Die Schritte drei und vier bildeten das Rückfedern wie beim Gesenkbiegen ab. Die Definition der Kontaktbedingungen erfolgte analog zum Gesenkbiegemodell.</w:t>
      </w:r>
    </w:p>
    <w:p w14:paraId="13E2DBCD" w14:textId="77777777" w:rsidR="00A14116" w:rsidRPr="005F4FBF" w:rsidRDefault="00A14116" w:rsidP="002F78EA"/>
    <w:p w14:paraId="01170644" w14:textId="77777777" w:rsidR="00644F99" w:rsidRPr="005F4FBF" w:rsidRDefault="004B1339" w:rsidP="00644F99">
      <w:pPr>
        <w:keepNext/>
        <w:jc w:val="center"/>
      </w:pPr>
      <w:r w:rsidRPr="005F4FBF">
        <w:rPr>
          <w:noProof/>
        </w:rPr>
        <w:drawing>
          <wp:inline distT="0" distB="0" distL="0" distR="0" wp14:anchorId="77B5FA9A" wp14:editId="1B5BE27B">
            <wp:extent cx="4227195" cy="1863090"/>
            <wp:effectExtent l="0" t="0" r="1905" b="3810"/>
            <wp:docPr id="105"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27195" cy="1863090"/>
                    </a:xfrm>
                    <a:prstGeom prst="rect">
                      <a:avLst/>
                    </a:prstGeom>
                    <a:noFill/>
                    <a:ln>
                      <a:noFill/>
                    </a:ln>
                  </pic:spPr>
                </pic:pic>
              </a:graphicData>
            </a:graphic>
          </wp:inline>
        </w:drawing>
      </w:r>
    </w:p>
    <w:p w14:paraId="6B581A6B" w14:textId="62FD3A44" w:rsidR="00644F99" w:rsidRPr="005F4FBF" w:rsidRDefault="00644F99" w:rsidP="00644F99">
      <w:pPr>
        <w:pStyle w:val="Beschriftung"/>
      </w:pPr>
      <w:bookmarkStart w:id="704" w:name="_Toc419707650"/>
      <w:bookmarkStart w:id="705" w:name="_Toc39073694"/>
      <w:bookmarkStart w:id="706" w:name="_Toc39073790"/>
      <w:bookmarkStart w:id="707" w:name="_Toc3913224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7</w:t>
      </w:r>
      <w:r w:rsidR="001D2506">
        <w:rPr>
          <w:noProof/>
        </w:rPr>
        <w:fldChar w:fldCharType="end"/>
      </w:r>
      <w:r w:rsidRPr="005F4FBF">
        <w:t>: Aufbau des numerischen Modells beim Schwenkbiegen</w:t>
      </w:r>
      <w:bookmarkEnd w:id="704"/>
      <w:bookmarkEnd w:id="705"/>
      <w:bookmarkEnd w:id="706"/>
      <w:bookmarkEnd w:id="707"/>
    </w:p>
    <w:p w14:paraId="2DFA7229" w14:textId="0EABBB7F" w:rsidR="002F78EA" w:rsidRPr="005F4FBF" w:rsidRDefault="00644F99" w:rsidP="00644F99">
      <w:pPr>
        <w:pStyle w:val="Beschriftung"/>
        <w:rPr>
          <w:lang w:val="en-US"/>
        </w:rPr>
      </w:pPr>
      <w:bookmarkStart w:id="708" w:name="_Toc419707746"/>
      <w:bookmarkStart w:id="709" w:name="_Toc39072993"/>
      <w:bookmarkStart w:id="710" w:name="_Toc3913234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7</w:t>
      </w:r>
      <w:r w:rsidR="00933262" w:rsidRPr="005F4FBF">
        <w:rPr>
          <w:lang w:val="en-US"/>
        </w:rPr>
        <w:fldChar w:fldCharType="end"/>
      </w:r>
      <w:r w:rsidRPr="005F4FBF">
        <w:rPr>
          <w:lang w:val="en-US"/>
        </w:rPr>
        <w:t xml:space="preserve">: Design of the </w:t>
      </w:r>
      <w:r w:rsidR="004F2302" w:rsidRPr="005F4FBF">
        <w:rPr>
          <w:lang w:val="en-US"/>
        </w:rPr>
        <w:t>n</w:t>
      </w:r>
      <w:r w:rsidRPr="005F4FBF">
        <w:rPr>
          <w:lang w:val="en-US"/>
        </w:rPr>
        <w:t xml:space="preserve">umerical </w:t>
      </w:r>
      <w:r w:rsidR="004F2302" w:rsidRPr="005F4FBF">
        <w:rPr>
          <w:lang w:val="en-US"/>
        </w:rPr>
        <w:t>m</w:t>
      </w:r>
      <w:r w:rsidRPr="005F4FBF">
        <w:rPr>
          <w:lang w:val="en-US"/>
        </w:rPr>
        <w:t xml:space="preserve">odel in </w:t>
      </w:r>
      <w:r w:rsidR="004F2302" w:rsidRPr="005F4FBF">
        <w:rPr>
          <w:lang w:val="en-US"/>
        </w:rPr>
        <w:t>f</w:t>
      </w:r>
      <w:r w:rsidRPr="005F4FBF">
        <w:rPr>
          <w:lang w:val="en-US"/>
        </w:rPr>
        <w:t>olding</w:t>
      </w:r>
      <w:bookmarkEnd w:id="708"/>
      <w:bookmarkEnd w:id="709"/>
      <w:bookmarkEnd w:id="710"/>
    </w:p>
    <w:p w14:paraId="7BFA5480" w14:textId="77777777" w:rsidR="00893DE1" w:rsidRPr="005F4FBF" w:rsidRDefault="00070097" w:rsidP="00893DE1">
      <w:r w:rsidRPr="005F4FBF">
        <w:t>Im Gegensatz zum Gesenkbiegen zeigt</w:t>
      </w:r>
      <w:r w:rsidR="00B65AE8" w:rsidRPr="005F4FBF">
        <w:t>e</w:t>
      </w:r>
      <w:r w:rsidRPr="005F4FBF">
        <w:t xml:space="preserve"> sich bei der Auswertung der Dehnung in der Biegezone, dass die Umfangsdehnung hier nicht homogen ist, sondern ein deutliches Maximum sowie e</w:t>
      </w:r>
      <w:r w:rsidR="00B65AE8" w:rsidRPr="005F4FBF">
        <w:t>in anschließendes Plateau zeigt</w:t>
      </w:r>
      <w:r w:rsidRPr="005F4FBF">
        <w:t xml:space="preserve"> (siehe Abbildung </w:t>
      </w:r>
      <w:r w:rsidR="005A06C9" w:rsidRPr="005F4FBF">
        <w:t>6-8</w:t>
      </w:r>
      <w:r w:rsidRPr="005F4FBF">
        <w:t xml:space="preserve"> links). Dies</w:t>
      </w:r>
      <w:r w:rsidR="00C60B31" w:rsidRPr="005F4FBF">
        <w:t>e Dehnungsverteilung konnte an</w:t>
      </w:r>
      <w:r w:rsidRPr="005F4FBF">
        <w:t xml:space="preserve"> einer Dehnungsmessung an einer gebogenen Probe mittels GOM Argus bestätigt werden (Abbildung </w:t>
      </w:r>
      <w:r w:rsidR="005A06C9" w:rsidRPr="005F4FBF">
        <w:t>6-8</w:t>
      </w:r>
      <w:r w:rsidRPr="005F4FBF">
        <w:t xml:space="preserve"> rechts).</w:t>
      </w:r>
    </w:p>
    <w:p w14:paraId="4D88A8E3" w14:textId="77777777" w:rsidR="00644F99" w:rsidRPr="005F4FBF" w:rsidRDefault="004B1339" w:rsidP="00644F99">
      <w:pPr>
        <w:keepNext/>
        <w:jc w:val="center"/>
      </w:pPr>
      <w:r w:rsidRPr="005F4FBF">
        <w:rPr>
          <w:noProof/>
        </w:rPr>
        <mc:AlternateContent>
          <mc:Choice Requires="wps">
            <w:drawing>
              <wp:anchor distT="0" distB="0" distL="114300" distR="114300" simplePos="0" relativeHeight="251658289" behindDoc="0" locked="0" layoutInCell="1" allowOverlap="1" wp14:anchorId="2F0C37F7" wp14:editId="02CBC9D0">
                <wp:simplePos x="0" y="0"/>
                <wp:positionH relativeFrom="column">
                  <wp:posOffset>3472180</wp:posOffset>
                </wp:positionH>
                <wp:positionV relativeFrom="paragraph">
                  <wp:posOffset>1381760</wp:posOffset>
                </wp:positionV>
                <wp:extent cx="2406015" cy="299720"/>
                <wp:effectExtent l="0" t="635" r="0" b="4445"/>
                <wp:wrapNone/>
                <wp:docPr id="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8EB38" w14:textId="77777777" w:rsidR="008423A1" w:rsidRPr="00070097" w:rsidRDefault="008423A1">
                            <w:pPr>
                              <w:rPr>
                                <w:sz w:val="16"/>
                              </w:rPr>
                            </w:pPr>
                            <w:r w:rsidRPr="00070097">
                              <w:rPr>
                                <w:sz w:val="16"/>
                              </w:rPr>
                              <w:t>Position auf Auswertepfad [mm]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0C37F7" id="_x0000_s1044" type="#_x0000_t202" style="position:absolute;left:0;text-align:left;margin-left:273.4pt;margin-top:108.8pt;width:189.45pt;height:23.6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Gxi5QEAAKkDAAAOAAAAZHJzL2Uyb0RvYy54bWysU8tu2zAQvBfoPxC815IMJ40Fy0GaIEWB&#10;9AGk/QCKIiWiEpdd0pbcr++Schy3uQW9ECSXmp2ZHW2up6Fne4XegK14scg5U1ZCY2xb8R/f799d&#10;ceaDsI3owaqKH5Tn19u3bzajK9USOugbhYxArC9HV/EuBFdmmZedGoRfgFOWihpwEIGO2GYNipHQ&#10;hz5b5vllNgI2DkEq7+n2bi7ybcLXWsnwVWuvAusrTtxCWjGtdVyz7UaULQrXGXmkIV7BYhDGUtMT&#10;1J0Igu3QvIAajETwoMNCwpCB1kaqpIHUFPk/ah474VTSQuZ4d7LJ/z9Y+WX/6L4hC9MHmGiASYR3&#10;DyB/embhthO2VTeIMHZKNNS4iJZlo/Pl8dNotS99BKnHz9DQkMUuQAKaNA7RFdLJCJ0GcDiZrqbA&#10;JF0uV/llXlxwJqm2XK/fL9NUMlE+fe3Qh48KBhY3FUcaakIX+wcfIhtRPj2JzSzcm75Pg+3tXxf0&#10;MN4k9pHwTD1M9cRMQ9KuoraopobmQHoQ5rxQvmnTAf7mbKSsVNz/2glUnPWfLHmyLlarGK50WF1E&#10;BQzPK/V5RVhJUBUPnM3b2zAHcufQtB11mqdg4YZ81CZJfGZ15E95SMqP2Y2BOz+nV89/2PYPAAAA&#10;//8DAFBLAwQUAAYACAAAACEAxkSU3OQAAAAQAQAADwAAAGRycy9kb3ducmV2LnhtbEyPy07DMBBF&#10;90j8gzVI7KjdKEnbNE6FqNiCKA+JnRtPk4h4HMVuE/6eYQWbkeZ177nlbna9uOAYOk8algsFAqn2&#10;tqNGw9vr490aRIiGrOk9oYZvDLCrrq9KU1g/0QteDrERLEKhMBraGIdCylC36ExY+AGJdyc/OhO5&#10;HRtpRzOxuOtlolQunemIHVoz4EOL9dfh7DS8P50+P1L13OxdNkx+VpLcRmp9ezPvt1zutyAizvHv&#10;A34zMD9UDHb0Z7JB9BqyNGf+qCFZrnIQfLFJshWII0/ydA2yKuX/INUPAAAA//8DAFBLAQItABQA&#10;BgAIAAAAIQC2gziS/gAAAOEBAAATAAAAAAAAAAAAAAAAAAAAAABbQ29udGVudF9UeXBlc10ueG1s&#10;UEsBAi0AFAAGAAgAAAAhADj9If/WAAAAlAEAAAsAAAAAAAAAAAAAAAAALwEAAF9yZWxzLy5yZWxz&#10;UEsBAi0AFAAGAAgAAAAhAHd0bGLlAQAAqQMAAA4AAAAAAAAAAAAAAAAALgIAAGRycy9lMm9Eb2Mu&#10;eG1sUEsBAi0AFAAGAAgAAAAhAMZElNzkAAAAEAEAAA8AAAAAAAAAAAAAAAAAPwQAAGRycy9kb3du&#10;cmV2LnhtbFBLBQYAAAAABAAEAPMAAABQBQAAAAA=&#10;" filled="f" stroked="f">
                <v:textbox>
                  <w:txbxContent>
                    <w:p w14:paraId="04A8EB38" w14:textId="77777777" w:rsidR="008423A1" w:rsidRPr="00070097" w:rsidRDefault="008423A1">
                      <w:pPr>
                        <w:rPr>
                          <w:sz w:val="16"/>
                        </w:rPr>
                      </w:pPr>
                      <w:r w:rsidRPr="00070097">
                        <w:rPr>
                          <w:sz w:val="16"/>
                        </w:rPr>
                        <w:t>Position auf Auswertepfad [mm]</w:t>
                      </w:r>
                    </w:p>
                  </w:txbxContent>
                </v:textbox>
              </v:shape>
            </w:pict>
          </mc:Fallback>
        </mc:AlternateContent>
      </w:r>
      <w:r w:rsidRPr="005F4FBF">
        <w:rPr>
          <w:noProof/>
        </w:rPr>
        <mc:AlternateContent>
          <mc:Choice Requires="wps">
            <w:drawing>
              <wp:anchor distT="0" distB="0" distL="114300" distR="114300" simplePos="0" relativeHeight="251658290" behindDoc="0" locked="0" layoutInCell="1" allowOverlap="1" wp14:anchorId="5F09E430" wp14:editId="1983E50D">
                <wp:simplePos x="0" y="0"/>
                <wp:positionH relativeFrom="column">
                  <wp:posOffset>2658745</wp:posOffset>
                </wp:positionH>
                <wp:positionV relativeFrom="paragraph">
                  <wp:posOffset>3810</wp:posOffset>
                </wp:positionV>
                <wp:extent cx="431165" cy="1355090"/>
                <wp:effectExtent l="1270" t="3810" r="0" b="3175"/>
                <wp:wrapNone/>
                <wp:docPr id="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135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523C4" w14:textId="77777777" w:rsidR="008423A1" w:rsidRPr="00070097" w:rsidRDefault="008423A1" w:rsidP="00070097">
                            <w:pPr>
                              <w:rPr>
                                <w:sz w:val="16"/>
                              </w:rPr>
                            </w:pPr>
                            <w:r>
                              <w:rPr>
                                <w:sz w:val="16"/>
                              </w:rPr>
                              <w:t>Hauptformänderung [%]</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09E430" id="_x0000_s1045" type="#_x0000_t202" style="position:absolute;left:0;text-align:left;margin-left:209.35pt;margin-top:.3pt;width:33.95pt;height:106.7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o+5gEAAKwDAAAOAAAAZHJzL2Uyb0RvYy54bWysU8Fu2zAMvQ/YPwi6L7bTpF2MOEXXosOA&#10;rhvQ7QNkWYqF2aJGKbHz96PkNM3WW7GLIJLy43vk8/p67Du2V+gN2IoXs5wzZSU0xm4r/vPH/YeP&#10;nPkgbCM6sKriB+X59eb9u/XgSjWHFrpGISMQ68vBVbwNwZVZ5mWreuFn4JSlogbsRaAQt1mDYiD0&#10;vsvmeX6ZDYCNQ5DKe8reTUW+SfhaKxm+ae1VYF3FiVtIJ6azjme2WYtyi8K1Rh5piDew6IWx1PQE&#10;dSeCYDs0r6B6IxE86DCT0GegtZEqaSA1Rf6PmqdWOJW00HC8O43J/z9Y+bh/ct+RhfETjLTAJMK7&#10;B5C/PLNw2wq7VTeIMLRKNNS4iCPLBufL46dx1L70EaQevkJDSxa7AAlo1NjHqZBORui0gMNp6GoM&#10;TFJycVEUl0vOJJWKi+UyX6WtZKJ8/tqhD58V9CxeKo601IQu9g8+RDaifH4Sm1m4N12XFtvZvxL0&#10;MGYS+0h4oh7GemSmoe6rqC2qqaE5kB6EyS/kb7rEc35FGgayS8X9751AxVn3xdJYVsViEf2VgsXy&#10;ak4Bnlfq84qwsgVyYeBsut6GyZM7h2bbUrNpERZuaJTaJJUvxI4SyBJJ/NG+0XPncXr18pNt/gAA&#10;AP//AwBQSwMEFAAGAAgAAAAhAKknSQzjAAAADQEAAA8AAABkcnMvZG93bnJldi54bWxMTz1PwzAQ&#10;3ZH4D9YhsVE7JQpRGqdCVFRiQW2gQzcnPpKI2A6x26T/nmMqy+lO7937yNez6dkZR985KyFaCGBo&#10;a6c720j4/Hh9SIH5oKxWvbMo4YIe1sXtTa4y7Sa7x3MZGkYi1mdKQhvCkHHu6xaN8gs3oCXsy41G&#10;BTrHhutRTSRuer4UIuFGdZYcWjXgS4v1d3kyEg7V+6XfD49H0U1vu3n7sys320bK+7t5s6LxvAIW&#10;cA7XD/jrQPmhoGCVO1ntWS8hjtInokpIgBEcpwktlYRlFAvgRc7/tyh+AQAA//8DAFBLAQItABQA&#10;BgAIAAAAIQC2gziS/gAAAOEBAAATAAAAAAAAAAAAAAAAAAAAAABbQ29udGVudF9UeXBlc10ueG1s&#10;UEsBAi0AFAAGAAgAAAAhADj9If/WAAAAlAEAAAsAAAAAAAAAAAAAAAAALwEAAF9yZWxzLy5yZWxz&#10;UEsBAi0AFAAGAAgAAAAhAPDIyj7mAQAArAMAAA4AAAAAAAAAAAAAAAAALgIAAGRycy9lMm9Eb2Mu&#10;eG1sUEsBAi0AFAAGAAgAAAAhAKknSQzjAAAADQEAAA8AAAAAAAAAAAAAAAAAQAQAAGRycy9kb3du&#10;cmV2LnhtbFBLBQYAAAAABAAEAPMAAABQBQAAAAA=&#10;" filled="f" stroked="f">
                <v:textbox style="layout-flow:vertical;mso-layout-flow-alt:bottom-to-top">
                  <w:txbxContent>
                    <w:p w14:paraId="43F523C4" w14:textId="77777777" w:rsidR="008423A1" w:rsidRPr="00070097" w:rsidRDefault="008423A1" w:rsidP="00070097">
                      <w:pPr>
                        <w:rPr>
                          <w:sz w:val="16"/>
                        </w:rPr>
                      </w:pPr>
                      <w:r>
                        <w:rPr>
                          <w:sz w:val="16"/>
                        </w:rPr>
                        <w:t>Hauptformänderung [%]</w:t>
                      </w:r>
                    </w:p>
                  </w:txbxContent>
                </v:textbox>
              </v:shape>
            </w:pict>
          </mc:Fallback>
        </mc:AlternateContent>
      </w:r>
      <w:r w:rsidRPr="005F4FBF">
        <w:rPr>
          <w:noProof/>
        </w:rPr>
        <w:drawing>
          <wp:inline distT="0" distB="0" distL="0" distR="0" wp14:anchorId="73F6E582" wp14:editId="61CF987F">
            <wp:extent cx="2441575" cy="1518285"/>
            <wp:effectExtent l="0" t="0" r="0" b="5715"/>
            <wp:docPr id="106"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441575" cy="1518285"/>
                    </a:xfrm>
                    <a:prstGeom prst="rect">
                      <a:avLst/>
                    </a:prstGeom>
                    <a:noFill/>
                    <a:ln>
                      <a:noFill/>
                    </a:ln>
                  </pic:spPr>
                </pic:pic>
              </a:graphicData>
            </a:graphic>
          </wp:inline>
        </w:drawing>
      </w:r>
      <w:r w:rsidR="00644F99" w:rsidRPr="005F4FBF">
        <w:t xml:space="preserve">      </w:t>
      </w:r>
      <w:r w:rsidRPr="005F4FBF">
        <w:rPr>
          <w:noProof/>
        </w:rPr>
        <w:drawing>
          <wp:inline distT="0" distB="0" distL="0" distR="0" wp14:anchorId="741A2C1B" wp14:editId="2B1AFE32">
            <wp:extent cx="2666365" cy="1504950"/>
            <wp:effectExtent l="0" t="0" r="635" b="0"/>
            <wp:docPr id="263" name="Bild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666365" cy="1504950"/>
                    </a:xfrm>
                    <a:prstGeom prst="rect">
                      <a:avLst/>
                    </a:prstGeom>
                    <a:noFill/>
                  </pic:spPr>
                </pic:pic>
              </a:graphicData>
            </a:graphic>
          </wp:inline>
        </w:drawing>
      </w:r>
    </w:p>
    <w:p w14:paraId="0EC3E602" w14:textId="3C375EC2" w:rsidR="00644F99" w:rsidRPr="005F4FBF" w:rsidRDefault="00644F99" w:rsidP="00644F99">
      <w:pPr>
        <w:pStyle w:val="Beschriftung"/>
      </w:pPr>
      <w:bookmarkStart w:id="711" w:name="_Toc419707651"/>
      <w:bookmarkStart w:id="712" w:name="_Toc39073695"/>
      <w:bookmarkStart w:id="713" w:name="_Toc39073791"/>
      <w:bookmarkStart w:id="714" w:name="_Toc3913224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8</w:t>
      </w:r>
      <w:r w:rsidR="001D2506">
        <w:rPr>
          <w:noProof/>
        </w:rPr>
        <w:fldChar w:fldCharType="end"/>
      </w:r>
      <w:r w:rsidRPr="005F4FBF">
        <w:t>: Analyse der Dehnungsverteilung in der Umformzone beim Schwenkbiegen</w:t>
      </w:r>
      <w:bookmarkEnd w:id="711"/>
      <w:bookmarkEnd w:id="712"/>
      <w:bookmarkEnd w:id="713"/>
      <w:bookmarkEnd w:id="714"/>
    </w:p>
    <w:p w14:paraId="0C5B9087" w14:textId="4FBEFC37" w:rsidR="00644F99" w:rsidRPr="005F4FBF" w:rsidRDefault="00644F99" w:rsidP="00644F99">
      <w:pPr>
        <w:pStyle w:val="Beschriftung"/>
        <w:rPr>
          <w:lang w:val="en-US"/>
        </w:rPr>
      </w:pPr>
      <w:bookmarkStart w:id="715" w:name="_Toc419707747"/>
      <w:bookmarkStart w:id="716" w:name="_Toc39072994"/>
      <w:bookmarkStart w:id="717" w:name="_Toc3913234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8</w:t>
      </w:r>
      <w:r w:rsidR="00933262" w:rsidRPr="005F4FBF">
        <w:rPr>
          <w:lang w:val="en-US"/>
        </w:rPr>
        <w:fldChar w:fldCharType="end"/>
      </w:r>
      <w:r w:rsidRPr="005F4FBF">
        <w:rPr>
          <w:lang w:val="en-US"/>
        </w:rPr>
        <w:t xml:space="preserve">: Analysis of </w:t>
      </w:r>
      <w:r w:rsidR="004F2302" w:rsidRPr="005F4FBF">
        <w:rPr>
          <w:lang w:val="en-US"/>
        </w:rPr>
        <w:t>the s</w:t>
      </w:r>
      <w:r w:rsidRPr="005F4FBF">
        <w:rPr>
          <w:lang w:val="en-US"/>
        </w:rPr>
        <w:t xml:space="preserve">train </w:t>
      </w:r>
      <w:r w:rsidR="004F2302" w:rsidRPr="005F4FBF">
        <w:rPr>
          <w:lang w:val="en-US"/>
        </w:rPr>
        <w:t>distribution in the b</w:t>
      </w:r>
      <w:r w:rsidRPr="005F4FBF">
        <w:rPr>
          <w:lang w:val="en-US"/>
        </w:rPr>
        <w:t xml:space="preserve">end </w:t>
      </w:r>
      <w:r w:rsidR="004F2302" w:rsidRPr="005F4FBF">
        <w:rPr>
          <w:lang w:val="en-US"/>
        </w:rPr>
        <w:t>z</w:t>
      </w:r>
      <w:r w:rsidRPr="005F4FBF">
        <w:rPr>
          <w:lang w:val="en-US"/>
        </w:rPr>
        <w:t xml:space="preserve">one in </w:t>
      </w:r>
      <w:r w:rsidR="004F2302" w:rsidRPr="005F4FBF">
        <w:rPr>
          <w:lang w:val="en-US"/>
        </w:rPr>
        <w:t>f</w:t>
      </w:r>
      <w:r w:rsidRPr="005F4FBF">
        <w:rPr>
          <w:lang w:val="en-US"/>
        </w:rPr>
        <w:t>olding</w:t>
      </w:r>
      <w:bookmarkEnd w:id="715"/>
      <w:bookmarkEnd w:id="716"/>
      <w:bookmarkEnd w:id="717"/>
    </w:p>
    <w:p w14:paraId="2FC44E8E" w14:textId="77777777" w:rsidR="00893DE1" w:rsidRPr="005F4FBF" w:rsidRDefault="00070097" w:rsidP="00893DE1">
      <w:r w:rsidRPr="005F4FBF">
        <w:t xml:space="preserve">Eine </w:t>
      </w:r>
      <w:r w:rsidR="00644F99" w:rsidRPr="005F4FBF">
        <w:t>Auswertung</w:t>
      </w:r>
      <w:r w:rsidRPr="005F4FBF">
        <w:t xml:space="preserve"> der Dehnungsverläufe an den drei in Abbildung </w:t>
      </w:r>
      <w:r w:rsidR="00F336BA" w:rsidRPr="005F4FBF">
        <w:t>6-8</w:t>
      </w:r>
      <w:r w:rsidRPr="005F4FBF">
        <w:t xml:space="preserve"> links gezeigten Auswertestellen ergab, dass die aus der Auswertung resultierenden k-Werte nahezu identisch sind, sofern Elemente mit quadratischen Ansatzfunktionen genutzt werden. Abbildung </w:t>
      </w:r>
      <w:r w:rsidR="005A06C9" w:rsidRPr="005F4FBF">
        <w:t>6-9</w:t>
      </w:r>
      <w:r w:rsidRPr="005F4FBF">
        <w:t xml:space="preserve"> zeigt die an den Messstellen ermittelten Dehnungsverläufe bei Verwendung quadratischer Elemente mit vollständiger Integration. Die </w:t>
      </w:r>
      <w:r w:rsidR="00433E85" w:rsidRPr="005F4FBF">
        <w:t xml:space="preserve">Unterschiede bei den </w:t>
      </w:r>
      <w:r w:rsidRPr="005F4FBF">
        <w:t>resultierenden k-Werte</w:t>
      </w:r>
      <w:r w:rsidR="006D0FF9" w:rsidRPr="005F4FBF">
        <w:t>n</w:t>
      </w:r>
      <w:r w:rsidR="00433E85" w:rsidRPr="005F4FBF">
        <w:t xml:space="preserve"> zwischen 0,475 und 0,48 liegen im Bereich der Messunsicherheit bei den experimentellen Untersuchungen.</w:t>
      </w:r>
    </w:p>
    <w:p w14:paraId="19066A51" w14:textId="77777777" w:rsidR="00041145" w:rsidRPr="005F4FBF" w:rsidRDefault="004B1339" w:rsidP="00041145">
      <w:pPr>
        <w:keepNext/>
        <w:jc w:val="center"/>
      </w:pPr>
      <w:r w:rsidRPr="005F4FBF">
        <w:rPr>
          <w:noProof/>
        </w:rPr>
        <w:drawing>
          <wp:inline distT="0" distB="0" distL="0" distR="0" wp14:anchorId="45969DB4" wp14:editId="3E2CDE8E">
            <wp:extent cx="4330700" cy="3338195"/>
            <wp:effectExtent l="0" t="0" r="0" b="0"/>
            <wp:docPr id="107" name="Bild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330700" cy="3338195"/>
                    </a:xfrm>
                    <a:prstGeom prst="rect">
                      <a:avLst/>
                    </a:prstGeom>
                    <a:noFill/>
                    <a:ln>
                      <a:noFill/>
                    </a:ln>
                  </pic:spPr>
                </pic:pic>
              </a:graphicData>
            </a:graphic>
          </wp:inline>
        </w:drawing>
      </w:r>
    </w:p>
    <w:p w14:paraId="262958E7" w14:textId="2CCE83A9" w:rsidR="00041145" w:rsidRPr="005F4FBF" w:rsidRDefault="00041145" w:rsidP="00041145">
      <w:pPr>
        <w:pStyle w:val="Beschriftung"/>
      </w:pPr>
      <w:bookmarkStart w:id="718" w:name="_Toc419707652"/>
      <w:bookmarkStart w:id="719" w:name="_Toc39073696"/>
      <w:bookmarkStart w:id="720" w:name="_Toc39073792"/>
      <w:bookmarkStart w:id="721" w:name="_Toc3913224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9</w:t>
      </w:r>
      <w:r w:rsidR="001D2506">
        <w:rPr>
          <w:noProof/>
        </w:rPr>
        <w:fldChar w:fldCharType="end"/>
      </w:r>
      <w:r w:rsidRPr="005F4FBF">
        <w:t>: Einfluss der Auswertestelle auf die Stelle des Nulldurchgangs der Umfangsdehnung beim Schwenkbiegen</w:t>
      </w:r>
      <w:bookmarkEnd w:id="718"/>
      <w:bookmarkEnd w:id="719"/>
      <w:bookmarkEnd w:id="720"/>
      <w:bookmarkEnd w:id="721"/>
    </w:p>
    <w:p w14:paraId="1B446798" w14:textId="24ABC08A" w:rsidR="00041145" w:rsidRPr="005F4FBF" w:rsidRDefault="00041145" w:rsidP="00041145">
      <w:pPr>
        <w:pStyle w:val="Beschriftung"/>
        <w:rPr>
          <w:lang w:val="en-US"/>
        </w:rPr>
      </w:pPr>
      <w:bookmarkStart w:id="722" w:name="_Toc419707748"/>
      <w:bookmarkStart w:id="723" w:name="_Toc39072995"/>
      <w:bookmarkStart w:id="724" w:name="_Toc3913234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9</w:t>
      </w:r>
      <w:r w:rsidR="00933262" w:rsidRPr="005F4FBF">
        <w:rPr>
          <w:lang w:val="en-US"/>
        </w:rPr>
        <w:fldChar w:fldCharType="end"/>
      </w:r>
      <w:r w:rsidRPr="005F4FBF">
        <w:rPr>
          <w:lang w:val="en-US"/>
        </w:rPr>
        <w:t xml:space="preserve">: Influence of </w:t>
      </w:r>
      <w:r w:rsidR="004F2302" w:rsidRPr="005F4FBF">
        <w:rPr>
          <w:lang w:val="en-US"/>
        </w:rPr>
        <w:t>m</w:t>
      </w:r>
      <w:r w:rsidR="00EF5BAE" w:rsidRPr="005F4FBF">
        <w:rPr>
          <w:lang w:val="en-US"/>
        </w:rPr>
        <w:t>easurement</w:t>
      </w:r>
      <w:r w:rsidRPr="005F4FBF">
        <w:rPr>
          <w:lang w:val="en-US"/>
        </w:rPr>
        <w:t xml:space="preserve"> </w:t>
      </w:r>
      <w:r w:rsidR="004F2302" w:rsidRPr="005F4FBF">
        <w:rPr>
          <w:lang w:val="en-US"/>
        </w:rPr>
        <w:t>position on the p</w:t>
      </w:r>
      <w:r w:rsidRPr="005F4FBF">
        <w:rPr>
          <w:lang w:val="en-US"/>
        </w:rPr>
        <w:t xml:space="preserve">osition of </w:t>
      </w:r>
      <w:r w:rsidR="004F2302" w:rsidRPr="005F4FBF">
        <w:rPr>
          <w:lang w:val="en-US"/>
        </w:rPr>
        <w:t>zero c</w:t>
      </w:r>
      <w:r w:rsidRPr="005F4FBF">
        <w:rPr>
          <w:lang w:val="en-US"/>
        </w:rPr>
        <w:t xml:space="preserve">ircumferential </w:t>
      </w:r>
      <w:r w:rsidR="004F2302" w:rsidRPr="005F4FBF">
        <w:rPr>
          <w:lang w:val="en-US"/>
        </w:rPr>
        <w:t>s</w:t>
      </w:r>
      <w:r w:rsidRPr="005F4FBF">
        <w:rPr>
          <w:lang w:val="en-US"/>
        </w:rPr>
        <w:t xml:space="preserve">train in </w:t>
      </w:r>
      <w:r w:rsidR="004F2302" w:rsidRPr="005F4FBF">
        <w:rPr>
          <w:lang w:val="en-US"/>
        </w:rPr>
        <w:t>f</w:t>
      </w:r>
      <w:r w:rsidRPr="005F4FBF">
        <w:rPr>
          <w:lang w:val="en-US"/>
        </w:rPr>
        <w:t>olding</w:t>
      </w:r>
      <w:bookmarkEnd w:id="722"/>
      <w:bookmarkEnd w:id="723"/>
      <w:bookmarkEnd w:id="724"/>
    </w:p>
    <w:p w14:paraId="2A46E53F" w14:textId="77777777" w:rsidR="00433E85" w:rsidRPr="005F4FBF" w:rsidRDefault="00A14116" w:rsidP="00893DE1">
      <w:r w:rsidRPr="005F4FBF">
        <w:t>Die</w:t>
      </w:r>
      <w:r w:rsidR="00433E85" w:rsidRPr="005F4FBF">
        <w:t xml:space="preserve"> Konvergenzbetrachtung beim Schwenkbi</w:t>
      </w:r>
      <w:r w:rsidR="000176BD" w:rsidRPr="005F4FBF">
        <w:t>e</w:t>
      </w:r>
      <w:r w:rsidR="00433E85" w:rsidRPr="005F4FBF">
        <w:t xml:space="preserve">gen bestätigte die Ergebnisse des Gesenkbiegens. Bei Verwendung von acht quadratischen Elementen in Dickenrichtung </w:t>
      </w:r>
      <w:r w:rsidR="00F336BA" w:rsidRPr="005F4FBF">
        <w:t>beträgt</w:t>
      </w:r>
      <w:r w:rsidR="00433E85" w:rsidRPr="005F4FBF">
        <w:t xml:space="preserve"> die Abweichung bei den ermittelten k-Werten ca. 1% (Abbildung </w:t>
      </w:r>
      <w:r w:rsidR="005A06C9" w:rsidRPr="005F4FBF">
        <w:t>6-10</w:t>
      </w:r>
      <w:r w:rsidR="00433E85" w:rsidRPr="005F4FBF">
        <w:t xml:space="preserve">), was im Bereich der Messunsicherheit liegt. Für die weiteren Studien </w:t>
      </w:r>
      <w:r w:rsidRPr="005F4FBF">
        <w:t>wurden</w:t>
      </w:r>
      <w:r w:rsidR="00433E85" w:rsidRPr="005F4FBF">
        <w:t xml:space="preserve"> </w:t>
      </w:r>
      <w:r w:rsidR="00B65AE8" w:rsidRPr="005F4FBF">
        <w:t xml:space="preserve">Elemente mit </w:t>
      </w:r>
      <w:r w:rsidR="00433E85" w:rsidRPr="005F4FBF">
        <w:t>quadratische</w:t>
      </w:r>
      <w:r w:rsidR="00B65AE8" w:rsidRPr="005F4FBF">
        <w:t>n</w:t>
      </w:r>
      <w:r w:rsidR="00433E85" w:rsidRPr="005F4FBF">
        <w:t xml:space="preserve"> Ansatzfunktionen </w:t>
      </w:r>
      <w:r w:rsidR="00B65AE8" w:rsidRPr="005F4FBF">
        <w:t>und</w:t>
      </w:r>
      <w:r w:rsidR="00433E85" w:rsidRPr="005F4FBF">
        <w:t xml:space="preserve"> voller Integration genutzt.</w:t>
      </w:r>
    </w:p>
    <w:p w14:paraId="7CD5701C" w14:textId="77777777" w:rsidR="00644F99" w:rsidRPr="005F4FBF" w:rsidRDefault="004B1339" w:rsidP="00644F99">
      <w:pPr>
        <w:keepNext/>
        <w:jc w:val="center"/>
      </w:pPr>
      <w:r w:rsidRPr="005F4FBF">
        <w:rPr>
          <w:noProof/>
        </w:rPr>
        <w:drawing>
          <wp:inline distT="0" distB="0" distL="0" distR="0" wp14:anchorId="5A62B118" wp14:editId="1730D8D0">
            <wp:extent cx="4330700" cy="3226435"/>
            <wp:effectExtent l="0" t="0" r="0" b="0"/>
            <wp:docPr id="108" name="Bild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30700" cy="3226435"/>
                    </a:xfrm>
                    <a:prstGeom prst="rect">
                      <a:avLst/>
                    </a:prstGeom>
                    <a:noFill/>
                    <a:ln>
                      <a:noFill/>
                    </a:ln>
                  </pic:spPr>
                </pic:pic>
              </a:graphicData>
            </a:graphic>
          </wp:inline>
        </w:drawing>
      </w:r>
    </w:p>
    <w:p w14:paraId="233AD44A" w14:textId="00593608" w:rsidR="00644F99" w:rsidRPr="005F4FBF" w:rsidRDefault="00644F99" w:rsidP="00644F99">
      <w:pPr>
        <w:pStyle w:val="Beschriftung"/>
      </w:pPr>
      <w:bookmarkStart w:id="725" w:name="_Toc419707653"/>
      <w:bookmarkStart w:id="726" w:name="_Toc39073697"/>
      <w:bookmarkStart w:id="727" w:name="_Toc39073793"/>
      <w:bookmarkStart w:id="728" w:name="_Toc3913224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10</w:t>
      </w:r>
      <w:r w:rsidR="001D2506">
        <w:rPr>
          <w:noProof/>
        </w:rPr>
        <w:fldChar w:fldCharType="end"/>
      </w:r>
      <w:r w:rsidRPr="005F4FBF">
        <w:t>: Einfluss von Elementtyp und Elementgröße auf den k-Wert beim Schwenkbiegen</w:t>
      </w:r>
      <w:bookmarkEnd w:id="725"/>
      <w:bookmarkEnd w:id="726"/>
      <w:bookmarkEnd w:id="727"/>
      <w:bookmarkEnd w:id="728"/>
    </w:p>
    <w:p w14:paraId="22EEE6F0" w14:textId="664AC444" w:rsidR="00644F99" w:rsidRPr="005F4FBF" w:rsidRDefault="00644F99" w:rsidP="00644F99">
      <w:pPr>
        <w:pStyle w:val="Beschriftung"/>
        <w:rPr>
          <w:lang w:val="en-US"/>
        </w:rPr>
      </w:pPr>
      <w:bookmarkStart w:id="729" w:name="_Toc419707749"/>
      <w:bookmarkStart w:id="730" w:name="_Toc39072996"/>
      <w:bookmarkStart w:id="731" w:name="_Toc3913234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10</w:t>
      </w:r>
      <w:r w:rsidR="00933262" w:rsidRPr="005F4FBF">
        <w:rPr>
          <w:lang w:val="en-US"/>
        </w:rPr>
        <w:fldChar w:fldCharType="end"/>
      </w:r>
      <w:r w:rsidRPr="005F4FBF">
        <w:rPr>
          <w:lang w:val="en-US"/>
        </w:rPr>
        <w:t xml:space="preserve">: Effect of </w:t>
      </w:r>
      <w:r w:rsidR="004F2302" w:rsidRPr="005F4FBF">
        <w:rPr>
          <w:lang w:val="en-US"/>
        </w:rPr>
        <w:t>e</w:t>
      </w:r>
      <w:r w:rsidRPr="005F4FBF">
        <w:rPr>
          <w:lang w:val="en-US"/>
        </w:rPr>
        <w:t xml:space="preserve">lement </w:t>
      </w:r>
      <w:r w:rsidR="004F2302" w:rsidRPr="005F4FBF">
        <w:rPr>
          <w:lang w:val="en-US"/>
        </w:rPr>
        <w:t>t</w:t>
      </w:r>
      <w:r w:rsidRPr="005F4FBF">
        <w:rPr>
          <w:lang w:val="en-US"/>
        </w:rPr>
        <w:t xml:space="preserve">ype and </w:t>
      </w:r>
      <w:r w:rsidR="004F2302" w:rsidRPr="005F4FBF">
        <w:rPr>
          <w:lang w:val="en-US"/>
        </w:rPr>
        <w:t>e</w:t>
      </w:r>
      <w:r w:rsidRPr="005F4FBF">
        <w:rPr>
          <w:lang w:val="en-US"/>
        </w:rPr>
        <w:t xml:space="preserve">lement </w:t>
      </w:r>
      <w:r w:rsidR="004F2302" w:rsidRPr="005F4FBF">
        <w:rPr>
          <w:lang w:val="en-US"/>
        </w:rPr>
        <w:t>s</w:t>
      </w:r>
      <w:r w:rsidRPr="005F4FBF">
        <w:rPr>
          <w:lang w:val="en-US"/>
        </w:rPr>
        <w:t xml:space="preserve">ize on </w:t>
      </w:r>
      <w:r w:rsidR="001C2CD4" w:rsidRPr="005F4FBF">
        <w:rPr>
          <w:lang w:val="en-US"/>
        </w:rPr>
        <w:t xml:space="preserve">k-values in </w:t>
      </w:r>
      <w:r w:rsidR="004F2302" w:rsidRPr="005F4FBF">
        <w:rPr>
          <w:lang w:val="en-US"/>
        </w:rPr>
        <w:t>f</w:t>
      </w:r>
      <w:r w:rsidR="001C2CD4" w:rsidRPr="005F4FBF">
        <w:rPr>
          <w:lang w:val="en-US"/>
        </w:rPr>
        <w:t>olding</w:t>
      </w:r>
      <w:bookmarkEnd w:id="729"/>
      <w:bookmarkEnd w:id="730"/>
      <w:bookmarkEnd w:id="731"/>
    </w:p>
    <w:p w14:paraId="421E46AD" w14:textId="0F0708FD" w:rsidR="00893DE1" w:rsidRPr="005F4FBF" w:rsidRDefault="00893DE1" w:rsidP="00893DE1">
      <w:pPr>
        <w:pStyle w:val="berschrift3"/>
      </w:pPr>
      <w:bookmarkStart w:id="732" w:name="_Toc39070339"/>
      <w:bookmarkStart w:id="733" w:name="_Toc39073506"/>
      <w:bookmarkStart w:id="734" w:name="_Toc40111752"/>
      <w:r w:rsidRPr="005F4FBF">
        <w:t>Zusammenfassung der numerischen Ergebnisse</w:t>
      </w:r>
      <w:r w:rsidR="000C04A8">
        <w:t xml:space="preserve"> /</w:t>
      </w:r>
      <w:r w:rsidRPr="005F4FBF">
        <w:br/>
        <w:t>Summary of</w:t>
      </w:r>
      <w:r w:rsidR="00433E85" w:rsidRPr="005F4FBF">
        <w:t xml:space="preserve"> </w:t>
      </w:r>
      <w:r w:rsidR="004F2302" w:rsidRPr="005F4FBF">
        <w:t>the n</w:t>
      </w:r>
      <w:r w:rsidRPr="005F4FBF">
        <w:t xml:space="preserve">umerical </w:t>
      </w:r>
      <w:r w:rsidR="004F2302" w:rsidRPr="005F4FBF">
        <w:t>r</w:t>
      </w:r>
      <w:r w:rsidRPr="005F4FBF">
        <w:t>esults</w:t>
      </w:r>
      <w:bookmarkEnd w:id="732"/>
      <w:bookmarkEnd w:id="733"/>
      <w:bookmarkEnd w:id="734"/>
    </w:p>
    <w:p w14:paraId="1E8A2B40" w14:textId="77777777" w:rsidR="00893DE1" w:rsidRPr="005F4FBF" w:rsidRDefault="00433E85" w:rsidP="00893DE1">
      <w:r w:rsidRPr="005F4FBF">
        <w:t xml:space="preserve">Für die </w:t>
      </w:r>
      <w:r w:rsidR="00164A91" w:rsidRPr="005F4FBF">
        <w:t>n</w:t>
      </w:r>
      <w:r w:rsidRPr="005F4FBF">
        <w:t xml:space="preserve">umerischen Untersuchungen wurden die Fließkurven aus Abbildung 3-1 genutzt. Der E-Modul betrug jeweils 210.000 MPa. </w:t>
      </w:r>
      <w:r w:rsidR="00B65AE8" w:rsidRPr="005F4FBF">
        <w:t>Die neue Fließkurve würde f</w:t>
      </w:r>
      <w:r w:rsidRPr="005F4FBF">
        <w:t>ür das Material S235JR genutzt.</w:t>
      </w:r>
      <w:r w:rsidR="00164A91" w:rsidRPr="005F4FBF">
        <w:t xml:space="preserve"> Für die Untersuchungen wurden zehn Elemente in Dickenrichtung (r</w:t>
      </w:r>
      <w:r w:rsidR="00164A91" w:rsidRPr="005F4FBF">
        <w:rPr>
          <w:vertAlign w:val="subscript"/>
        </w:rPr>
        <w:t>i</w:t>
      </w:r>
      <w:r w:rsidR="00164A91" w:rsidRPr="005F4FBF">
        <w:t>=3 mm) bzw. acht Elemente in Dickenrichtung (weitere Bi</w:t>
      </w:r>
      <w:r w:rsidR="000176BD" w:rsidRPr="005F4FBF">
        <w:t>e</w:t>
      </w:r>
      <w:r w:rsidR="00164A91" w:rsidRPr="005F4FBF">
        <w:t>geradien) genutzt.</w:t>
      </w:r>
    </w:p>
    <w:p w14:paraId="35A9E5E8" w14:textId="77777777" w:rsidR="000667C3" w:rsidRPr="005F4FBF" w:rsidRDefault="006D0FF9" w:rsidP="00893DE1">
      <w:r w:rsidRPr="005F4FBF">
        <w:t>Bei der</w:t>
      </w:r>
      <w:r w:rsidR="000667C3" w:rsidRPr="005F4FBF">
        <w:t xml:space="preserve"> Betrachtung der k-Werte, die s</w:t>
      </w:r>
      <w:r w:rsidR="000176BD" w:rsidRPr="005F4FBF">
        <w:t>ich bei der Biegung mit einem B</w:t>
      </w:r>
      <w:r w:rsidR="000667C3" w:rsidRPr="005F4FBF">
        <w:t>i</w:t>
      </w:r>
      <w:r w:rsidR="000176BD" w:rsidRPr="005F4FBF">
        <w:t>e</w:t>
      </w:r>
      <w:r w:rsidR="000667C3" w:rsidRPr="005F4FBF">
        <w:t>geradius von 3 mm um 90° ergaben</w:t>
      </w:r>
      <w:r w:rsidRPr="005F4FBF">
        <w:t>,</w:t>
      </w:r>
      <w:r w:rsidR="000667C3" w:rsidRPr="005F4FBF">
        <w:t xml:space="preserve"> zeigt sich, dass die numerischen Ergebnisse keinen Einfluss der Materialfestigkeit ausweisen</w:t>
      </w:r>
      <w:r w:rsidR="005A06C9" w:rsidRPr="005F4FBF">
        <w:t xml:space="preserve"> (Abbildung 6-11</w:t>
      </w:r>
      <w:r w:rsidR="00644F99" w:rsidRPr="005F4FBF">
        <w:t xml:space="preserve"> links</w:t>
      </w:r>
      <w:r w:rsidR="005A06C9" w:rsidRPr="005F4FBF">
        <w:t>)</w:t>
      </w:r>
      <w:r w:rsidR="000667C3" w:rsidRPr="005F4FBF">
        <w:t xml:space="preserve">. Die numerischen Ergebnisse zeigen für S235JR und X5CrNi18-10 eine gute Übereinstimmung mit den </w:t>
      </w:r>
      <w:r w:rsidR="00B65AE8" w:rsidRPr="005F4FBF">
        <w:t>experimentellen</w:t>
      </w:r>
      <w:r w:rsidR="000667C3" w:rsidRPr="005F4FBF">
        <w:t xml:space="preserve"> Ergebnissen. Für die höherfesten Stähle sind geringe Abweichungen zu beobachten, wobei deren Ursache auch in der Streuung der experimentellen Messwerte liegen kann. </w:t>
      </w:r>
    </w:p>
    <w:p w14:paraId="51E5BCD6" w14:textId="77777777" w:rsidR="00497C68" w:rsidRPr="005F4FBF" w:rsidRDefault="00497C68" w:rsidP="00497C68">
      <w:pPr>
        <w:keepNext/>
        <w:jc w:val="center"/>
      </w:pPr>
      <w:r w:rsidRPr="005F4FBF">
        <w:rPr>
          <w:noProof/>
        </w:rPr>
        <w:drawing>
          <wp:inline distT="0" distB="0" distL="0" distR="0" wp14:anchorId="47FA570A" wp14:editId="69E9EC4D">
            <wp:extent cx="5773420" cy="2529840"/>
            <wp:effectExtent l="0" t="0" r="0" b="381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73420" cy="2529840"/>
                    </a:xfrm>
                    <a:prstGeom prst="rect">
                      <a:avLst/>
                    </a:prstGeom>
                    <a:noFill/>
                  </pic:spPr>
                </pic:pic>
              </a:graphicData>
            </a:graphic>
          </wp:inline>
        </w:drawing>
      </w:r>
    </w:p>
    <w:p w14:paraId="758A497C" w14:textId="6813E637" w:rsidR="00497C68" w:rsidRPr="005F4FBF" w:rsidRDefault="00497C68" w:rsidP="00497C68">
      <w:pPr>
        <w:pStyle w:val="Beschriftung"/>
      </w:pPr>
      <w:bookmarkStart w:id="735" w:name="_Toc419707654"/>
      <w:bookmarkStart w:id="736" w:name="_Toc39073698"/>
      <w:bookmarkStart w:id="737" w:name="_Toc39073794"/>
      <w:bookmarkStart w:id="738" w:name="_Toc3913224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11</w:t>
      </w:r>
      <w:r w:rsidR="001D2506">
        <w:rPr>
          <w:noProof/>
        </w:rPr>
        <w:fldChar w:fldCharType="end"/>
      </w:r>
      <w:r w:rsidRPr="005F4FBF">
        <w:t>: Vergleich experimentell und numerisch bestimmter k-Werte für unterschiedliche Materialien (Schwenkbiegen)</w:t>
      </w:r>
      <w:bookmarkEnd w:id="735"/>
      <w:bookmarkEnd w:id="736"/>
      <w:bookmarkEnd w:id="737"/>
      <w:bookmarkEnd w:id="738"/>
    </w:p>
    <w:p w14:paraId="553221E4" w14:textId="40E70656" w:rsidR="00497C68" w:rsidRPr="005F4FBF" w:rsidRDefault="00497C68" w:rsidP="00497C68">
      <w:pPr>
        <w:pStyle w:val="Beschriftung"/>
        <w:rPr>
          <w:lang w:val="en-US"/>
        </w:rPr>
      </w:pPr>
      <w:bookmarkStart w:id="739" w:name="_Toc419707750"/>
      <w:bookmarkStart w:id="740" w:name="_Toc39072997"/>
      <w:bookmarkStart w:id="741" w:name="_Toc3913234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11</w:t>
      </w:r>
      <w:r w:rsidR="00933262" w:rsidRPr="005F4FBF">
        <w:rPr>
          <w:lang w:val="en-US"/>
        </w:rPr>
        <w:fldChar w:fldCharType="end"/>
      </w:r>
      <w:r w:rsidRPr="005F4FBF">
        <w:rPr>
          <w:lang w:val="en-US"/>
        </w:rPr>
        <w:t>: Comparison of experimentally and numerically determined k-values for different materials (folding)</w:t>
      </w:r>
      <w:bookmarkEnd w:id="739"/>
      <w:bookmarkEnd w:id="740"/>
      <w:bookmarkEnd w:id="741"/>
    </w:p>
    <w:p w14:paraId="7F4B0DCD" w14:textId="77777777" w:rsidR="000667C3" w:rsidRPr="005F4FBF" w:rsidRDefault="000667C3" w:rsidP="00893DE1">
      <w:r w:rsidRPr="005F4FBF">
        <w:t>Auch bei der Betrachtung der Biegungen um 90° mit einem Bi</w:t>
      </w:r>
      <w:r w:rsidR="000176BD" w:rsidRPr="005F4FBF">
        <w:t>e</w:t>
      </w:r>
      <w:r w:rsidRPr="005F4FBF">
        <w:t>geradius von 12 mm zeigt sich kein deutlicher Einfluss der Materialfestigkeit auf den k-Wert</w:t>
      </w:r>
      <w:r w:rsidR="005A06C9" w:rsidRPr="005F4FBF">
        <w:t xml:space="preserve"> (</w:t>
      </w:r>
      <w:r w:rsidR="00644F99" w:rsidRPr="005F4FBF">
        <w:t>Abbildung 6-11 rechts</w:t>
      </w:r>
      <w:r w:rsidR="005A06C9" w:rsidRPr="005F4FBF">
        <w:t>)</w:t>
      </w:r>
      <w:r w:rsidRPr="005F4FBF">
        <w:t>. Weiterhin zeigt sich hier auch für alle Materialien eine Übereinstimmung zwischen numerischen und experimentellen Ergebnissen.</w:t>
      </w:r>
    </w:p>
    <w:p w14:paraId="7D5D79D7" w14:textId="77777777" w:rsidR="000667C3" w:rsidRPr="005F4FBF" w:rsidRDefault="000667C3" w:rsidP="000667C3">
      <w:r w:rsidRPr="005F4FBF">
        <w:t>Bei der Analyse des Einflusses verschiedener Biegewinkel auf den k-Wert zeigt sich in den numerischen Untersuchungen mit einem Biegeradius von 8 mm unter Verwendung des Materials Docol Roll 800 kein Einfluss des Biegewinkels auf den k-Wert</w:t>
      </w:r>
      <w:r w:rsidR="005A06C9" w:rsidRPr="005F4FBF">
        <w:t xml:space="preserve"> (Abbildung 6-1</w:t>
      </w:r>
      <w:r w:rsidR="00644F99" w:rsidRPr="005F4FBF">
        <w:t>2</w:t>
      </w:r>
      <w:r w:rsidR="005A06C9" w:rsidRPr="005F4FBF">
        <w:t>)</w:t>
      </w:r>
      <w:r w:rsidRPr="005F4FBF">
        <w:t>. Eine Übereinstimmung zwischen numerischem und experimentellem W</w:t>
      </w:r>
      <w:r w:rsidR="000176BD" w:rsidRPr="005F4FBF">
        <w:t>ert ist für alle betrachteten B</w:t>
      </w:r>
      <w:r w:rsidRPr="005F4FBF">
        <w:t>i</w:t>
      </w:r>
      <w:r w:rsidR="000176BD" w:rsidRPr="005F4FBF">
        <w:t>e</w:t>
      </w:r>
      <w:r w:rsidRPr="005F4FBF">
        <w:t>gewinkel gegeben. Die Schwankungen der k-Wert</w:t>
      </w:r>
      <w:r w:rsidR="00B65AE8" w:rsidRPr="005F4FBF">
        <w:t>e</w:t>
      </w:r>
      <w:r w:rsidRPr="005F4FBF">
        <w:t xml:space="preserve"> im Bereich der Messunsicherheit, die bei den experimentellen Untersuchungen beobachtet werden konnte</w:t>
      </w:r>
      <w:r w:rsidR="00B65AE8" w:rsidRPr="005F4FBF">
        <w:t>n</w:t>
      </w:r>
      <w:r w:rsidRPr="005F4FBF">
        <w:t>, be</w:t>
      </w:r>
      <w:r w:rsidR="0037241E" w:rsidRPr="005F4FBF">
        <w:t>s</w:t>
      </w:r>
      <w:r w:rsidRPr="005F4FBF">
        <w:t>tätigt sich in den numerischen Untersuchungen nicht.</w:t>
      </w:r>
    </w:p>
    <w:p w14:paraId="06181D6D" w14:textId="77777777" w:rsidR="00497C68" w:rsidRPr="005F4FBF" w:rsidRDefault="00497C68" w:rsidP="00497C68">
      <w:pPr>
        <w:keepNext/>
        <w:jc w:val="center"/>
      </w:pPr>
      <w:r w:rsidRPr="005F4FBF">
        <w:rPr>
          <w:noProof/>
        </w:rPr>
        <w:drawing>
          <wp:inline distT="0" distB="0" distL="0" distR="0" wp14:anchorId="4E1B45BA" wp14:editId="074EBECD">
            <wp:extent cx="4334510" cy="2944495"/>
            <wp:effectExtent l="0" t="0" r="8890" b="8255"/>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334510" cy="2944495"/>
                    </a:xfrm>
                    <a:prstGeom prst="rect">
                      <a:avLst/>
                    </a:prstGeom>
                    <a:noFill/>
                  </pic:spPr>
                </pic:pic>
              </a:graphicData>
            </a:graphic>
          </wp:inline>
        </w:drawing>
      </w:r>
    </w:p>
    <w:p w14:paraId="662D9CDC" w14:textId="024F6429" w:rsidR="00497C68" w:rsidRPr="005F4FBF" w:rsidRDefault="00497C68" w:rsidP="00497C68">
      <w:pPr>
        <w:pStyle w:val="Beschriftung"/>
      </w:pPr>
      <w:bookmarkStart w:id="742" w:name="_Toc419707655"/>
      <w:bookmarkStart w:id="743" w:name="_Toc39073699"/>
      <w:bookmarkStart w:id="744" w:name="_Toc39073795"/>
      <w:bookmarkStart w:id="745" w:name="_Toc3913224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6</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12</w:t>
      </w:r>
      <w:r w:rsidR="001D2506">
        <w:rPr>
          <w:noProof/>
        </w:rPr>
        <w:fldChar w:fldCharType="end"/>
      </w:r>
      <w:r w:rsidRPr="005F4FBF">
        <w:t>: Vergleich experimentell und numerisch bestimmter k-Werte für unterschiedliche Biegewinkel (Schwenkbiegen)</w:t>
      </w:r>
      <w:bookmarkEnd w:id="742"/>
      <w:bookmarkEnd w:id="743"/>
      <w:bookmarkEnd w:id="744"/>
      <w:bookmarkEnd w:id="745"/>
    </w:p>
    <w:p w14:paraId="7EE7A1F3" w14:textId="661DFEC2" w:rsidR="00497C68" w:rsidRPr="005F4FBF" w:rsidRDefault="00497C68" w:rsidP="00497C68">
      <w:pPr>
        <w:pStyle w:val="Beschriftung"/>
        <w:rPr>
          <w:lang w:val="en-US"/>
        </w:rPr>
      </w:pPr>
      <w:bookmarkStart w:id="746" w:name="_Toc419707751"/>
      <w:bookmarkStart w:id="747" w:name="_Toc39072998"/>
      <w:bookmarkStart w:id="748" w:name="_Toc3913234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6</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12</w:t>
      </w:r>
      <w:r w:rsidR="00933262" w:rsidRPr="005F4FBF">
        <w:rPr>
          <w:lang w:val="en-US"/>
        </w:rPr>
        <w:fldChar w:fldCharType="end"/>
      </w:r>
      <w:r w:rsidRPr="005F4FBF">
        <w:rPr>
          <w:lang w:val="en-US"/>
        </w:rPr>
        <w:t>: Comparison of experimentally and numerically determined k-values for different bend angles (folding)</w:t>
      </w:r>
      <w:bookmarkEnd w:id="746"/>
      <w:bookmarkEnd w:id="747"/>
      <w:bookmarkEnd w:id="748"/>
    </w:p>
    <w:p w14:paraId="173CD50D" w14:textId="0DD99A15" w:rsidR="00B70685" w:rsidRPr="005F4FBF" w:rsidRDefault="00B70685" w:rsidP="00B70685">
      <w:pPr>
        <w:pStyle w:val="berschrift2"/>
      </w:pPr>
      <w:bookmarkStart w:id="749" w:name="_Toc39070340"/>
      <w:bookmarkStart w:id="750" w:name="_Toc39073507"/>
      <w:bookmarkStart w:id="751" w:name="_Toc40111753"/>
      <w:r w:rsidRPr="005F4FBF">
        <w:t>Zusammenfassung der Untersuchungen des Schwenkbiegens</w:t>
      </w:r>
      <w:r w:rsidR="000C04A8">
        <w:t xml:space="preserve"> /</w:t>
      </w:r>
      <w:r w:rsidRPr="005F4FBF">
        <w:br/>
        <w:t xml:space="preserve">Summary of the </w:t>
      </w:r>
      <w:r w:rsidR="004F2302" w:rsidRPr="005F4FBF">
        <w:t>r</w:t>
      </w:r>
      <w:r w:rsidRPr="005F4FBF">
        <w:t xml:space="preserve">esults of the </w:t>
      </w:r>
      <w:r w:rsidR="004F2302" w:rsidRPr="005F4FBF">
        <w:t>folding i</w:t>
      </w:r>
      <w:r w:rsidRPr="005F4FBF">
        <w:t>nvestigations</w:t>
      </w:r>
      <w:bookmarkEnd w:id="749"/>
      <w:bookmarkEnd w:id="750"/>
      <w:bookmarkEnd w:id="751"/>
    </w:p>
    <w:p w14:paraId="13C60B3F" w14:textId="77777777" w:rsidR="00164A91" w:rsidRPr="005F4FBF" w:rsidRDefault="00164A91" w:rsidP="00164A91">
      <w:r w:rsidRPr="005F4FBF">
        <w:t>In den Untersuchungen beim Schwenkbiegen konnte gezeigt werden, dass das genutzte Werkzeug Biegewinkel mit ausreichend hoher Wiederholgenauigkeit produziert, die zur Ermittlung von k-Werten genutzt werden können. Allerdings nimmt die Streuung der ermittelten k-Werte bei Verwendung höherfester Materialien zu, was auf eine zu geringe Steifigkeit des Werkzeug</w:t>
      </w:r>
      <w:r w:rsidR="0037241E" w:rsidRPr="005F4FBF">
        <w:t>e</w:t>
      </w:r>
      <w:r w:rsidRPr="005F4FBF">
        <w:t>s zurückzuführen ist. Sowohl in den experimentellen als auch in den numerischen Untersuchungen zeigte sich, dass die verwendete Stahlgüte keinen Einfluss auf den k-Wert hat. Ebenso konnte der Biegewinkel als Einflussgröße ausgeschlossen werden. Haupteinflussgröße auf den k-Wert beim Gesenkbiegen ist nach den beschriebenen Untersuchungsergebnissen das Verhältnis von Biegeradius zu Blechdicke.</w:t>
      </w:r>
    </w:p>
    <w:p w14:paraId="2FAA3A38" w14:textId="77777777" w:rsidR="00B70685" w:rsidRPr="005F4FBF" w:rsidRDefault="00B70685" w:rsidP="00B70685"/>
    <w:p w14:paraId="30883104" w14:textId="77777777" w:rsidR="00164A91" w:rsidRPr="005F4FBF" w:rsidRDefault="00164A91" w:rsidP="00B70685">
      <w:pPr>
        <w:sectPr w:rsidR="00164A91" w:rsidRPr="005F4FBF" w:rsidSect="006116F4">
          <w:endnotePr>
            <w:numFmt w:val="decimal"/>
          </w:endnotePr>
          <w:pgSz w:w="11906" w:h="16838" w:code="9"/>
          <w:pgMar w:top="1814" w:right="1134" w:bottom="1134" w:left="1418" w:header="709" w:footer="709" w:gutter="227"/>
          <w:cols w:space="708"/>
          <w:docGrid w:linePitch="360"/>
        </w:sectPr>
      </w:pPr>
    </w:p>
    <w:p w14:paraId="73CD228B" w14:textId="78620107" w:rsidR="00B70685" w:rsidRPr="005F4FBF" w:rsidRDefault="00B70685" w:rsidP="00B70685">
      <w:pPr>
        <w:pStyle w:val="berschrift1"/>
      </w:pPr>
      <w:bookmarkStart w:id="752" w:name="_Toc39070341"/>
      <w:bookmarkStart w:id="753" w:name="_Toc39073508"/>
      <w:bookmarkStart w:id="754" w:name="_Toc40111754"/>
      <w:r w:rsidRPr="005F4FBF">
        <w:t>Durchführung und Auswertung der Walzprofilierversuche</w:t>
      </w:r>
      <w:r w:rsidR="000C04A8">
        <w:t xml:space="preserve"> /</w:t>
      </w:r>
      <w:r w:rsidRPr="005F4FBF">
        <w:br/>
      </w:r>
      <w:r w:rsidR="00B65AE8" w:rsidRPr="005F4FBF">
        <w:t>Execution and evaluation of</w:t>
      </w:r>
      <w:r w:rsidRPr="005F4FBF">
        <w:t xml:space="preserve"> </w:t>
      </w:r>
      <w:r w:rsidR="00B65AE8" w:rsidRPr="005F4FBF">
        <w:t>roll f</w:t>
      </w:r>
      <w:r w:rsidR="001E547E" w:rsidRPr="005F4FBF">
        <w:t>orming</w:t>
      </w:r>
      <w:r w:rsidRPr="005F4FBF">
        <w:t xml:space="preserve"> </w:t>
      </w:r>
      <w:r w:rsidR="00B65AE8" w:rsidRPr="005F4FBF">
        <w:t>e</w:t>
      </w:r>
      <w:r w:rsidRPr="005F4FBF">
        <w:t>xperiments</w:t>
      </w:r>
      <w:bookmarkEnd w:id="752"/>
      <w:bookmarkEnd w:id="753"/>
      <w:bookmarkEnd w:id="754"/>
    </w:p>
    <w:p w14:paraId="1FB32243" w14:textId="77777777" w:rsidR="00403701" w:rsidRPr="005F4FBF" w:rsidRDefault="00403701" w:rsidP="00403701">
      <w:pPr>
        <w:pStyle w:val="Abstract"/>
      </w:pPr>
      <w:r w:rsidRPr="005F4FBF">
        <w:t>Kurzfassung</w:t>
      </w:r>
    </w:p>
    <w:p w14:paraId="3636303E" w14:textId="77777777" w:rsidR="00AD560D" w:rsidRPr="005F4FBF" w:rsidRDefault="009452FB" w:rsidP="009452FB">
      <w:pPr>
        <w:pStyle w:val="Abstract"/>
        <w:rPr>
          <w:lang w:val="en-US"/>
        </w:rPr>
      </w:pPr>
      <w:r w:rsidRPr="005F4FBF">
        <w:t xml:space="preserve">Für die Versuche beim </w:t>
      </w:r>
      <w:r w:rsidR="00AD560D" w:rsidRPr="005F4FBF">
        <w:t>Walzprofilieren</w:t>
      </w:r>
      <w:r w:rsidRPr="005F4FBF">
        <w:t xml:space="preserve"> wurden bestehende Rollensätze überarbeitet und durch neue Rollen ergänzt. Bei der Herstellung von U-Profilen wurde neben der Materialfestig</w:t>
      </w:r>
      <w:r w:rsidR="00AD560D" w:rsidRPr="005F4FBF">
        <w:t>k</w:t>
      </w:r>
      <w:r w:rsidRPr="005F4FBF">
        <w:t>eit und dem Biegeradius auch die Einformstrategie geändert. Die Versuche ergaben, dass auch beim Walzprofili</w:t>
      </w:r>
      <w:r w:rsidR="00E77767" w:rsidRPr="005F4FBF">
        <w:t>e</w:t>
      </w:r>
      <w:r w:rsidRPr="005F4FBF">
        <w:t xml:space="preserve">ren das Biegeverhältnis einen </w:t>
      </w:r>
      <w:r w:rsidR="00AD560D" w:rsidRPr="005F4FBF">
        <w:t>Einfluss</w:t>
      </w:r>
      <w:r w:rsidRPr="005F4FBF">
        <w:t xml:space="preserve"> auf die k-Werte besitzt. </w:t>
      </w:r>
      <w:r w:rsidR="00AD560D" w:rsidRPr="005F4FBF">
        <w:t>Ferne</w:t>
      </w:r>
      <w:r w:rsidR="007B5028" w:rsidRPr="005F4FBF">
        <w:t>r beeinflusst die Einformstrateg</w:t>
      </w:r>
      <w:r w:rsidR="00AD560D" w:rsidRPr="005F4FBF">
        <w:t xml:space="preserve">ie die k-Werte, wobei die Kreisbogenmethode tendenziell zu höheren k-Werten als das Fertigradienverfahren führt. </w:t>
      </w:r>
      <w:r w:rsidR="00B65AE8" w:rsidRPr="005F4FBF">
        <w:t>Darüber hinaus</w:t>
      </w:r>
      <w:r w:rsidR="00AD560D" w:rsidRPr="005F4FBF">
        <w:t xml:space="preserve"> zeigt sich beim Einformen nach dem Fertigradienverfahren, dass die Materialfestigkeit den k-Wert beeinflusst. In den numerischen Untersuchungen beim Walzprofili</w:t>
      </w:r>
      <w:r w:rsidR="00E77767" w:rsidRPr="005F4FBF">
        <w:t>e</w:t>
      </w:r>
      <w:r w:rsidR="00AD560D" w:rsidRPr="005F4FBF">
        <w:t>ren zeigte sich, dass eine direkte Übertragung der Ergebnisse von Gesenk- und Schwenkbi</w:t>
      </w:r>
      <w:r w:rsidR="00E77767" w:rsidRPr="005F4FBF">
        <w:t>e</w:t>
      </w:r>
      <w:r w:rsidR="00AD560D" w:rsidRPr="005F4FBF">
        <w:t xml:space="preserve">gen aufgrund steigender Rechenzeiten nicht möglich war. </w:t>
      </w:r>
      <w:r w:rsidR="007B5028" w:rsidRPr="005F4FBF">
        <w:rPr>
          <w:lang w:val="en-US"/>
        </w:rPr>
        <w:t>An dieser Stelle besteht B</w:t>
      </w:r>
      <w:r w:rsidR="00AD560D" w:rsidRPr="005F4FBF">
        <w:rPr>
          <w:lang w:val="en-US"/>
        </w:rPr>
        <w:t xml:space="preserve">edarf für weitere Forschung. </w:t>
      </w:r>
    </w:p>
    <w:p w14:paraId="57E59470" w14:textId="77777777" w:rsidR="00403701" w:rsidRPr="005F4FBF" w:rsidRDefault="00403701" w:rsidP="00403701">
      <w:pPr>
        <w:pStyle w:val="Abstract"/>
        <w:rPr>
          <w:lang w:val="en-US"/>
        </w:rPr>
      </w:pPr>
      <w:r w:rsidRPr="005F4FBF">
        <w:rPr>
          <w:lang w:val="en-US"/>
        </w:rPr>
        <w:t>Abstract</w:t>
      </w:r>
    </w:p>
    <w:p w14:paraId="1D7C6555" w14:textId="77777777" w:rsidR="00403701" w:rsidRPr="005F4FBF" w:rsidRDefault="00AD560D" w:rsidP="00403701">
      <w:pPr>
        <w:pStyle w:val="Abstract"/>
        <w:rPr>
          <w:lang w:val="en-US"/>
        </w:rPr>
      </w:pPr>
      <w:r w:rsidRPr="005F4FBF">
        <w:rPr>
          <w:lang w:val="en-US"/>
        </w:rPr>
        <w:t xml:space="preserve">For the experiments in roll forming, available roll sets were revised and extended by new rolls. Besides material strength and bend radius the forming strategy was modified in the production of U-channels. The experiments showed that bend ratio affects k-values in roll forming. Furthermore, k-values are affected by forming strategy: Constant arc method results in larger k-values than constant radius method. In addition, material strength affects k-values if constant radius method is employed. A transfer of the results gained in the numerical investigations of bottom bending and folding </w:t>
      </w:r>
      <w:r w:rsidR="005E0D47" w:rsidRPr="005F4FBF">
        <w:rPr>
          <w:lang w:val="en-US"/>
        </w:rPr>
        <w:t>to roll forming simulation was not possible due to increasing calculation times. Further research is necessary in this aspect.</w:t>
      </w:r>
    </w:p>
    <w:p w14:paraId="48481CC9" w14:textId="2CE7E0F7" w:rsidR="00B70685" w:rsidRPr="005F4FBF" w:rsidRDefault="001E547E" w:rsidP="00B70685">
      <w:pPr>
        <w:pStyle w:val="berschrift2"/>
        <w:rPr>
          <w:lang w:val="en-GB"/>
        </w:rPr>
      </w:pPr>
      <w:bookmarkStart w:id="755" w:name="_Toc39070342"/>
      <w:bookmarkStart w:id="756" w:name="_Toc39073509"/>
      <w:bookmarkStart w:id="757" w:name="_Toc40111755"/>
      <w:r w:rsidRPr="005F4FBF">
        <w:t>Walzprofilierwerkzeuge</w:t>
      </w:r>
      <w:r w:rsidR="000C04A8">
        <w:t xml:space="preserve"> /</w:t>
      </w:r>
      <w:r w:rsidR="00B70685" w:rsidRPr="005F4FBF">
        <w:br/>
      </w:r>
      <w:r w:rsidRPr="005F4FBF">
        <w:rPr>
          <w:lang w:val="en-GB"/>
        </w:rPr>
        <w:t xml:space="preserve">Roll </w:t>
      </w:r>
      <w:r w:rsidR="004F2302" w:rsidRPr="005F4FBF">
        <w:rPr>
          <w:lang w:val="en-GB"/>
        </w:rPr>
        <w:t>f</w:t>
      </w:r>
      <w:r w:rsidRPr="005F4FBF">
        <w:rPr>
          <w:lang w:val="en-GB"/>
        </w:rPr>
        <w:t>orming</w:t>
      </w:r>
      <w:r w:rsidR="00B70685" w:rsidRPr="005F4FBF">
        <w:rPr>
          <w:lang w:val="en-GB"/>
        </w:rPr>
        <w:t xml:space="preserve"> </w:t>
      </w:r>
      <w:r w:rsidR="004F2302" w:rsidRPr="005F4FBF">
        <w:rPr>
          <w:lang w:val="en-GB"/>
        </w:rPr>
        <w:t>t</w:t>
      </w:r>
      <w:r w:rsidR="00B70685" w:rsidRPr="005F4FBF">
        <w:rPr>
          <w:lang w:val="en-GB"/>
        </w:rPr>
        <w:t>ool</w:t>
      </w:r>
      <w:r w:rsidRPr="005F4FBF">
        <w:rPr>
          <w:lang w:val="en-GB"/>
        </w:rPr>
        <w:t>s</w:t>
      </w:r>
      <w:bookmarkEnd w:id="755"/>
      <w:bookmarkEnd w:id="756"/>
      <w:bookmarkEnd w:id="757"/>
    </w:p>
    <w:p w14:paraId="1185199F" w14:textId="34F1B823" w:rsidR="00B70685" w:rsidRPr="005F4FBF" w:rsidRDefault="00B70685" w:rsidP="00B70685">
      <w:pPr>
        <w:pStyle w:val="berschrift3"/>
      </w:pPr>
      <w:bookmarkStart w:id="758" w:name="_Toc39070343"/>
      <w:bookmarkStart w:id="759" w:name="_Toc39073510"/>
      <w:bookmarkStart w:id="760" w:name="_Toc40111756"/>
      <w:r w:rsidRPr="005F4FBF">
        <w:t>Beschreibung de</w:t>
      </w:r>
      <w:r w:rsidR="001E547E" w:rsidRPr="005F4FBF">
        <w:t>r genutzten Werkzeuge</w:t>
      </w:r>
      <w:r w:rsidR="000C04A8">
        <w:t xml:space="preserve"> /</w:t>
      </w:r>
      <w:r w:rsidR="004F2302" w:rsidRPr="005F4FBF">
        <w:br/>
        <w:t>Decription of the t</w:t>
      </w:r>
      <w:r w:rsidRPr="005F4FBF">
        <w:t>ool</w:t>
      </w:r>
      <w:r w:rsidR="001E547E" w:rsidRPr="005F4FBF">
        <w:t>s</w:t>
      </w:r>
      <w:r w:rsidR="004F2302" w:rsidRPr="005F4FBF">
        <w:t xml:space="preserve"> u</w:t>
      </w:r>
      <w:r w:rsidRPr="005F4FBF">
        <w:t>sed</w:t>
      </w:r>
      <w:bookmarkEnd w:id="758"/>
      <w:bookmarkEnd w:id="759"/>
      <w:bookmarkEnd w:id="760"/>
    </w:p>
    <w:p w14:paraId="3A34B0FE" w14:textId="77777777" w:rsidR="001E547E" w:rsidRPr="005F4FBF" w:rsidRDefault="001E547E" w:rsidP="001E547E">
      <w:r w:rsidRPr="005F4FBF">
        <w:t xml:space="preserve">Für die Durchführung der Walzprofilierversuche stand eine Walzprofilieranlage vom Typ P450/4 der Firma Voest-Alpine zur Verfügung. </w:t>
      </w:r>
      <w:r w:rsidR="00B65AE8" w:rsidRPr="005F4FBF">
        <w:t>d</w:t>
      </w:r>
      <w:r w:rsidRPr="005F4FBF">
        <w:t xml:space="preserve">ie eigentliche Umformung </w:t>
      </w:r>
      <w:r w:rsidR="00B65AE8" w:rsidRPr="005F4FBF">
        <w:t>erfolgte in</w:t>
      </w:r>
      <w:r w:rsidRPr="005F4FBF">
        <w:t xml:space="preserve"> sechs Umformstufen. Zusätzlich verfügte der genutzte Versuchsaufbau über eine Einführvorrichtung, die den kontrollierten Einlauf der Bleche in die Profiliermaschine gewährleistet</w:t>
      </w:r>
      <w:r w:rsidR="00B65AE8" w:rsidRPr="005F4FBF">
        <w:t>e</w:t>
      </w:r>
      <w:r w:rsidRPr="005F4FBF">
        <w:t>.</w:t>
      </w:r>
    </w:p>
    <w:p w14:paraId="1276DE03" w14:textId="77777777" w:rsidR="001E547E" w:rsidRPr="005F4FBF" w:rsidRDefault="001E547E" w:rsidP="001E547E">
      <w:r w:rsidRPr="005F4FBF">
        <w:t>Für die experimentellen Untersuchungen zum Walzprof</w:t>
      </w:r>
      <w:r w:rsidR="00282FE6" w:rsidRPr="005F4FBF">
        <w:t>il</w:t>
      </w:r>
      <w:r w:rsidRPr="005F4FBF">
        <w:t>i</w:t>
      </w:r>
      <w:r w:rsidR="00282FE6" w:rsidRPr="005F4FBF">
        <w:t>e</w:t>
      </w:r>
      <w:r w:rsidRPr="005F4FBF">
        <w:t>ren wurden im Rahmen</w:t>
      </w:r>
      <w:r w:rsidR="007B5028" w:rsidRPr="005F4FBF">
        <w:t xml:space="preserve"> des Projektes neue</w:t>
      </w:r>
      <w:r w:rsidRPr="005F4FBF">
        <w:t xml:space="preserve"> Werkzeugrollen </w:t>
      </w:r>
      <w:r w:rsidR="00282FE6" w:rsidRPr="005F4FBF">
        <w:t>konstruiert und realisiert. In A</w:t>
      </w:r>
      <w:r w:rsidRPr="005F4FBF">
        <w:t>bstimmung mit dem projektbegleitenden Ausschuss wu</w:t>
      </w:r>
      <w:r w:rsidR="00282FE6" w:rsidRPr="005F4FBF">
        <w:t>rde vereinbart, beim Walzprofil</w:t>
      </w:r>
      <w:r w:rsidRPr="005F4FBF">
        <w:t>i</w:t>
      </w:r>
      <w:r w:rsidR="00282FE6" w:rsidRPr="005F4FBF">
        <w:t>e</w:t>
      </w:r>
      <w:r w:rsidRPr="005F4FBF">
        <w:t>ren die Fertigung von U-Profilen näher zu untersuchen. Neben einer Variation des realisierten Biegeradius (3 mm</w:t>
      </w:r>
      <w:r w:rsidR="00323670" w:rsidRPr="005F4FBF">
        <w:t>,</w:t>
      </w:r>
      <w:r w:rsidRPr="005F4FBF">
        <w:t xml:space="preserve"> 5 mm</w:t>
      </w:r>
      <w:r w:rsidR="00323670" w:rsidRPr="005F4FBF">
        <w:t xml:space="preserve"> und 16 mm (nur Fertigradienverfahren)</w:t>
      </w:r>
      <w:r w:rsidRPr="005F4FBF">
        <w:t xml:space="preserve">) sollte auch der Einfluss der Einformstrategie untersucht werden (Fertigradien- und Kreisbogenverfahren). </w:t>
      </w:r>
    </w:p>
    <w:p w14:paraId="752FD57B" w14:textId="77777777" w:rsidR="00497C68" w:rsidRPr="005F4FBF" w:rsidRDefault="001E547E" w:rsidP="0048570B">
      <w:r w:rsidRPr="005F4FBF">
        <w:t>Bei der Festlegung der Abfolge der Biegewinkel in den sechs Umformstufen wurde auf eine am PtU bewährte Schrittfolge zurückgegriffen, die erstmals von [Hen</w:t>
      </w:r>
      <w:r w:rsidR="00843FA5" w:rsidRPr="005F4FBF">
        <w:t>09</w:t>
      </w:r>
      <w:r w:rsidRPr="005F4FBF">
        <w:t>] vorgestellt wurde. Im Vergleich zur Schrittfolge von Henke</w:t>
      </w:r>
      <w:r w:rsidR="007B5028" w:rsidRPr="005F4FBF">
        <w:t>lmann wurde das Ü</w:t>
      </w:r>
      <w:r w:rsidRPr="005F4FBF">
        <w:t>berbiegen im sechsten Schritt durch einen Biegewinkel von genau 90° ersetzt. In den Umformstufen eins bis drei wurden ausschließlich Ober- und Unterrollen zur Einformung genutzt. In den Stichen vier bis sechs fanden zusätzlich Seitenrollen Verwendung. Der Durchmesser der Unterrollen betrug 250 mm. An den Oberrollen betrug er 250 mm in den Stichen e</w:t>
      </w:r>
      <w:r w:rsidR="007B5028" w:rsidRPr="005F4FBF">
        <w:t>ins bis drei und 300 mm in den ü</w:t>
      </w:r>
      <w:r w:rsidRPr="005F4FBF">
        <w:t xml:space="preserve">brigen. Aus Fertigungsgründen waren sowohl Ober- als auch Unterrollen geteilt. Die Seitenrollen hatten einen maximalen Durchmesser von 150 mm. Die Stegbreite betrug 80 mm. Folgende Abbildung </w:t>
      </w:r>
      <w:r w:rsidR="00B6492E" w:rsidRPr="005F4FBF">
        <w:t>7-</w:t>
      </w:r>
      <w:r w:rsidRPr="005F4FBF">
        <w:t xml:space="preserve">1 zeigt die Profilblume der genutzten Rollensätze. </w:t>
      </w:r>
      <w:r w:rsidR="00B65AE8" w:rsidRPr="005F4FBF">
        <w:t>Tabelle 7-1 fasst d</w:t>
      </w:r>
      <w:r w:rsidRPr="005F4FBF">
        <w:t>ie Biegewinkelabfolge zusammen.</w:t>
      </w:r>
    </w:p>
    <w:p w14:paraId="471DB8F5" w14:textId="77777777" w:rsidR="00497C68" w:rsidRPr="005F4FBF" w:rsidRDefault="00497C68" w:rsidP="00497C68">
      <w:pPr>
        <w:keepNext/>
        <w:jc w:val="center"/>
      </w:pPr>
      <w:r w:rsidRPr="005F4FBF">
        <w:rPr>
          <w:noProof/>
        </w:rPr>
        <w:drawing>
          <wp:inline distT="0" distB="0" distL="0" distR="0" wp14:anchorId="72FA63DC" wp14:editId="0AD5E144">
            <wp:extent cx="3572510" cy="1396365"/>
            <wp:effectExtent l="0" t="0" r="8890" b="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572510" cy="1396365"/>
                    </a:xfrm>
                    <a:prstGeom prst="rect">
                      <a:avLst/>
                    </a:prstGeom>
                    <a:noFill/>
                  </pic:spPr>
                </pic:pic>
              </a:graphicData>
            </a:graphic>
          </wp:inline>
        </w:drawing>
      </w:r>
    </w:p>
    <w:p w14:paraId="5A4D70C9" w14:textId="617D863D" w:rsidR="00497C68" w:rsidRPr="005F4FBF" w:rsidRDefault="00497C68" w:rsidP="00497C68">
      <w:pPr>
        <w:pStyle w:val="Beschriftung"/>
      </w:pPr>
      <w:bookmarkStart w:id="761" w:name="_Toc419707656"/>
      <w:bookmarkStart w:id="762" w:name="_Toc39073700"/>
      <w:bookmarkStart w:id="763" w:name="_Toc39073796"/>
      <w:bookmarkStart w:id="764" w:name="_Toc3913225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w:t>
      </w:r>
      <w:r w:rsidR="001D2506">
        <w:rPr>
          <w:noProof/>
        </w:rPr>
        <w:fldChar w:fldCharType="end"/>
      </w:r>
      <w:r w:rsidRPr="005F4FBF">
        <w:t>: Profilblume der verwendeten Rollensätze</w:t>
      </w:r>
      <w:bookmarkEnd w:id="761"/>
      <w:bookmarkEnd w:id="762"/>
      <w:bookmarkEnd w:id="763"/>
      <w:bookmarkEnd w:id="764"/>
    </w:p>
    <w:p w14:paraId="67ECAA6E" w14:textId="6A6D587F" w:rsidR="00497C68" w:rsidRPr="005F4FBF" w:rsidRDefault="00497C68" w:rsidP="00497C68">
      <w:pPr>
        <w:pStyle w:val="Beschriftung"/>
      </w:pPr>
      <w:bookmarkStart w:id="765" w:name="_Toc419707752"/>
      <w:bookmarkStart w:id="766" w:name="_Toc39072999"/>
      <w:bookmarkStart w:id="767" w:name="_Toc39132346"/>
      <w:r w:rsidRPr="005F4FBF">
        <w:t xml:space="preserve">Figure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Figure \* ARABIC \s 1 </w:instrText>
      </w:r>
      <w:r w:rsidR="001D2506">
        <w:rPr>
          <w:noProof/>
        </w:rPr>
        <w:fldChar w:fldCharType="separate"/>
      </w:r>
      <w:r w:rsidR="00AC33A8">
        <w:rPr>
          <w:noProof/>
        </w:rPr>
        <w:t>1</w:t>
      </w:r>
      <w:r w:rsidR="001D2506">
        <w:rPr>
          <w:noProof/>
        </w:rPr>
        <w:fldChar w:fldCharType="end"/>
      </w:r>
      <w:r w:rsidRPr="005F4FBF">
        <w:t>: Flower pattern of the roll forming tools used</w:t>
      </w:r>
      <w:bookmarkEnd w:id="765"/>
      <w:bookmarkEnd w:id="766"/>
      <w:bookmarkEnd w:id="767"/>
    </w:p>
    <w:p w14:paraId="7D532EE0" w14:textId="77777777" w:rsidR="00497C68" w:rsidRPr="005F4FBF" w:rsidRDefault="00497C68" w:rsidP="00497C68"/>
    <w:p w14:paraId="7B3A3D4F" w14:textId="0BE4AA13" w:rsidR="001E547E" w:rsidRPr="005F4FBF" w:rsidRDefault="001E547E" w:rsidP="001E547E">
      <w:pPr>
        <w:pStyle w:val="Beschriftung"/>
        <w:keepNext/>
      </w:pPr>
      <w:bookmarkStart w:id="768" w:name="_Toc419102305"/>
      <w:bookmarkStart w:id="769" w:name="_Toc39132377"/>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1</w:t>
      </w:r>
      <w:r w:rsidR="001D2506">
        <w:rPr>
          <w:noProof/>
        </w:rPr>
        <w:fldChar w:fldCharType="end"/>
      </w:r>
      <w:r w:rsidRPr="005F4FBF">
        <w:t>: Biegewinkelabfolge bei den verwendeten Rollensätzen</w:t>
      </w:r>
      <w:bookmarkEnd w:id="768"/>
      <w:bookmarkEnd w:id="769"/>
    </w:p>
    <w:p w14:paraId="044EFC4F" w14:textId="566CC739" w:rsidR="001E547E" w:rsidRPr="005F4FBF" w:rsidRDefault="001E547E" w:rsidP="001E547E">
      <w:pPr>
        <w:pStyle w:val="Beschriftung"/>
        <w:keepNext/>
        <w:rPr>
          <w:lang w:val="en-US"/>
        </w:rPr>
      </w:pPr>
      <w:bookmarkStart w:id="770" w:name="_Toc419102293"/>
      <w:bookmarkStart w:id="771" w:name="_Toc39072776"/>
      <w:bookmarkStart w:id="772" w:name="_Toc39132389"/>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7</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1</w:t>
      </w:r>
      <w:r w:rsidR="00FD1C92" w:rsidRPr="005F4FBF">
        <w:rPr>
          <w:lang w:val="en-US"/>
        </w:rPr>
        <w:fldChar w:fldCharType="end"/>
      </w:r>
      <w:r w:rsidRPr="005F4FBF">
        <w:rPr>
          <w:lang w:val="en-US"/>
        </w:rPr>
        <w:t xml:space="preserve">: </w:t>
      </w:r>
      <w:r w:rsidR="004F2302" w:rsidRPr="005F4FBF">
        <w:rPr>
          <w:lang w:val="en-US"/>
        </w:rPr>
        <w:t>Bending angle s</w:t>
      </w:r>
      <w:r w:rsidRPr="005F4FBF">
        <w:rPr>
          <w:lang w:val="en-US"/>
        </w:rPr>
        <w:t xml:space="preserve">equence of the </w:t>
      </w:r>
      <w:r w:rsidR="004F2302" w:rsidRPr="005F4FBF">
        <w:rPr>
          <w:lang w:val="en-US"/>
        </w:rPr>
        <w:t>r</w:t>
      </w:r>
      <w:r w:rsidRPr="005F4FBF">
        <w:rPr>
          <w:lang w:val="en-US"/>
        </w:rPr>
        <w:t xml:space="preserve">oll forming </w:t>
      </w:r>
      <w:r w:rsidR="004F2302" w:rsidRPr="005F4FBF">
        <w:rPr>
          <w:lang w:val="en-US"/>
        </w:rPr>
        <w:t>t</w:t>
      </w:r>
      <w:r w:rsidRPr="005F4FBF">
        <w:rPr>
          <w:lang w:val="en-US"/>
        </w:rPr>
        <w:t>ools</w:t>
      </w:r>
      <w:bookmarkEnd w:id="770"/>
      <w:bookmarkEnd w:id="771"/>
      <w:bookmarkEnd w:id="772"/>
    </w:p>
    <w:tbl>
      <w:tblPr>
        <w:tblpPr w:leftFromText="141" w:rightFromText="141" w:vertAnchor="text" w:horzAnchor="page" w:tblpXSpec="center"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1801"/>
      </w:tblGrid>
      <w:tr w:rsidR="001E547E" w:rsidRPr="005F4FBF" w14:paraId="33011345" w14:textId="77777777" w:rsidTr="001E547E">
        <w:trPr>
          <w:trHeight w:val="338"/>
        </w:trPr>
        <w:tc>
          <w:tcPr>
            <w:tcW w:w="1801" w:type="dxa"/>
            <w:shd w:val="clear" w:color="auto" w:fill="auto"/>
          </w:tcPr>
          <w:p w14:paraId="653218DF" w14:textId="77777777" w:rsidR="001E547E" w:rsidRPr="005F4FBF" w:rsidRDefault="001E547E" w:rsidP="001E547E">
            <w:pPr>
              <w:jc w:val="center"/>
            </w:pPr>
            <w:r w:rsidRPr="005F4FBF">
              <w:t>Umformstufe</w:t>
            </w:r>
          </w:p>
        </w:tc>
        <w:tc>
          <w:tcPr>
            <w:tcW w:w="1801" w:type="dxa"/>
            <w:shd w:val="clear" w:color="auto" w:fill="auto"/>
          </w:tcPr>
          <w:p w14:paraId="4DF1095D" w14:textId="77777777" w:rsidR="001E547E" w:rsidRPr="005F4FBF" w:rsidRDefault="001E547E" w:rsidP="001E547E">
            <w:pPr>
              <w:jc w:val="center"/>
            </w:pPr>
            <w:r w:rsidRPr="005F4FBF">
              <w:t>Biegewinkel [°]</w:t>
            </w:r>
          </w:p>
        </w:tc>
      </w:tr>
      <w:tr w:rsidR="001E547E" w:rsidRPr="005F4FBF" w14:paraId="02FAF14D" w14:textId="77777777" w:rsidTr="001E547E">
        <w:trPr>
          <w:trHeight w:val="347"/>
        </w:trPr>
        <w:tc>
          <w:tcPr>
            <w:tcW w:w="1801" w:type="dxa"/>
            <w:shd w:val="clear" w:color="auto" w:fill="auto"/>
          </w:tcPr>
          <w:p w14:paraId="4B4D19C7" w14:textId="77777777" w:rsidR="001E547E" w:rsidRPr="005F4FBF" w:rsidRDefault="001E547E" w:rsidP="001E547E">
            <w:pPr>
              <w:jc w:val="center"/>
            </w:pPr>
            <w:r w:rsidRPr="005F4FBF">
              <w:t>1</w:t>
            </w:r>
          </w:p>
        </w:tc>
        <w:tc>
          <w:tcPr>
            <w:tcW w:w="1801" w:type="dxa"/>
            <w:shd w:val="clear" w:color="auto" w:fill="auto"/>
          </w:tcPr>
          <w:p w14:paraId="67E2CDB8" w14:textId="77777777" w:rsidR="001E547E" w:rsidRPr="005F4FBF" w:rsidRDefault="001E547E" w:rsidP="001E547E">
            <w:pPr>
              <w:jc w:val="center"/>
            </w:pPr>
            <w:r w:rsidRPr="005F4FBF">
              <w:t>13</w:t>
            </w:r>
          </w:p>
        </w:tc>
      </w:tr>
      <w:tr w:rsidR="001E547E" w:rsidRPr="005F4FBF" w14:paraId="6AF61686" w14:textId="77777777" w:rsidTr="001E547E">
        <w:trPr>
          <w:trHeight w:val="338"/>
        </w:trPr>
        <w:tc>
          <w:tcPr>
            <w:tcW w:w="1801" w:type="dxa"/>
            <w:shd w:val="clear" w:color="auto" w:fill="auto"/>
          </w:tcPr>
          <w:p w14:paraId="7007C833" w14:textId="77777777" w:rsidR="001E547E" w:rsidRPr="005F4FBF" w:rsidRDefault="001E547E" w:rsidP="001E547E">
            <w:pPr>
              <w:jc w:val="center"/>
            </w:pPr>
            <w:r w:rsidRPr="005F4FBF">
              <w:t>2</w:t>
            </w:r>
          </w:p>
        </w:tc>
        <w:tc>
          <w:tcPr>
            <w:tcW w:w="1801" w:type="dxa"/>
            <w:shd w:val="clear" w:color="auto" w:fill="auto"/>
          </w:tcPr>
          <w:p w14:paraId="75983354" w14:textId="77777777" w:rsidR="001E547E" w:rsidRPr="005F4FBF" w:rsidRDefault="001E547E" w:rsidP="001E547E">
            <w:pPr>
              <w:jc w:val="center"/>
            </w:pPr>
            <w:r w:rsidRPr="005F4FBF">
              <w:t>29</w:t>
            </w:r>
          </w:p>
        </w:tc>
      </w:tr>
      <w:tr w:rsidR="001E547E" w:rsidRPr="005F4FBF" w14:paraId="0486C692" w14:textId="77777777" w:rsidTr="001E547E">
        <w:trPr>
          <w:trHeight w:val="347"/>
        </w:trPr>
        <w:tc>
          <w:tcPr>
            <w:tcW w:w="1801" w:type="dxa"/>
            <w:shd w:val="clear" w:color="auto" w:fill="auto"/>
          </w:tcPr>
          <w:p w14:paraId="7DCAFA01" w14:textId="77777777" w:rsidR="001E547E" w:rsidRPr="005F4FBF" w:rsidRDefault="001E547E" w:rsidP="001E547E">
            <w:pPr>
              <w:jc w:val="center"/>
            </w:pPr>
            <w:r w:rsidRPr="005F4FBF">
              <w:t>3</w:t>
            </w:r>
          </w:p>
        </w:tc>
        <w:tc>
          <w:tcPr>
            <w:tcW w:w="1801" w:type="dxa"/>
            <w:shd w:val="clear" w:color="auto" w:fill="auto"/>
          </w:tcPr>
          <w:p w14:paraId="6EE5E4C8" w14:textId="77777777" w:rsidR="001E547E" w:rsidRPr="005F4FBF" w:rsidRDefault="001E547E" w:rsidP="001E547E">
            <w:pPr>
              <w:jc w:val="center"/>
            </w:pPr>
            <w:r w:rsidRPr="005F4FBF">
              <w:t>47</w:t>
            </w:r>
          </w:p>
        </w:tc>
      </w:tr>
      <w:tr w:rsidR="001E547E" w:rsidRPr="005F4FBF" w14:paraId="3F6B34C1" w14:textId="77777777" w:rsidTr="001E547E">
        <w:trPr>
          <w:trHeight w:val="338"/>
        </w:trPr>
        <w:tc>
          <w:tcPr>
            <w:tcW w:w="1801" w:type="dxa"/>
            <w:shd w:val="clear" w:color="auto" w:fill="auto"/>
          </w:tcPr>
          <w:p w14:paraId="417C7088" w14:textId="77777777" w:rsidR="001E547E" w:rsidRPr="005F4FBF" w:rsidRDefault="001E547E" w:rsidP="001E547E">
            <w:pPr>
              <w:jc w:val="center"/>
            </w:pPr>
            <w:r w:rsidRPr="005F4FBF">
              <w:t>4</w:t>
            </w:r>
          </w:p>
        </w:tc>
        <w:tc>
          <w:tcPr>
            <w:tcW w:w="1801" w:type="dxa"/>
            <w:shd w:val="clear" w:color="auto" w:fill="auto"/>
          </w:tcPr>
          <w:p w14:paraId="5DF5F2A9" w14:textId="77777777" w:rsidR="001E547E" w:rsidRPr="005F4FBF" w:rsidRDefault="001E547E" w:rsidP="001E547E">
            <w:pPr>
              <w:jc w:val="center"/>
            </w:pPr>
            <w:r w:rsidRPr="005F4FBF">
              <w:t>65</w:t>
            </w:r>
          </w:p>
        </w:tc>
      </w:tr>
      <w:tr w:rsidR="001E547E" w:rsidRPr="005F4FBF" w14:paraId="4752FFA9" w14:textId="77777777" w:rsidTr="001E547E">
        <w:trPr>
          <w:trHeight w:val="347"/>
        </w:trPr>
        <w:tc>
          <w:tcPr>
            <w:tcW w:w="1801" w:type="dxa"/>
            <w:shd w:val="clear" w:color="auto" w:fill="auto"/>
          </w:tcPr>
          <w:p w14:paraId="0ED3B785" w14:textId="77777777" w:rsidR="001E547E" w:rsidRPr="005F4FBF" w:rsidRDefault="001E547E" w:rsidP="001E547E">
            <w:pPr>
              <w:jc w:val="center"/>
            </w:pPr>
            <w:r w:rsidRPr="005F4FBF">
              <w:t>5</w:t>
            </w:r>
          </w:p>
        </w:tc>
        <w:tc>
          <w:tcPr>
            <w:tcW w:w="1801" w:type="dxa"/>
            <w:shd w:val="clear" w:color="auto" w:fill="auto"/>
          </w:tcPr>
          <w:p w14:paraId="6B340FE7" w14:textId="77777777" w:rsidR="001E547E" w:rsidRPr="005F4FBF" w:rsidRDefault="001E547E" w:rsidP="001E547E">
            <w:pPr>
              <w:jc w:val="center"/>
            </w:pPr>
            <w:r w:rsidRPr="005F4FBF">
              <w:t>80</w:t>
            </w:r>
          </w:p>
        </w:tc>
      </w:tr>
      <w:tr w:rsidR="001E547E" w:rsidRPr="005F4FBF" w14:paraId="0CD19DBF" w14:textId="77777777" w:rsidTr="001E547E">
        <w:trPr>
          <w:trHeight w:val="45"/>
        </w:trPr>
        <w:tc>
          <w:tcPr>
            <w:tcW w:w="1801" w:type="dxa"/>
            <w:shd w:val="clear" w:color="auto" w:fill="auto"/>
          </w:tcPr>
          <w:p w14:paraId="5626E237" w14:textId="77777777" w:rsidR="001E547E" w:rsidRPr="005F4FBF" w:rsidRDefault="001E547E" w:rsidP="001E547E">
            <w:pPr>
              <w:jc w:val="center"/>
            </w:pPr>
            <w:r w:rsidRPr="005F4FBF">
              <w:t>6</w:t>
            </w:r>
          </w:p>
        </w:tc>
        <w:tc>
          <w:tcPr>
            <w:tcW w:w="1801" w:type="dxa"/>
            <w:shd w:val="clear" w:color="auto" w:fill="auto"/>
          </w:tcPr>
          <w:p w14:paraId="2CC1406F" w14:textId="77777777" w:rsidR="001E547E" w:rsidRPr="005F4FBF" w:rsidRDefault="001E547E" w:rsidP="001E547E">
            <w:pPr>
              <w:jc w:val="center"/>
            </w:pPr>
            <w:r w:rsidRPr="005F4FBF">
              <w:t>90</w:t>
            </w:r>
          </w:p>
        </w:tc>
      </w:tr>
    </w:tbl>
    <w:p w14:paraId="609D5D6F" w14:textId="77777777" w:rsidR="001E547E" w:rsidRPr="005F4FBF" w:rsidRDefault="001E547E" w:rsidP="00B70685"/>
    <w:p w14:paraId="10165C3F" w14:textId="77777777" w:rsidR="001E547E" w:rsidRPr="005F4FBF" w:rsidRDefault="001E547E" w:rsidP="00B70685"/>
    <w:p w14:paraId="44DD8619" w14:textId="77777777" w:rsidR="001E547E" w:rsidRPr="005F4FBF" w:rsidRDefault="001E547E" w:rsidP="00B70685"/>
    <w:p w14:paraId="016E432E" w14:textId="77777777" w:rsidR="001E547E" w:rsidRPr="005F4FBF" w:rsidRDefault="001E547E" w:rsidP="00B70685"/>
    <w:p w14:paraId="7E13E3DE" w14:textId="77777777" w:rsidR="001E547E" w:rsidRPr="005F4FBF" w:rsidRDefault="001E547E" w:rsidP="00B70685"/>
    <w:p w14:paraId="5C19C9A3" w14:textId="77777777" w:rsidR="001E547E" w:rsidRPr="005F4FBF" w:rsidRDefault="001E547E" w:rsidP="00B70685"/>
    <w:p w14:paraId="64595FAF" w14:textId="77777777" w:rsidR="001E547E" w:rsidRPr="005F4FBF" w:rsidRDefault="001E547E" w:rsidP="00B70685"/>
    <w:p w14:paraId="53B8A4E0" w14:textId="77777777" w:rsidR="001E547E" w:rsidRPr="005F4FBF" w:rsidRDefault="001E547E" w:rsidP="00B70685"/>
    <w:p w14:paraId="6D99F938" w14:textId="77777777" w:rsidR="001E547E" w:rsidRPr="005F4FBF" w:rsidRDefault="001E547E" w:rsidP="001E547E">
      <w:r w:rsidRPr="005F4FBF">
        <w:t xml:space="preserve">Um vor der Fertigung der Werkzeugsätze das Risiko für fehlerhafte Profile zu verringern, wurde mit Hilfe der Software UBECO-Profil die bei einen Gerüstabstand von 525 mm zu erwartende Bandkantendehnung ermittelt (Abbildung </w:t>
      </w:r>
      <w:r w:rsidR="00D55664" w:rsidRPr="005F4FBF">
        <w:t>7-2</w:t>
      </w:r>
      <w:r w:rsidRPr="005F4FBF">
        <w:t>). Um auch bei der zu erwartenden Maximaldehnung von ca. 0,055% im elastischen Bereich zu liegen, müsste ein Stahlwerkstoff eine Streckgrenze von rund 130 MPa aufweisen. Da die Streckgrenze selbst des Stahl</w:t>
      </w:r>
      <w:r w:rsidR="003D62A1" w:rsidRPr="005F4FBF">
        <w:t>es</w:t>
      </w:r>
      <w:r w:rsidRPr="005F4FBF">
        <w:t xml:space="preserve"> mit der geringsten Festigkeit im Rahmen des Projekt</w:t>
      </w:r>
      <w:r w:rsidR="003D62A1" w:rsidRPr="005F4FBF">
        <w:t>e</w:t>
      </w:r>
      <w:r w:rsidRPr="005F4FBF">
        <w:t xml:space="preserve">s über diesem Wert </w:t>
      </w:r>
      <w:r w:rsidR="00B65AE8" w:rsidRPr="005F4FBF">
        <w:t>lag</w:t>
      </w:r>
      <w:r w:rsidRPr="005F4FBF">
        <w:t>, sind aufgrund der Bandkantendehnung keine fehlerhaften Profile zu erwarten.</w:t>
      </w:r>
    </w:p>
    <w:p w14:paraId="46FABD00" w14:textId="77777777" w:rsidR="00F61425" w:rsidRPr="005F4FBF" w:rsidRDefault="004B1339" w:rsidP="00F61425">
      <w:pPr>
        <w:keepNext/>
        <w:jc w:val="center"/>
      </w:pPr>
      <w:r w:rsidRPr="005F4FBF">
        <w:rPr>
          <w:noProof/>
        </w:rPr>
        <w:drawing>
          <wp:inline distT="0" distB="0" distL="0" distR="0" wp14:anchorId="4A2FA85F" wp14:editId="215B26F8">
            <wp:extent cx="4330700" cy="2898775"/>
            <wp:effectExtent l="0" t="0" r="0" b="0"/>
            <wp:docPr id="112" name="Bild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1C3172F5" w14:textId="71E1E284" w:rsidR="00F61425" w:rsidRPr="005F4FBF" w:rsidRDefault="00F61425" w:rsidP="00F61425">
      <w:pPr>
        <w:pStyle w:val="Beschriftung"/>
      </w:pPr>
      <w:bookmarkStart w:id="773" w:name="_Toc419707657"/>
      <w:bookmarkStart w:id="774" w:name="_Toc39073701"/>
      <w:bookmarkStart w:id="775" w:name="_Toc39073797"/>
      <w:bookmarkStart w:id="776" w:name="_Toc3913225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2</w:t>
      </w:r>
      <w:r w:rsidR="001D2506">
        <w:rPr>
          <w:noProof/>
        </w:rPr>
        <w:fldChar w:fldCharType="end"/>
      </w:r>
      <w:r w:rsidR="00CB00C8" w:rsidRPr="005F4FBF">
        <w:t>: Mit UBECO-Profil prognostizierte Bandkantendehnung</w:t>
      </w:r>
      <w:bookmarkEnd w:id="773"/>
      <w:bookmarkEnd w:id="774"/>
      <w:bookmarkEnd w:id="775"/>
      <w:bookmarkEnd w:id="776"/>
    </w:p>
    <w:p w14:paraId="3013DF32" w14:textId="2C1B75AC" w:rsidR="00C02BFA" w:rsidRPr="005F4FBF" w:rsidRDefault="00F61425" w:rsidP="00F61425">
      <w:pPr>
        <w:pStyle w:val="Beschriftung"/>
        <w:rPr>
          <w:lang w:val="en-US"/>
        </w:rPr>
      </w:pPr>
      <w:bookmarkStart w:id="777" w:name="_Toc419707753"/>
      <w:bookmarkStart w:id="778" w:name="_Toc39073000"/>
      <w:bookmarkStart w:id="779" w:name="_Toc3913234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2</w:t>
      </w:r>
      <w:r w:rsidR="00933262" w:rsidRPr="005F4FBF">
        <w:rPr>
          <w:lang w:val="en-US"/>
        </w:rPr>
        <w:fldChar w:fldCharType="end"/>
      </w:r>
      <w:r w:rsidR="004F2302" w:rsidRPr="005F4FBF">
        <w:rPr>
          <w:lang w:val="en-US"/>
        </w:rPr>
        <w:t>: Longitudinal peak s</w:t>
      </w:r>
      <w:r w:rsidR="00CB00C8" w:rsidRPr="005F4FBF">
        <w:rPr>
          <w:lang w:val="en-US"/>
        </w:rPr>
        <w:t xml:space="preserve">train </w:t>
      </w:r>
      <w:r w:rsidR="004F2302" w:rsidRPr="005F4FBF">
        <w:rPr>
          <w:lang w:val="en-US"/>
        </w:rPr>
        <w:t>p</w:t>
      </w:r>
      <w:r w:rsidR="00CB00C8" w:rsidRPr="005F4FBF">
        <w:rPr>
          <w:lang w:val="en-US"/>
        </w:rPr>
        <w:t>redicted by UBECO-</w:t>
      </w:r>
      <w:r w:rsidR="004F2302" w:rsidRPr="005F4FBF">
        <w:rPr>
          <w:lang w:val="en-US"/>
        </w:rPr>
        <w:t>p</w:t>
      </w:r>
      <w:r w:rsidR="00CB00C8" w:rsidRPr="005F4FBF">
        <w:rPr>
          <w:lang w:val="en-US"/>
        </w:rPr>
        <w:t>rofil</w:t>
      </w:r>
      <w:bookmarkEnd w:id="777"/>
      <w:bookmarkEnd w:id="778"/>
      <w:bookmarkEnd w:id="779"/>
    </w:p>
    <w:p w14:paraId="056651DE" w14:textId="77777777" w:rsidR="001E547E" w:rsidRPr="005F4FBF" w:rsidRDefault="001E547E" w:rsidP="001E547E">
      <w:r w:rsidRPr="005F4FBF">
        <w:t>Die Unterrollen wurden durch Klemmringe auf der Antriebswelle fixiert. Für die Einhaltung der Abstände zwischen den einzelnen Unterrollen einer Umformstufe sorgten Distanzstücke, die an den zu fertigenden Biegeradius und die Blechdicke angepasst sind. Die Oberrollen waren schwimmend gelagert. Der richtige Abstand zwischen den Oberrollen wurde durch Distanzstücke gewährleistet.</w:t>
      </w:r>
    </w:p>
    <w:p w14:paraId="415F56D0" w14:textId="77777777" w:rsidR="006526D0" w:rsidRPr="005F4FBF" w:rsidRDefault="006526D0" w:rsidP="001E547E"/>
    <w:p w14:paraId="01924701" w14:textId="36D55307" w:rsidR="001E547E" w:rsidRPr="005F4FBF" w:rsidRDefault="001E547E" w:rsidP="001E547E">
      <w:pPr>
        <w:pStyle w:val="Beschriftung"/>
        <w:keepNext/>
      </w:pPr>
      <w:bookmarkStart w:id="780" w:name="_Toc419102306"/>
      <w:bookmarkStart w:id="781" w:name="_Toc39132378"/>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2</w:t>
      </w:r>
      <w:r w:rsidR="001D2506">
        <w:rPr>
          <w:noProof/>
        </w:rPr>
        <w:fldChar w:fldCharType="end"/>
      </w:r>
      <w:r w:rsidRPr="005F4FBF">
        <w:t>: Radien an den Oberrollen des Kreisbogensatzes</w:t>
      </w:r>
      <w:bookmarkEnd w:id="780"/>
      <w:bookmarkEnd w:id="781"/>
    </w:p>
    <w:p w14:paraId="63BA91E1" w14:textId="6992265D" w:rsidR="001E547E" w:rsidRPr="005F4FBF" w:rsidRDefault="001E547E" w:rsidP="001E547E">
      <w:pPr>
        <w:pStyle w:val="Beschriftung"/>
        <w:keepNext/>
        <w:rPr>
          <w:lang w:val="en-US"/>
        </w:rPr>
      </w:pPr>
      <w:bookmarkStart w:id="782" w:name="_Toc419102294"/>
      <w:bookmarkStart w:id="783" w:name="_Toc39072777"/>
      <w:bookmarkStart w:id="784" w:name="_Toc39132390"/>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7</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2</w:t>
      </w:r>
      <w:r w:rsidR="00FD1C92" w:rsidRPr="005F4FBF">
        <w:rPr>
          <w:lang w:val="en-US"/>
        </w:rPr>
        <w:fldChar w:fldCharType="end"/>
      </w:r>
      <w:r w:rsidR="004F2302" w:rsidRPr="005F4FBF">
        <w:rPr>
          <w:lang w:val="en-US"/>
        </w:rPr>
        <w:t>: Bending r</w:t>
      </w:r>
      <w:r w:rsidRPr="005F4FBF">
        <w:rPr>
          <w:lang w:val="en-US"/>
        </w:rPr>
        <w:t xml:space="preserve">adii at the </w:t>
      </w:r>
      <w:r w:rsidR="004F2302" w:rsidRPr="005F4FBF">
        <w:rPr>
          <w:lang w:val="en-US"/>
        </w:rPr>
        <w:t>u</w:t>
      </w:r>
      <w:r w:rsidRPr="005F4FBF">
        <w:rPr>
          <w:lang w:val="en-US"/>
        </w:rPr>
        <w:t xml:space="preserve">pper </w:t>
      </w:r>
      <w:r w:rsidR="004F2302" w:rsidRPr="005F4FBF">
        <w:rPr>
          <w:lang w:val="en-US"/>
        </w:rPr>
        <w:t>r</w:t>
      </w:r>
      <w:r w:rsidRPr="005F4FBF">
        <w:rPr>
          <w:lang w:val="en-US"/>
        </w:rPr>
        <w:t>ol</w:t>
      </w:r>
      <w:r w:rsidR="004F2302" w:rsidRPr="005F4FBF">
        <w:rPr>
          <w:lang w:val="en-US"/>
        </w:rPr>
        <w:t>ls of the c</w:t>
      </w:r>
      <w:r w:rsidRPr="005F4FBF">
        <w:rPr>
          <w:lang w:val="en-US"/>
        </w:rPr>
        <w:t xml:space="preserve">onstant </w:t>
      </w:r>
      <w:r w:rsidR="004F2302" w:rsidRPr="005F4FBF">
        <w:rPr>
          <w:lang w:val="en-US"/>
        </w:rPr>
        <w:t>a</w:t>
      </w:r>
      <w:r w:rsidRPr="005F4FBF">
        <w:rPr>
          <w:lang w:val="en-US"/>
        </w:rPr>
        <w:t xml:space="preserve">rc </w:t>
      </w:r>
      <w:r w:rsidR="004F2302" w:rsidRPr="005F4FBF">
        <w:rPr>
          <w:lang w:val="en-US"/>
        </w:rPr>
        <w:t>r</w:t>
      </w:r>
      <w:r w:rsidRPr="005F4FBF">
        <w:rPr>
          <w:lang w:val="en-US"/>
        </w:rPr>
        <w:t xml:space="preserve">oll </w:t>
      </w:r>
      <w:r w:rsidR="004F2302" w:rsidRPr="005F4FBF">
        <w:rPr>
          <w:lang w:val="en-US"/>
        </w:rPr>
        <w:t>s</w:t>
      </w:r>
      <w:r w:rsidRPr="005F4FBF">
        <w:rPr>
          <w:lang w:val="en-US"/>
        </w:rPr>
        <w:t>et</w:t>
      </w:r>
      <w:bookmarkEnd w:id="782"/>
      <w:bookmarkEnd w:id="783"/>
      <w:bookmarkEnd w:id="784"/>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6"/>
        <w:gridCol w:w="3116"/>
      </w:tblGrid>
      <w:tr w:rsidR="001E547E" w:rsidRPr="005F4FBF" w14:paraId="2D87D424" w14:textId="77777777" w:rsidTr="00A9413A">
        <w:trPr>
          <w:trHeight w:val="332"/>
        </w:trPr>
        <w:tc>
          <w:tcPr>
            <w:tcW w:w="3116" w:type="dxa"/>
            <w:shd w:val="clear" w:color="auto" w:fill="auto"/>
          </w:tcPr>
          <w:p w14:paraId="077B5E80" w14:textId="77777777" w:rsidR="001E547E" w:rsidRPr="005F4FBF" w:rsidRDefault="001E547E" w:rsidP="001E547E">
            <w:pPr>
              <w:spacing w:after="0" w:line="240" w:lineRule="auto"/>
              <w:jc w:val="center"/>
              <w:rPr>
                <w:rFonts w:cs="Arial"/>
                <w:szCs w:val="36"/>
                <w:lang w:val="en-US"/>
              </w:rPr>
            </w:pPr>
            <w:r w:rsidRPr="005F4FBF">
              <w:rPr>
                <w:rFonts w:cs="Arial"/>
                <w:color w:val="000000"/>
                <w:kern w:val="24"/>
                <w:szCs w:val="28"/>
                <w:lang w:val="en-US"/>
              </w:rPr>
              <w:t>Stich</w:t>
            </w:r>
          </w:p>
        </w:tc>
        <w:tc>
          <w:tcPr>
            <w:tcW w:w="3116" w:type="dxa"/>
            <w:shd w:val="clear" w:color="auto" w:fill="auto"/>
          </w:tcPr>
          <w:p w14:paraId="22E519D0" w14:textId="77777777" w:rsidR="001E547E" w:rsidRPr="005F4FBF" w:rsidRDefault="001E547E" w:rsidP="001E547E">
            <w:pPr>
              <w:spacing w:after="0" w:line="240" w:lineRule="auto"/>
              <w:jc w:val="center"/>
              <w:rPr>
                <w:rFonts w:cs="Arial"/>
                <w:szCs w:val="36"/>
              </w:rPr>
            </w:pPr>
            <w:r w:rsidRPr="005F4FBF">
              <w:rPr>
                <w:rFonts w:cs="Arial"/>
                <w:color w:val="000000"/>
                <w:kern w:val="24"/>
                <w:szCs w:val="28"/>
              </w:rPr>
              <w:t>Außenradius der Oberrolle (Zielradius 3 mm) [mm]</w:t>
            </w:r>
          </w:p>
        </w:tc>
        <w:tc>
          <w:tcPr>
            <w:tcW w:w="3116" w:type="dxa"/>
            <w:shd w:val="clear" w:color="auto" w:fill="auto"/>
          </w:tcPr>
          <w:p w14:paraId="4A1BF4B6" w14:textId="77777777" w:rsidR="001E547E" w:rsidRPr="005F4FBF" w:rsidRDefault="001E547E" w:rsidP="001E547E">
            <w:pPr>
              <w:spacing w:after="0" w:line="240" w:lineRule="auto"/>
              <w:jc w:val="center"/>
              <w:rPr>
                <w:rFonts w:cs="Arial"/>
                <w:szCs w:val="36"/>
              </w:rPr>
            </w:pPr>
            <w:r w:rsidRPr="005F4FBF">
              <w:rPr>
                <w:rFonts w:cs="Arial"/>
                <w:color w:val="000000"/>
                <w:kern w:val="24"/>
                <w:szCs w:val="28"/>
              </w:rPr>
              <w:t>Außenradius der Oberrolle (Zielradius 5 mm) [mm]</w:t>
            </w:r>
          </w:p>
        </w:tc>
      </w:tr>
      <w:tr w:rsidR="001E547E" w:rsidRPr="005F4FBF" w14:paraId="74D8946B" w14:textId="77777777" w:rsidTr="00A9413A">
        <w:trPr>
          <w:trHeight w:val="319"/>
        </w:trPr>
        <w:tc>
          <w:tcPr>
            <w:tcW w:w="3116" w:type="dxa"/>
            <w:shd w:val="clear" w:color="auto" w:fill="auto"/>
          </w:tcPr>
          <w:p w14:paraId="4EE243BE" w14:textId="77777777" w:rsidR="001E547E" w:rsidRPr="005F4FBF" w:rsidRDefault="001E547E" w:rsidP="001E547E">
            <w:pPr>
              <w:spacing w:after="0" w:line="240" w:lineRule="auto"/>
              <w:jc w:val="center"/>
              <w:rPr>
                <w:rFonts w:cs="Arial"/>
                <w:szCs w:val="36"/>
              </w:rPr>
            </w:pPr>
            <w:r w:rsidRPr="005F4FBF">
              <w:rPr>
                <w:rFonts w:cs="Arial"/>
                <w:color w:val="000000"/>
                <w:kern w:val="24"/>
                <w:szCs w:val="28"/>
              </w:rPr>
              <w:t>1</w:t>
            </w:r>
          </w:p>
        </w:tc>
        <w:tc>
          <w:tcPr>
            <w:tcW w:w="3116" w:type="dxa"/>
            <w:shd w:val="clear" w:color="auto" w:fill="auto"/>
            <w:vAlign w:val="bottom"/>
          </w:tcPr>
          <w:p w14:paraId="594DA19E"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15,47</w:t>
            </w:r>
          </w:p>
        </w:tc>
        <w:tc>
          <w:tcPr>
            <w:tcW w:w="3116" w:type="dxa"/>
            <w:shd w:val="clear" w:color="auto" w:fill="auto"/>
            <w:vAlign w:val="bottom"/>
          </w:tcPr>
          <w:p w14:paraId="123E2330"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26,20</w:t>
            </w:r>
          </w:p>
        </w:tc>
      </w:tr>
      <w:tr w:rsidR="001E547E" w:rsidRPr="005F4FBF" w14:paraId="53DF719E" w14:textId="77777777" w:rsidTr="00A9413A">
        <w:trPr>
          <w:trHeight w:val="332"/>
        </w:trPr>
        <w:tc>
          <w:tcPr>
            <w:tcW w:w="3116" w:type="dxa"/>
            <w:shd w:val="clear" w:color="auto" w:fill="auto"/>
          </w:tcPr>
          <w:p w14:paraId="33C2BE9D" w14:textId="77777777" w:rsidR="001E547E" w:rsidRPr="005F4FBF" w:rsidRDefault="001E547E" w:rsidP="001E547E">
            <w:pPr>
              <w:spacing w:after="0" w:line="240" w:lineRule="auto"/>
              <w:jc w:val="center"/>
              <w:rPr>
                <w:rFonts w:cs="Arial"/>
                <w:szCs w:val="36"/>
              </w:rPr>
            </w:pPr>
            <w:r w:rsidRPr="005F4FBF">
              <w:rPr>
                <w:rFonts w:cs="Arial"/>
                <w:color w:val="000000"/>
                <w:kern w:val="24"/>
                <w:szCs w:val="28"/>
              </w:rPr>
              <w:t>2</w:t>
            </w:r>
          </w:p>
        </w:tc>
        <w:tc>
          <w:tcPr>
            <w:tcW w:w="3116" w:type="dxa"/>
            <w:shd w:val="clear" w:color="auto" w:fill="auto"/>
            <w:vAlign w:val="bottom"/>
          </w:tcPr>
          <w:p w14:paraId="51175CAF"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10,31</w:t>
            </w:r>
          </w:p>
        </w:tc>
        <w:tc>
          <w:tcPr>
            <w:tcW w:w="3116" w:type="dxa"/>
            <w:shd w:val="clear" w:color="auto" w:fill="auto"/>
            <w:vAlign w:val="bottom"/>
          </w:tcPr>
          <w:p w14:paraId="084B82A4"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17,47</w:t>
            </w:r>
          </w:p>
        </w:tc>
      </w:tr>
      <w:tr w:rsidR="001E547E" w:rsidRPr="005F4FBF" w14:paraId="2A0BFF1E" w14:textId="77777777" w:rsidTr="00A9413A">
        <w:trPr>
          <w:trHeight w:val="319"/>
        </w:trPr>
        <w:tc>
          <w:tcPr>
            <w:tcW w:w="3116" w:type="dxa"/>
            <w:shd w:val="clear" w:color="auto" w:fill="auto"/>
          </w:tcPr>
          <w:p w14:paraId="3E16A266" w14:textId="77777777" w:rsidR="001E547E" w:rsidRPr="005F4FBF" w:rsidRDefault="001E547E" w:rsidP="001E547E">
            <w:pPr>
              <w:spacing w:after="0" w:line="240" w:lineRule="auto"/>
              <w:jc w:val="center"/>
              <w:rPr>
                <w:rFonts w:cs="Arial"/>
                <w:szCs w:val="36"/>
              </w:rPr>
            </w:pPr>
            <w:r w:rsidRPr="005F4FBF">
              <w:rPr>
                <w:rFonts w:cs="Arial"/>
                <w:color w:val="000000"/>
                <w:kern w:val="24"/>
                <w:szCs w:val="28"/>
              </w:rPr>
              <w:t>3</w:t>
            </w:r>
          </w:p>
        </w:tc>
        <w:tc>
          <w:tcPr>
            <w:tcW w:w="3116" w:type="dxa"/>
            <w:shd w:val="clear" w:color="auto" w:fill="auto"/>
            <w:vAlign w:val="bottom"/>
          </w:tcPr>
          <w:p w14:paraId="05610165"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6,17</w:t>
            </w:r>
          </w:p>
        </w:tc>
        <w:tc>
          <w:tcPr>
            <w:tcW w:w="3116" w:type="dxa"/>
            <w:shd w:val="clear" w:color="auto" w:fill="auto"/>
            <w:vAlign w:val="bottom"/>
          </w:tcPr>
          <w:p w14:paraId="757F271A"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10,41</w:t>
            </w:r>
          </w:p>
        </w:tc>
      </w:tr>
      <w:tr w:rsidR="001E547E" w:rsidRPr="005F4FBF" w14:paraId="3AE82414" w14:textId="77777777" w:rsidTr="00A9413A">
        <w:trPr>
          <w:trHeight w:val="332"/>
        </w:trPr>
        <w:tc>
          <w:tcPr>
            <w:tcW w:w="3116" w:type="dxa"/>
            <w:shd w:val="clear" w:color="auto" w:fill="auto"/>
          </w:tcPr>
          <w:p w14:paraId="2946E051" w14:textId="77777777" w:rsidR="001E547E" w:rsidRPr="005F4FBF" w:rsidRDefault="001E547E" w:rsidP="001E547E">
            <w:pPr>
              <w:spacing w:after="0" w:line="240" w:lineRule="auto"/>
              <w:jc w:val="center"/>
              <w:rPr>
                <w:rFonts w:cs="Arial"/>
                <w:szCs w:val="36"/>
              </w:rPr>
            </w:pPr>
            <w:r w:rsidRPr="005F4FBF">
              <w:rPr>
                <w:rFonts w:cs="Arial"/>
                <w:color w:val="000000"/>
                <w:kern w:val="24"/>
                <w:szCs w:val="28"/>
              </w:rPr>
              <w:t>4</w:t>
            </w:r>
          </w:p>
        </w:tc>
        <w:tc>
          <w:tcPr>
            <w:tcW w:w="3116" w:type="dxa"/>
            <w:shd w:val="clear" w:color="auto" w:fill="auto"/>
            <w:vAlign w:val="bottom"/>
          </w:tcPr>
          <w:p w14:paraId="1F1842AB"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4,33</w:t>
            </w:r>
          </w:p>
        </w:tc>
        <w:tc>
          <w:tcPr>
            <w:tcW w:w="3116" w:type="dxa"/>
            <w:shd w:val="clear" w:color="auto" w:fill="auto"/>
            <w:vAlign w:val="bottom"/>
          </w:tcPr>
          <w:p w14:paraId="00C2594A"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7,27</w:t>
            </w:r>
          </w:p>
        </w:tc>
      </w:tr>
      <w:tr w:rsidR="001E547E" w:rsidRPr="005F4FBF" w14:paraId="5FA11632" w14:textId="77777777" w:rsidTr="00A9413A">
        <w:trPr>
          <w:trHeight w:val="319"/>
        </w:trPr>
        <w:tc>
          <w:tcPr>
            <w:tcW w:w="3116" w:type="dxa"/>
            <w:shd w:val="clear" w:color="auto" w:fill="auto"/>
          </w:tcPr>
          <w:p w14:paraId="76BCF5F2" w14:textId="77777777" w:rsidR="001E547E" w:rsidRPr="005F4FBF" w:rsidRDefault="001E547E" w:rsidP="001E547E">
            <w:pPr>
              <w:spacing w:after="0" w:line="240" w:lineRule="auto"/>
              <w:jc w:val="center"/>
              <w:rPr>
                <w:rFonts w:cs="Arial"/>
                <w:szCs w:val="36"/>
              </w:rPr>
            </w:pPr>
            <w:r w:rsidRPr="005F4FBF">
              <w:rPr>
                <w:rFonts w:cs="Arial"/>
                <w:color w:val="000000"/>
                <w:kern w:val="24"/>
                <w:szCs w:val="28"/>
              </w:rPr>
              <w:t>5</w:t>
            </w:r>
          </w:p>
        </w:tc>
        <w:tc>
          <w:tcPr>
            <w:tcW w:w="3116" w:type="dxa"/>
            <w:shd w:val="clear" w:color="auto" w:fill="auto"/>
            <w:vAlign w:val="bottom"/>
          </w:tcPr>
          <w:p w14:paraId="4A3432AF"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3,43</w:t>
            </w:r>
          </w:p>
        </w:tc>
        <w:tc>
          <w:tcPr>
            <w:tcW w:w="3116" w:type="dxa"/>
            <w:shd w:val="clear" w:color="auto" w:fill="auto"/>
            <w:vAlign w:val="bottom"/>
          </w:tcPr>
          <w:p w14:paraId="4F894175"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5,74</w:t>
            </w:r>
          </w:p>
        </w:tc>
      </w:tr>
      <w:tr w:rsidR="001E547E" w:rsidRPr="005F4FBF" w14:paraId="3621C516" w14:textId="77777777" w:rsidTr="00A9413A">
        <w:trPr>
          <w:trHeight w:val="344"/>
        </w:trPr>
        <w:tc>
          <w:tcPr>
            <w:tcW w:w="3116" w:type="dxa"/>
            <w:shd w:val="clear" w:color="auto" w:fill="auto"/>
          </w:tcPr>
          <w:p w14:paraId="41DD5D32" w14:textId="77777777" w:rsidR="001E547E" w:rsidRPr="005F4FBF" w:rsidRDefault="001E547E" w:rsidP="001E547E">
            <w:pPr>
              <w:spacing w:after="0" w:line="240" w:lineRule="auto"/>
              <w:jc w:val="center"/>
              <w:rPr>
                <w:rFonts w:cs="Arial"/>
                <w:szCs w:val="36"/>
              </w:rPr>
            </w:pPr>
            <w:r w:rsidRPr="005F4FBF">
              <w:rPr>
                <w:rFonts w:cs="Arial"/>
                <w:color w:val="000000"/>
                <w:kern w:val="24"/>
                <w:szCs w:val="28"/>
              </w:rPr>
              <w:t>6</w:t>
            </w:r>
          </w:p>
        </w:tc>
        <w:tc>
          <w:tcPr>
            <w:tcW w:w="3116" w:type="dxa"/>
            <w:shd w:val="clear" w:color="auto" w:fill="auto"/>
            <w:vAlign w:val="bottom"/>
          </w:tcPr>
          <w:p w14:paraId="644D299E"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3</w:t>
            </w:r>
          </w:p>
        </w:tc>
        <w:tc>
          <w:tcPr>
            <w:tcW w:w="3116" w:type="dxa"/>
            <w:shd w:val="clear" w:color="auto" w:fill="auto"/>
            <w:vAlign w:val="bottom"/>
          </w:tcPr>
          <w:p w14:paraId="7F428629" w14:textId="77777777" w:rsidR="001E547E" w:rsidRPr="005F4FBF" w:rsidRDefault="001E547E" w:rsidP="001E547E">
            <w:pPr>
              <w:spacing w:after="0" w:line="240" w:lineRule="auto"/>
              <w:jc w:val="center"/>
              <w:textAlignment w:val="bottom"/>
              <w:rPr>
                <w:rFonts w:cs="Arial"/>
                <w:szCs w:val="36"/>
              </w:rPr>
            </w:pPr>
            <w:r w:rsidRPr="005F4FBF">
              <w:rPr>
                <w:rFonts w:cs="Arial"/>
                <w:color w:val="000000"/>
                <w:kern w:val="24"/>
                <w:szCs w:val="28"/>
              </w:rPr>
              <w:t>5</w:t>
            </w:r>
          </w:p>
        </w:tc>
      </w:tr>
    </w:tbl>
    <w:p w14:paraId="4892AFF0" w14:textId="77777777" w:rsidR="001E547E" w:rsidRPr="005F4FBF" w:rsidRDefault="001E547E" w:rsidP="001E547E">
      <w:pPr>
        <w:rPr>
          <w:lang w:val="en-US"/>
        </w:rPr>
      </w:pPr>
    </w:p>
    <w:p w14:paraId="3E7466F3" w14:textId="77777777" w:rsidR="00A14116" w:rsidRPr="005F4FBF" w:rsidRDefault="00A14116" w:rsidP="001E547E">
      <w:r w:rsidRPr="005F4FBF">
        <w:t>Die Oberrollen waren je nach Umformstufe und Einformverfahren mit unterschiedlichen Verrundungen versehen, die die zielgenaue Einformung des Bandes ermöglichten. Bei den Fertigradiensätzen mit 3 mm bzw. 5 mm bzw. 16 mm Biegeradius waren die Verrundungen mit 3 mm bzw. 5 mm bzw. 16 mm in allen Umformstufen identisch. Bei den Kreisbogensätzen variierte der Radius der Verrundungen von Stich zu Stich (Tabelle 7-2), sodass in allen Umformstufen jeweils die gesamte Biegezone weiter umgeformt wird. Lediglich im Stich 1 ist der Radius kleiner gewählt worden (1,5 mal der Radius aus Stich 2), da bei Wahl des gemäß Kreisbogenmethode vorgeschlagenen Radius bei der Umformung der Stähle Docol Roll 800 und Docol Roll 1000 mit einer fast ausschließlich elastischen Verformung in Umformstufe 1 zu rechnen gewesen wäre. Die Biegeradien der einzelnen Umformstufen fasst Tabelle 7-2 zusammen.</w:t>
      </w:r>
    </w:p>
    <w:p w14:paraId="129E4D2D" w14:textId="69AF2ECB" w:rsidR="001E547E" w:rsidRPr="005F4FBF" w:rsidRDefault="001E547E" w:rsidP="001E547E">
      <w:pPr>
        <w:pStyle w:val="berschrift3"/>
      </w:pPr>
      <w:bookmarkStart w:id="785" w:name="_Toc39070344"/>
      <w:bookmarkStart w:id="786" w:name="_Toc39073511"/>
      <w:bookmarkStart w:id="787" w:name="_Toc40111757"/>
      <w:r w:rsidRPr="005F4FBF">
        <w:t>Qualität der er</w:t>
      </w:r>
      <w:r w:rsidR="004F2302" w:rsidRPr="005F4FBF">
        <w:t>zeugten Profile</w:t>
      </w:r>
      <w:r w:rsidR="000C04A8">
        <w:t xml:space="preserve"> /</w:t>
      </w:r>
      <w:r w:rsidR="004F2302" w:rsidRPr="005F4FBF">
        <w:br/>
        <w:t>Quality of the p</w:t>
      </w:r>
      <w:r w:rsidRPr="005F4FBF">
        <w:t xml:space="preserve">roduced </w:t>
      </w:r>
      <w:r w:rsidR="004F2302" w:rsidRPr="005F4FBF">
        <w:t>p</w:t>
      </w:r>
      <w:r w:rsidRPr="005F4FBF">
        <w:t>rofiles</w:t>
      </w:r>
      <w:bookmarkEnd w:id="785"/>
      <w:bookmarkEnd w:id="786"/>
      <w:bookmarkEnd w:id="787"/>
    </w:p>
    <w:p w14:paraId="5E03631B" w14:textId="77777777" w:rsidR="001E547E" w:rsidRPr="005F4FBF" w:rsidRDefault="002D67EC" w:rsidP="001E547E">
      <w:r w:rsidRPr="005F4FBF">
        <w:t xml:space="preserve">In [Aco14] erfolgte eine systematische Untersuchung der Qualität der durch Walzprofilieren hergestellten Profile. Die Maßhaltigkeit der hergestellten U-Profile wurde in zwei Schritten überprüft. Da beim Trennen der Profile zur Vermessung auf der Koordinatenmessmaschine die Profilenden möglicherweise zurückspringen </w:t>
      </w:r>
      <w:r w:rsidR="00EF46EC" w:rsidRPr="005F4FBF">
        <w:t>können, wurden di</w:t>
      </w:r>
      <w:r w:rsidR="009F2C39" w:rsidRPr="005F4FBF">
        <w:t>e e</w:t>
      </w:r>
      <w:r w:rsidR="00EF46EC" w:rsidRPr="005F4FBF">
        <w:t>rhaltenen B</w:t>
      </w:r>
      <w:r w:rsidRPr="005F4FBF">
        <w:t>i</w:t>
      </w:r>
      <w:r w:rsidR="00EF46EC" w:rsidRPr="005F4FBF">
        <w:t>e</w:t>
      </w:r>
      <w:r w:rsidRPr="005F4FBF">
        <w:t>gewinkel zunächst mit einer Winkellehre vermessen. Das Rücksprungverhalten beim Trennen von walzprofilierten Profilen ist in Fachkreisen auch als sogenannter Kopfsprung bekannt. Nach DIN 10162 [Din10162] ist bei an den Profilen vorhandenen Schenkellängen eine Schwankung der Biegewinkel um +/-1,25° um den Mittelwert zulässig. Abbildung 7-3 zeigt beispielsweise die gemessenen Winkel be</w:t>
      </w:r>
      <w:r w:rsidR="009F2C39" w:rsidRPr="005F4FBF">
        <w:t>i der Nutzung des Fertigradienr</w:t>
      </w:r>
      <w:r w:rsidRPr="005F4FBF">
        <w:t>ollensatz</w:t>
      </w:r>
      <w:r w:rsidR="009F2C39" w:rsidRPr="005F4FBF">
        <w:t>es</w:t>
      </w:r>
      <w:r w:rsidRPr="005F4FBF">
        <w:t xml:space="preserve"> mit Biegeradius 3 mm. Bei der Nutzung des Fertigradienverfahrens konnten Unterschiede in den Biegewinkeln des rechten und linken Schenkels von bis zu 1,5° festgestellt werden. </w:t>
      </w:r>
      <w:r w:rsidR="00193316" w:rsidRPr="005F4FBF">
        <w:t>Die</w:t>
      </w:r>
      <w:r w:rsidRPr="005F4FBF">
        <w:t>s</w:t>
      </w:r>
      <w:r w:rsidR="00193316" w:rsidRPr="005F4FBF">
        <w:t xml:space="preserve"> </w:t>
      </w:r>
      <w:r w:rsidRPr="005F4FBF">
        <w:t>hat jedoch keinen negativen Einfluss auf die anschließende Bestimmung der k-Werte, da bei der Berechnung der k-Werte der Biegewinkel des jeweiligen Schenkels zu Grunde gelegt wurde.</w:t>
      </w:r>
    </w:p>
    <w:p w14:paraId="42FDDFA5" w14:textId="77777777" w:rsidR="00F61425" w:rsidRPr="005F4FBF" w:rsidRDefault="004B1339" w:rsidP="00F61425">
      <w:pPr>
        <w:keepNext/>
        <w:jc w:val="center"/>
      </w:pPr>
      <w:r w:rsidRPr="005F4FBF">
        <w:rPr>
          <w:noProof/>
        </w:rPr>
        <w:drawing>
          <wp:inline distT="0" distB="0" distL="0" distR="0" wp14:anchorId="40F2C57F" wp14:editId="3C8F64F7">
            <wp:extent cx="4330700" cy="2898775"/>
            <wp:effectExtent l="0" t="0" r="0" b="0"/>
            <wp:docPr id="113" name="Bild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207998CE" w14:textId="30957E29" w:rsidR="00F61425" w:rsidRPr="005F4FBF" w:rsidRDefault="00F61425" w:rsidP="00F61425">
      <w:pPr>
        <w:pStyle w:val="Beschriftung"/>
      </w:pPr>
      <w:bookmarkStart w:id="788" w:name="_Toc419707658"/>
      <w:bookmarkStart w:id="789" w:name="_Toc39073702"/>
      <w:bookmarkStart w:id="790" w:name="_Toc39073798"/>
      <w:bookmarkStart w:id="791" w:name="_Toc3913225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3</w:t>
      </w:r>
      <w:r w:rsidR="001D2506">
        <w:rPr>
          <w:noProof/>
        </w:rPr>
        <w:fldChar w:fldCharType="end"/>
      </w:r>
      <w:r w:rsidR="00CB00C8" w:rsidRPr="005F4FBF">
        <w:t>: Resultierende Biegewinkel sowie deren Streuung beim Walzprofilieren nach dem Fertigradienverfahren (r</w:t>
      </w:r>
      <w:r w:rsidR="00CB00C8" w:rsidRPr="005F4FBF">
        <w:rPr>
          <w:vertAlign w:val="subscript"/>
        </w:rPr>
        <w:t>i</w:t>
      </w:r>
      <w:r w:rsidR="00CB00C8" w:rsidRPr="005F4FBF">
        <w:t>=3 mm) (in Anlehnung an [Aco14])</w:t>
      </w:r>
      <w:bookmarkEnd w:id="788"/>
      <w:bookmarkEnd w:id="789"/>
      <w:bookmarkEnd w:id="790"/>
      <w:bookmarkEnd w:id="791"/>
    </w:p>
    <w:p w14:paraId="73E7E4D5" w14:textId="49BE8745" w:rsidR="00C02BFA" w:rsidRPr="005F4FBF" w:rsidRDefault="00F61425" w:rsidP="00F61425">
      <w:pPr>
        <w:pStyle w:val="Beschriftung"/>
        <w:rPr>
          <w:lang w:val="en-US"/>
        </w:rPr>
      </w:pPr>
      <w:bookmarkStart w:id="792" w:name="_Toc419707754"/>
      <w:bookmarkStart w:id="793" w:name="_Toc39073001"/>
      <w:bookmarkStart w:id="794" w:name="_Toc3913234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3</w:t>
      </w:r>
      <w:r w:rsidR="00933262" w:rsidRPr="005F4FBF">
        <w:rPr>
          <w:lang w:val="en-US"/>
        </w:rPr>
        <w:fldChar w:fldCharType="end"/>
      </w:r>
      <w:r w:rsidR="004F2302" w:rsidRPr="005F4FBF">
        <w:rPr>
          <w:lang w:val="en-US"/>
        </w:rPr>
        <w:t>: Bend a</w:t>
      </w:r>
      <w:r w:rsidR="00CB00C8" w:rsidRPr="005F4FBF">
        <w:rPr>
          <w:lang w:val="en-US"/>
        </w:rPr>
        <w:t xml:space="preserve">ngles and </w:t>
      </w:r>
      <w:r w:rsidR="004F2302" w:rsidRPr="005F4FBF">
        <w:rPr>
          <w:lang w:val="en-US"/>
        </w:rPr>
        <w:t>a</w:t>
      </w:r>
      <w:r w:rsidR="00CB00C8" w:rsidRPr="005F4FBF">
        <w:rPr>
          <w:lang w:val="en-US"/>
        </w:rPr>
        <w:t xml:space="preserve">ssociated </w:t>
      </w:r>
      <w:r w:rsidR="004F2302" w:rsidRPr="005F4FBF">
        <w:rPr>
          <w:lang w:val="en-US"/>
        </w:rPr>
        <w:t>s</w:t>
      </w:r>
      <w:r w:rsidR="00CB00C8" w:rsidRPr="005F4FBF">
        <w:rPr>
          <w:lang w:val="en-US"/>
        </w:rPr>
        <w:t xml:space="preserve">catter </w:t>
      </w:r>
      <w:r w:rsidR="004F2302" w:rsidRPr="005F4FBF">
        <w:rPr>
          <w:lang w:val="en-US"/>
        </w:rPr>
        <w:t>r</w:t>
      </w:r>
      <w:r w:rsidR="00CB00C8" w:rsidRPr="005F4FBF">
        <w:rPr>
          <w:lang w:val="en-US"/>
        </w:rPr>
        <w:t>esulting f</w:t>
      </w:r>
      <w:r w:rsidR="004F2302" w:rsidRPr="005F4FBF">
        <w:rPr>
          <w:lang w:val="en-US"/>
        </w:rPr>
        <w:t>rom r</w:t>
      </w:r>
      <w:r w:rsidR="00CB00C8" w:rsidRPr="005F4FBF">
        <w:rPr>
          <w:lang w:val="en-US"/>
        </w:rPr>
        <w:t xml:space="preserve">oll </w:t>
      </w:r>
      <w:r w:rsidR="004F2302" w:rsidRPr="005F4FBF">
        <w:rPr>
          <w:lang w:val="en-US"/>
        </w:rPr>
        <w:t>f</w:t>
      </w:r>
      <w:r w:rsidR="00CB00C8" w:rsidRPr="005F4FBF">
        <w:rPr>
          <w:lang w:val="en-US"/>
        </w:rPr>
        <w:t xml:space="preserve">orming </w:t>
      </w:r>
      <w:r w:rsidR="004F2302" w:rsidRPr="005F4FBF">
        <w:rPr>
          <w:lang w:val="en-US"/>
        </w:rPr>
        <w:t>e</w:t>
      </w:r>
      <w:r w:rsidR="00CB00C8" w:rsidRPr="005F4FBF">
        <w:rPr>
          <w:lang w:val="en-US"/>
        </w:rPr>
        <w:t>xperiments (</w:t>
      </w:r>
      <w:r w:rsidR="004F2302" w:rsidRPr="005F4FBF">
        <w:rPr>
          <w:lang w:val="en-US"/>
        </w:rPr>
        <w:t>constant r</w:t>
      </w:r>
      <w:r w:rsidR="00CB00C8" w:rsidRPr="005F4FBF">
        <w:rPr>
          <w:lang w:val="en-US"/>
        </w:rPr>
        <w:t xml:space="preserve">adius </w:t>
      </w:r>
      <w:r w:rsidR="004F2302" w:rsidRPr="005F4FBF">
        <w:rPr>
          <w:lang w:val="en-US"/>
        </w:rPr>
        <w:t>m</w:t>
      </w:r>
      <w:r w:rsidR="00CB00C8" w:rsidRPr="005F4FBF">
        <w:rPr>
          <w:lang w:val="en-US"/>
        </w:rPr>
        <w:t>ethod, r</w:t>
      </w:r>
      <w:r w:rsidR="00CB00C8" w:rsidRPr="005F4FBF">
        <w:rPr>
          <w:vertAlign w:val="subscript"/>
          <w:lang w:val="en-US"/>
        </w:rPr>
        <w:t>i</w:t>
      </w:r>
      <w:r w:rsidR="00CB00C8" w:rsidRPr="005F4FBF">
        <w:rPr>
          <w:lang w:val="en-US"/>
        </w:rPr>
        <w:t>=3 mm) (based on [Aco14])</w:t>
      </w:r>
      <w:bookmarkEnd w:id="792"/>
      <w:bookmarkEnd w:id="793"/>
      <w:bookmarkEnd w:id="794"/>
    </w:p>
    <w:p w14:paraId="2242C2F5" w14:textId="77777777" w:rsidR="002D67EC" w:rsidRPr="005F4FBF" w:rsidRDefault="002D67EC" w:rsidP="001E547E">
      <w:r w:rsidRPr="005F4FBF">
        <w:t>Auch eine Analyse der durch die Messung auf der Koordinatenmess</w:t>
      </w:r>
      <w:r w:rsidR="00193316" w:rsidRPr="005F4FBF">
        <w:t>mas</w:t>
      </w:r>
      <w:r w:rsidRPr="005F4FBF">
        <w:t>ch</w:t>
      </w:r>
      <w:r w:rsidR="00EF46EC" w:rsidRPr="005F4FBF">
        <w:t>ine erhaltenen B</w:t>
      </w:r>
      <w:r w:rsidRPr="005F4FBF">
        <w:t>i</w:t>
      </w:r>
      <w:r w:rsidR="00EF46EC" w:rsidRPr="005F4FBF">
        <w:t>e</w:t>
      </w:r>
      <w:r w:rsidRPr="005F4FBF">
        <w:t xml:space="preserve">geradien zeigte, dass die gemäß DIN 10162 </w:t>
      </w:r>
      <w:r w:rsidR="00193316" w:rsidRPr="005F4FBF">
        <w:t xml:space="preserve">[Din10162] </w:t>
      </w:r>
      <w:r w:rsidR="00F336BA" w:rsidRPr="005F4FBF">
        <w:t xml:space="preserve">zulässige Schwankung von </w:t>
      </w:r>
      <w:r w:rsidRPr="005F4FBF">
        <w:t>mindestens +/-0,5 mm um den Mittelwert von den hergestellten Profilen deutlich unterschritten wird.</w:t>
      </w:r>
      <w:r w:rsidR="00193316" w:rsidRPr="005F4FBF">
        <w:t xml:space="preserve"> Abbildung 7-4 zeigt die ermittelten Biegeradien bei Verwendung der Rollensätze mit dem Biegeradius von 5 mm sowie deren Streuung. </w:t>
      </w:r>
    </w:p>
    <w:p w14:paraId="763DE2FA" w14:textId="77777777" w:rsidR="00F61425" w:rsidRPr="005F4FBF" w:rsidRDefault="004B1339" w:rsidP="00F61425">
      <w:pPr>
        <w:keepNext/>
        <w:jc w:val="center"/>
      </w:pPr>
      <w:r w:rsidRPr="005F4FBF">
        <w:rPr>
          <w:noProof/>
        </w:rPr>
        <w:drawing>
          <wp:inline distT="0" distB="0" distL="0" distR="0" wp14:anchorId="64212AAD" wp14:editId="676F0B9B">
            <wp:extent cx="4330700" cy="2898775"/>
            <wp:effectExtent l="0" t="0" r="0" b="0"/>
            <wp:docPr id="114" name="Bild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3F3996F1" w14:textId="78965503" w:rsidR="00F61425" w:rsidRPr="005F4FBF" w:rsidRDefault="00F61425" w:rsidP="00F61425">
      <w:pPr>
        <w:pStyle w:val="Beschriftung"/>
      </w:pPr>
      <w:bookmarkStart w:id="795" w:name="_Toc419707659"/>
      <w:bookmarkStart w:id="796" w:name="_Toc39073703"/>
      <w:bookmarkStart w:id="797" w:name="_Toc39073799"/>
      <w:bookmarkStart w:id="798" w:name="_Toc3913225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4</w:t>
      </w:r>
      <w:r w:rsidR="001D2506">
        <w:rPr>
          <w:noProof/>
        </w:rPr>
        <w:fldChar w:fldCharType="end"/>
      </w:r>
      <w:r w:rsidR="00CB00C8" w:rsidRPr="005F4FBF">
        <w:t>: Resultierende Biegeradien sowie deren Streuung beim Walzprofilieren (r</w:t>
      </w:r>
      <w:r w:rsidR="00CB00C8" w:rsidRPr="005F4FBF">
        <w:rPr>
          <w:vertAlign w:val="subscript"/>
        </w:rPr>
        <w:t>i</w:t>
      </w:r>
      <w:r w:rsidR="00CB00C8" w:rsidRPr="005F4FBF">
        <w:t>=5 mm) (in Anlehnung an [Aco14])</w:t>
      </w:r>
      <w:bookmarkEnd w:id="795"/>
      <w:bookmarkEnd w:id="796"/>
      <w:bookmarkEnd w:id="797"/>
      <w:bookmarkEnd w:id="798"/>
    </w:p>
    <w:p w14:paraId="1F607AC9" w14:textId="228F54D8" w:rsidR="00C02BFA" w:rsidRPr="005F4FBF" w:rsidRDefault="00F61425" w:rsidP="00F61425">
      <w:pPr>
        <w:pStyle w:val="Beschriftung"/>
        <w:rPr>
          <w:lang w:val="en-US"/>
        </w:rPr>
      </w:pPr>
      <w:bookmarkStart w:id="799" w:name="_Toc419707755"/>
      <w:bookmarkStart w:id="800" w:name="_Toc39073002"/>
      <w:bookmarkStart w:id="801" w:name="_Toc3913234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4</w:t>
      </w:r>
      <w:r w:rsidR="00933262" w:rsidRPr="005F4FBF">
        <w:rPr>
          <w:lang w:val="en-US"/>
        </w:rPr>
        <w:fldChar w:fldCharType="end"/>
      </w:r>
      <w:r w:rsidR="004F2302" w:rsidRPr="005F4FBF">
        <w:rPr>
          <w:lang w:val="en-US"/>
        </w:rPr>
        <w:t>: Bend r</w:t>
      </w:r>
      <w:r w:rsidR="00CB00C8" w:rsidRPr="005F4FBF">
        <w:rPr>
          <w:lang w:val="en-US"/>
        </w:rPr>
        <w:t xml:space="preserve">adii and </w:t>
      </w:r>
      <w:r w:rsidR="004F2302" w:rsidRPr="005F4FBF">
        <w:rPr>
          <w:lang w:val="en-US"/>
        </w:rPr>
        <w:t>a</w:t>
      </w:r>
      <w:r w:rsidR="00CB00C8" w:rsidRPr="005F4FBF">
        <w:rPr>
          <w:lang w:val="en-US"/>
        </w:rPr>
        <w:t xml:space="preserve">ssociated </w:t>
      </w:r>
      <w:r w:rsidR="004F2302" w:rsidRPr="005F4FBF">
        <w:rPr>
          <w:lang w:val="en-US"/>
        </w:rPr>
        <w:t>s</w:t>
      </w:r>
      <w:r w:rsidR="00CB00C8" w:rsidRPr="005F4FBF">
        <w:rPr>
          <w:lang w:val="en-US"/>
        </w:rPr>
        <w:t xml:space="preserve">catter </w:t>
      </w:r>
      <w:r w:rsidR="004F2302" w:rsidRPr="005F4FBF">
        <w:rPr>
          <w:lang w:val="en-US"/>
        </w:rPr>
        <w:t>r</w:t>
      </w:r>
      <w:r w:rsidR="00CB00C8" w:rsidRPr="005F4FBF">
        <w:rPr>
          <w:lang w:val="en-US"/>
        </w:rPr>
        <w:t xml:space="preserve">esulting from </w:t>
      </w:r>
      <w:r w:rsidR="004F2302" w:rsidRPr="005F4FBF">
        <w:rPr>
          <w:lang w:val="en-US"/>
        </w:rPr>
        <w:t>r</w:t>
      </w:r>
      <w:r w:rsidR="00CB00C8" w:rsidRPr="005F4FBF">
        <w:rPr>
          <w:lang w:val="en-US"/>
        </w:rPr>
        <w:t xml:space="preserve">oll </w:t>
      </w:r>
      <w:r w:rsidR="004F2302" w:rsidRPr="005F4FBF">
        <w:rPr>
          <w:lang w:val="en-US"/>
        </w:rPr>
        <w:t>f</w:t>
      </w:r>
      <w:r w:rsidR="00CB00C8" w:rsidRPr="005F4FBF">
        <w:rPr>
          <w:lang w:val="en-US"/>
        </w:rPr>
        <w:t xml:space="preserve">orming </w:t>
      </w:r>
      <w:r w:rsidR="004F2302" w:rsidRPr="005F4FBF">
        <w:rPr>
          <w:lang w:val="en-US"/>
        </w:rPr>
        <w:t>e</w:t>
      </w:r>
      <w:r w:rsidR="00CB00C8" w:rsidRPr="005F4FBF">
        <w:rPr>
          <w:lang w:val="en-US"/>
        </w:rPr>
        <w:t>xperiments (r</w:t>
      </w:r>
      <w:r w:rsidR="00CB00C8" w:rsidRPr="005F4FBF">
        <w:rPr>
          <w:vertAlign w:val="subscript"/>
          <w:lang w:val="en-US"/>
        </w:rPr>
        <w:t>i</w:t>
      </w:r>
      <w:r w:rsidR="00CB00C8" w:rsidRPr="005F4FBF">
        <w:rPr>
          <w:lang w:val="en-US"/>
        </w:rPr>
        <w:t>=5 mm) (based on Aco14])</w:t>
      </w:r>
      <w:bookmarkEnd w:id="799"/>
      <w:bookmarkEnd w:id="800"/>
      <w:bookmarkEnd w:id="801"/>
    </w:p>
    <w:p w14:paraId="535345B0" w14:textId="77777777" w:rsidR="008178B5" w:rsidRPr="005F4FBF" w:rsidRDefault="008178B5" w:rsidP="008178B5">
      <w:r w:rsidRPr="005F4FBF">
        <w:t>Insgesamt erfüllen die erzeugten Profile die Vorgabe der DIN 10162 [Din10162] und sind somit für die Bestimmung der k-Werte geeignet.</w:t>
      </w:r>
    </w:p>
    <w:p w14:paraId="3CA55485" w14:textId="3D8DEA45" w:rsidR="001E547E" w:rsidRPr="005F4FBF" w:rsidRDefault="001E547E" w:rsidP="001E547E">
      <w:pPr>
        <w:pStyle w:val="berschrift2"/>
      </w:pPr>
      <w:bookmarkStart w:id="802" w:name="_Toc39070345"/>
      <w:bookmarkStart w:id="803" w:name="_Toc39073512"/>
      <w:bookmarkStart w:id="804" w:name="_Toc40111758"/>
      <w:r w:rsidRPr="005F4FBF">
        <w:t>Ergebnisse der experimentellen Versuche</w:t>
      </w:r>
      <w:r w:rsidR="000C04A8">
        <w:t xml:space="preserve"> /</w:t>
      </w:r>
      <w:r w:rsidRPr="005F4FBF">
        <w:br/>
        <w:t xml:space="preserve">Results of the </w:t>
      </w:r>
      <w:r w:rsidR="004F2302" w:rsidRPr="005F4FBF">
        <w:t>e</w:t>
      </w:r>
      <w:r w:rsidRPr="005F4FBF">
        <w:t xml:space="preserve">xperimental </w:t>
      </w:r>
      <w:r w:rsidR="004F2302" w:rsidRPr="005F4FBF">
        <w:t>i</w:t>
      </w:r>
      <w:r w:rsidRPr="005F4FBF">
        <w:t>nvestigation</w:t>
      </w:r>
      <w:bookmarkEnd w:id="802"/>
      <w:bookmarkEnd w:id="803"/>
      <w:bookmarkEnd w:id="804"/>
    </w:p>
    <w:p w14:paraId="2DA83527" w14:textId="77777777" w:rsidR="00A31DB8" w:rsidRPr="005F4FBF" w:rsidRDefault="00A31DB8" w:rsidP="00A31DB8">
      <w:r w:rsidRPr="005F4FBF">
        <w:t>Für die Untersuchungen beim Walzprofili</w:t>
      </w:r>
      <w:r w:rsidR="00282FE6" w:rsidRPr="005F4FBF">
        <w:t>e</w:t>
      </w:r>
      <w:r w:rsidRPr="005F4FBF">
        <w:t>ren standen drei verschiedene Stahlgüten zur Verfügung: S235JR, Docol Roll 800 und Docol Roll 1000. Die Blechdicke betrug jeweils 2,0 mm.</w:t>
      </w:r>
    </w:p>
    <w:p w14:paraId="290BF3E8" w14:textId="77777777" w:rsidR="00A31DB8" w:rsidRPr="005F4FBF" w:rsidRDefault="00D55664" w:rsidP="00A31DB8">
      <w:r w:rsidRPr="005F4FBF">
        <w:t>Abbildung 7</w:t>
      </w:r>
      <w:r w:rsidR="00A31DB8" w:rsidRPr="005F4FBF">
        <w:t>-3 fasst die k-Werte, die bei der Einformung gemäß dem Fertigradienverfahren ermittelt wurden, zusammen. Wie auch bei den Gesenk- und Schwenkbiegeuntersuchungen in den vorangegangenen Kapiteln zeigt sich hier eine Tendenz steigender k-Werte mit zunehmendem Biegeverhältnis bzw. zunehmendem Biegeradius. Während die k-Werte für die höherfesten Materialien im Rahmen der Messgenauigkeit übereinstimmen,</w:t>
      </w:r>
      <w:r w:rsidR="00121003" w:rsidRPr="005F4FBF">
        <w:t xml:space="preserve"> sind die Abweichungen zwischen S235JR und den höherfesteren Materialien größer als die ermittelte Messunsicherhei</w:t>
      </w:r>
      <w:r w:rsidRPr="005F4FBF">
        <w:t>t. Folglich ist beim Walzprofil</w:t>
      </w:r>
      <w:r w:rsidR="00121003" w:rsidRPr="005F4FBF">
        <w:t>i</w:t>
      </w:r>
      <w:r w:rsidRPr="005F4FBF">
        <w:t>e</w:t>
      </w:r>
      <w:r w:rsidR="00121003" w:rsidRPr="005F4FBF">
        <w:t>ren nach dem Fertigradienverfahren davon auszugehen, dass unterschiedliche Stahlgüten einen Einfluss auf den k-Wert un</w:t>
      </w:r>
      <w:r w:rsidR="009F2C39" w:rsidRPr="005F4FBF">
        <w:t>d somit die Zuschnittslänge haben.</w:t>
      </w:r>
    </w:p>
    <w:p w14:paraId="4A98E3D9" w14:textId="77777777" w:rsidR="00F61425" w:rsidRPr="005F4FBF" w:rsidRDefault="004B1339" w:rsidP="00F61425">
      <w:pPr>
        <w:keepNext/>
        <w:jc w:val="center"/>
      </w:pPr>
      <w:r w:rsidRPr="005F4FBF">
        <w:rPr>
          <w:noProof/>
        </w:rPr>
        <w:drawing>
          <wp:inline distT="0" distB="0" distL="0" distR="0" wp14:anchorId="2A1D3491" wp14:editId="3D7670CC">
            <wp:extent cx="4330700" cy="2898775"/>
            <wp:effectExtent l="0" t="0" r="0" b="0"/>
            <wp:docPr id="115" name="Bild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6669CA21" w14:textId="0EAE641E" w:rsidR="00CB00C8" w:rsidRPr="005F4FBF" w:rsidRDefault="00F61425" w:rsidP="00CB00C8">
      <w:pPr>
        <w:pStyle w:val="Beschriftung"/>
      </w:pPr>
      <w:bookmarkStart w:id="805" w:name="_Toc419707660"/>
      <w:bookmarkStart w:id="806" w:name="_Toc39073704"/>
      <w:bookmarkStart w:id="807" w:name="_Toc39073800"/>
      <w:bookmarkStart w:id="808" w:name="_Toc3913225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5</w:t>
      </w:r>
      <w:r w:rsidR="001D2506">
        <w:rPr>
          <w:noProof/>
        </w:rPr>
        <w:fldChar w:fldCharType="end"/>
      </w:r>
      <w:r w:rsidR="00CB00C8" w:rsidRPr="005F4FBF">
        <w:t>: Ermittelte k-Werte beim Walzprofilieren nach dem Fertigradienverfahren in Abhängigkeit von Biegeradius und Material (teilweise aus [Aco14])</w:t>
      </w:r>
      <w:bookmarkEnd w:id="805"/>
      <w:bookmarkEnd w:id="806"/>
      <w:bookmarkEnd w:id="807"/>
      <w:bookmarkEnd w:id="808"/>
    </w:p>
    <w:p w14:paraId="037C4D14" w14:textId="3FD52B57" w:rsidR="00C02BFA" w:rsidRPr="005F4FBF" w:rsidRDefault="00F61425" w:rsidP="00F61425">
      <w:pPr>
        <w:pStyle w:val="Beschriftung"/>
        <w:rPr>
          <w:lang w:val="en-US"/>
        </w:rPr>
      </w:pPr>
      <w:bookmarkStart w:id="809" w:name="_Toc419707756"/>
      <w:bookmarkStart w:id="810" w:name="_Toc39073003"/>
      <w:bookmarkStart w:id="811" w:name="_Toc3913235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5</w:t>
      </w:r>
      <w:r w:rsidR="00933262" w:rsidRPr="005F4FBF">
        <w:rPr>
          <w:lang w:val="en-US"/>
        </w:rPr>
        <w:fldChar w:fldCharType="end"/>
      </w:r>
      <w:r w:rsidR="00CB00C8" w:rsidRPr="005F4FBF">
        <w:rPr>
          <w:lang w:val="en-US"/>
        </w:rPr>
        <w:t>: Determined k-</w:t>
      </w:r>
      <w:r w:rsidR="004F2302" w:rsidRPr="005F4FBF">
        <w:rPr>
          <w:lang w:val="en-US"/>
        </w:rPr>
        <w:t>v</w:t>
      </w:r>
      <w:r w:rsidR="00CB00C8" w:rsidRPr="005F4FBF">
        <w:rPr>
          <w:lang w:val="en-US"/>
        </w:rPr>
        <w:t xml:space="preserve">alues in </w:t>
      </w:r>
      <w:r w:rsidR="004F2302" w:rsidRPr="005F4FBF">
        <w:rPr>
          <w:lang w:val="en-US"/>
        </w:rPr>
        <w:t>roll f</w:t>
      </w:r>
      <w:r w:rsidR="00CB00C8" w:rsidRPr="005F4FBF">
        <w:rPr>
          <w:lang w:val="en-US"/>
        </w:rPr>
        <w:t>orming (</w:t>
      </w:r>
      <w:r w:rsidR="004F2302" w:rsidRPr="005F4FBF">
        <w:rPr>
          <w:lang w:val="en-US"/>
        </w:rPr>
        <w:t>c</w:t>
      </w:r>
      <w:r w:rsidR="00CB00C8" w:rsidRPr="005F4FBF">
        <w:rPr>
          <w:lang w:val="en-US"/>
        </w:rPr>
        <w:t xml:space="preserve">onstant </w:t>
      </w:r>
      <w:r w:rsidR="004F2302" w:rsidRPr="005F4FBF">
        <w:rPr>
          <w:lang w:val="en-US"/>
        </w:rPr>
        <w:t>r</w:t>
      </w:r>
      <w:r w:rsidR="00CB00C8" w:rsidRPr="005F4FBF">
        <w:rPr>
          <w:lang w:val="en-US"/>
        </w:rPr>
        <w:t xml:space="preserve">adius </w:t>
      </w:r>
      <w:r w:rsidR="004F2302" w:rsidRPr="005F4FBF">
        <w:rPr>
          <w:lang w:val="en-US"/>
        </w:rPr>
        <w:t>m</w:t>
      </w:r>
      <w:r w:rsidR="00CB00C8" w:rsidRPr="005F4FBF">
        <w:rPr>
          <w:lang w:val="en-US"/>
        </w:rPr>
        <w:t xml:space="preserve">ethod) in </w:t>
      </w:r>
      <w:r w:rsidR="004F2302" w:rsidRPr="005F4FBF">
        <w:rPr>
          <w:lang w:val="en-US"/>
        </w:rPr>
        <w:t>dependence from b</w:t>
      </w:r>
      <w:r w:rsidR="00CB00C8" w:rsidRPr="005F4FBF">
        <w:rPr>
          <w:lang w:val="en-US"/>
        </w:rPr>
        <w:t xml:space="preserve">end </w:t>
      </w:r>
      <w:r w:rsidR="004F2302" w:rsidRPr="005F4FBF">
        <w:rPr>
          <w:lang w:val="en-US"/>
        </w:rPr>
        <w:t>r</w:t>
      </w:r>
      <w:r w:rsidR="00CB00C8" w:rsidRPr="005F4FBF">
        <w:rPr>
          <w:lang w:val="en-US"/>
        </w:rPr>
        <w:t xml:space="preserve">adius and </w:t>
      </w:r>
      <w:r w:rsidR="004F2302" w:rsidRPr="005F4FBF">
        <w:rPr>
          <w:lang w:val="en-US"/>
        </w:rPr>
        <w:t>m</w:t>
      </w:r>
      <w:r w:rsidR="00CB00C8" w:rsidRPr="005F4FBF">
        <w:rPr>
          <w:lang w:val="en-US"/>
        </w:rPr>
        <w:t>aterial (parts from [Aco14])</w:t>
      </w:r>
      <w:bookmarkEnd w:id="809"/>
      <w:bookmarkEnd w:id="810"/>
      <w:bookmarkEnd w:id="811"/>
    </w:p>
    <w:p w14:paraId="52A599C2" w14:textId="77777777" w:rsidR="00121003" w:rsidRPr="005F4FBF" w:rsidRDefault="00121003" w:rsidP="001E547E">
      <w:r w:rsidRPr="005F4FBF">
        <w:t>Anders als bei der Einformung nach dem Fertigradienverfahren zeigt sich bei Verwendung der Kreisbogenmethode kein Einfluss der Werkstofffestigkeit auf den k-Wert</w:t>
      </w:r>
      <w:r w:rsidR="00D55664" w:rsidRPr="005F4FBF">
        <w:t xml:space="preserve"> (Abbildung 7-4)</w:t>
      </w:r>
      <w:r w:rsidRPr="005F4FBF">
        <w:t>.</w:t>
      </w:r>
    </w:p>
    <w:p w14:paraId="360888BC" w14:textId="77777777" w:rsidR="00F61425" w:rsidRPr="005F4FBF" w:rsidRDefault="004B1339" w:rsidP="00F61425">
      <w:pPr>
        <w:keepNext/>
        <w:jc w:val="center"/>
      </w:pPr>
      <w:r w:rsidRPr="005F4FBF">
        <w:rPr>
          <w:noProof/>
        </w:rPr>
        <w:drawing>
          <wp:inline distT="0" distB="0" distL="0" distR="0" wp14:anchorId="03D21EF3" wp14:editId="2EFA05C7">
            <wp:extent cx="3105785" cy="2889885"/>
            <wp:effectExtent l="0" t="0" r="0" b="5715"/>
            <wp:docPr id="116" name="Bild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105785" cy="2889885"/>
                    </a:xfrm>
                    <a:prstGeom prst="rect">
                      <a:avLst/>
                    </a:prstGeom>
                    <a:noFill/>
                    <a:ln>
                      <a:noFill/>
                    </a:ln>
                  </pic:spPr>
                </pic:pic>
              </a:graphicData>
            </a:graphic>
          </wp:inline>
        </w:drawing>
      </w:r>
    </w:p>
    <w:p w14:paraId="0072654C" w14:textId="5114A73E" w:rsidR="00F61425" w:rsidRPr="005F4FBF" w:rsidRDefault="00F61425" w:rsidP="00F61425">
      <w:pPr>
        <w:pStyle w:val="Beschriftung"/>
      </w:pPr>
      <w:bookmarkStart w:id="812" w:name="_Toc419707661"/>
      <w:bookmarkStart w:id="813" w:name="_Toc39073705"/>
      <w:bookmarkStart w:id="814" w:name="_Toc39073801"/>
      <w:bookmarkStart w:id="815" w:name="_Toc3913225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6</w:t>
      </w:r>
      <w:r w:rsidR="001D2506">
        <w:rPr>
          <w:noProof/>
        </w:rPr>
        <w:fldChar w:fldCharType="end"/>
      </w:r>
      <w:r w:rsidRPr="005F4FBF">
        <w:t>: Ermittelte k-Werte beim Walzprofilieren nach dem Kreisbogenverfahren in Abhängigkeit von Biegeradius und Material [Aco14]</w:t>
      </w:r>
      <w:bookmarkEnd w:id="812"/>
      <w:bookmarkEnd w:id="813"/>
      <w:bookmarkEnd w:id="814"/>
      <w:bookmarkEnd w:id="815"/>
    </w:p>
    <w:p w14:paraId="3FA4D5A6" w14:textId="27AC7FF1" w:rsidR="00C02BFA" w:rsidRPr="005F4FBF" w:rsidRDefault="00F61425" w:rsidP="00F61425">
      <w:pPr>
        <w:pStyle w:val="Beschriftung"/>
        <w:rPr>
          <w:lang w:val="en-US"/>
        </w:rPr>
      </w:pPr>
      <w:bookmarkStart w:id="816" w:name="_Toc419707757"/>
      <w:bookmarkStart w:id="817" w:name="_Toc39073004"/>
      <w:bookmarkStart w:id="818" w:name="_Toc3913235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6</w:t>
      </w:r>
      <w:r w:rsidR="00933262" w:rsidRPr="005F4FBF">
        <w:rPr>
          <w:lang w:val="en-US"/>
        </w:rPr>
        <w:fldChar w:fldCharType="end"/>
      </w:r>
      <w:r w:rsidRPr="005F4FBF">
        <w:rPr>
          <w:lang w:val="en-US"/>
        </w:rPr>
        <w:t>: Determined k-</w:t>
      </w:r>
      <w:r w:rsidR="004F2302" w:rsidRPr="005F4FBF">
        <w:rPr>
          <w:lang w:val="en-US"/>
        </w:rPr>
        <w:t>v</w:t>
      </w:r>
      <w:r w:rsidRPr="005F4FBF">
        <w:rPr>
          <w:lang w:val="en-US"/>
        </w:rPr>
        <w:t xml:space="preserve">alues in </w:t>
      </w:r>
      <w:r w:rsidR="004F2302" w:rsidRPr="005F4FBF">
        <w:rPr>
          <w:lang w:val="en-US"/>
        </w:rPr>
        <w:t>r</w:t>
      </w:r>
      <w:r w:rsidRPr="005F4FBF">
        <w:rPr>
          <w:lang w:val="en-US"/>
        </w:rPr>
        <w:t>oll</w:t>
      </w:r>
      <w:r w:rsidR="004F2302" w:rsidRPr="005F4FBF">
        <w:rPr>
          <w:lang w:val="en-US"/>
        </w:rPr>
        <w:t xml:space="preserve"> f</w:t>
      </w:r>
      <w:r w:rsidRPr="005F4FBF">
        <w:rPr>
          <w:lang w:val="en-US"/>
        </w:rPr>
        <w:t>orming (</w:t>
      </w:r>
      <w:r w:rsidR="004F2302" w:rsidRPr="005F4FBF">
        <w:rPr>
          <w:lang w:val="en-US"/>
        </w:rPr>
        <w:t>c</w:t>
      </w:r>
      <w:r w:rsidRPr="005F4FBF">
        <w:rPr>
          <w:lang w:val="en-US"/>
        </w:rPr>
        <w:t xml:space="preserve">onstant </w:t>
      </w:r>
      <w:r w:rsidR="004F2302" w:rsidRPr="005F4FBF">
        <w:rPr>
          <w:lang w:val="en-US"/>
        </w:rPr>
        <w:t>a</w:t>
      </w:r>
      <w:r w:rsidRPr="005F4FBF">
        <w:rPr>
          <w:lang w:val="en-US"/>
        </w:rPr>
        <w:t>rc</w:t>
      </w:r>
      <w:r w:rsidR="004F2302" w:rsidRPr="005F4FBF">
        <w:rPr>
          <w:lang w:val="en-US"/>
        </w:rPr>
        <w:t xml:space="preserve"> m</w:t>
      </w:r>
      <w:r w:rsidRPr="005F4FBF">
        <w:rPr>
          <w:lang w:val="en-US"/>
        </w:rPr>
        <w:t xml:space="preserve">ethod) in </w:t>
      </w:r>
      <w:r w:rsidR="004F2302" w:rsidRPr="005F4FBF">
        <w:rPr>
          <w:lang w:val="en-US"/>
        </w:rPr>
        <w:t>d</w:t>
      </w:r>
      <w:r w:rsidRPr="005F4FBF">
        <w:rPr>
          <w:lang w:val="en-US"/>
        </w:rPr>
        <w:t xml:space="preserve">ependence from </w:t>
      </w:r>
      <w:r w:rsidR="004F2302" w:rsidRPr="005F4FBF">
        <w:rPr>
          <w:lang w:val="en-US"/>
        </w:rPr>
        <w:t>b</w:t>
      </w:r>
      <w:r w:rsidRPr="005F4FBF">
        <w:rPr>
          <w:lang w:val="en-US"/>
        </w:rPr>
        <w:t xml:space="preserve">end </w:t>
      </w:r>
      <w:r w:rsidR="004F2302" w:rsidRPr="005F4FBF">
        <w:rPr>
          <w:lang w:val="en-US"/>
        </w:rPr>
        <w:t>r</w:t>
      </w:r>
      <w:r w:rsidRPr="005F4FBF">
        <w:rPr>
          <w:lang w:val="en-US"/>
        </w:rPr>
        <w:t>adius a</w:t>
      </w:r>
      <w:r w:rsidR="004F2302" w:rsidRPr="005F4FBF">
        <w:rPr>
          <w:lang w:val="en-US"/>
        </w:rPr>
        <w:t>nd m</w:t>
      </w:r>
      <w:r w:rsidRPr="005F4FBF">
        <w:rPr>
          <w:lang w:val="en-US"/>
        </w:rPr>
        <w:t>aterial [Aco14]</w:t>
      </w:r>
      <w:bookmarkEnd w:id="816"/>
      <w:bookmarkEnd w:id="817"/>
      <w:bookmarkEnd w:id="818"/>
    </w:p>
    <w:p w14:paraId="31A50E42" w14:textId="77777777" w:rsidR="006526D0" w:rsidRPr="005F4FBF" w:rsidRDefault="006526D0" w:rsidP="006526D0">
      <w:pPr>
        <w:rPr>
          <w:lang w:val="en-US"/>
        </w:rPr>
      </w:pPr>
    </w:p>
    <w:p w14:paraId="2420CDD3" w14:textId="7EB98FF9" w:rsidR="001E547E" w:rsidRPr="005F4FBF" w:rsidRDefault="001E547E" w:rsidP="001E547E">
      <w:pPr>
        <w:pStyle w:val="berschrift2"/>
      </w:pPr>
      <w:bookmarkStart w:id="819" w:name="_Toc39070346"/>
      <w:bookmarkStart w:id="820" w:name="_Toc39073513"/>
      <w:bookmarkStart w:id="821" w:name="_Toc40111759"/>
      <w:r w:rsidRPr="005F4FBF">
        <w:t>Ergebnisse der numerischen Untersuchungen</w:t>
      </w:r>
      <w:r w:rsidR="000C04A8">
        <w:t xml:space="preserve"> /</w:t>
      </w:r>
      <w:r w:rsidRPr="005F4FBF">
        <w:br/>
        <w:t xml:space="preserve">Results of the </w:t>
      </w:r>
      <w:r w:rsidR="004F2302" w:rsidRPr="005F4FBF">
        <w:t>n</w:t>
      </w:r>
      <w:r w:rsidRPr="005F4FBF">
        <w:t xml:space="preserve">umerical </w:t>
      </w:r>
      <w:r w:rsidR="004F2302" w:rsidRPr="005F4FBF">
        <w:t>i</w:t>
      </w:r>
      <w:r w:rsidRPr="005F4FBF">
        <w:t>nvestigation</w:t>
      </w:r>
      <w:bookmarkEnd w:id="819"/>
      <w:bookmarkEnd w:id="820"/>
      <w:bookmarkEnd w:id="821"/>
    </w:p>
    <w:p w14:paraId="1984D4F2" w14:textId="612B2442" w:rsidR="00893DE1" w:rsidRPr="005F4FBF" w:rsidRDefault="00893DE1" w:rsidP="00893DE1">
      <w:pPr>
        <w:pStyle w:val="berschrift3"/>
      </w:pPr>
      <w:bookmarkStart w:id="822" w:name="_Toc39070347"/>
      <w:bookmarkStart w:id="823" w:name="_Toc39073514"/>
      <w:bookmarkStart w:id="824" w:name="_Toc40111760"/>
      <w:r w:rsidRPr="005F4FBF">
        <w:t>Beschreibung des numerischen Modells</w:t>
      </w:r>
      <w:r w:rsidR="000C04A8">
        <w:t xml:space="preserve"> /</w:t>
      </w:r>
      <w:r w:rsidRPr="005F4FBF">
        <w:br/>
        <w:t xml:space="preserve">Description of the </w:t>
      </w:r>
      <w:r w:rsidR="004F2302" w:rsidRPr="005F4FBF">
        <w:t>n</w:t>
      </w:r>
      <w:r w:rsidRPr="005F4FBF">
        <w:t xml:space="preserve">umerical </w:t>
      </w:r>
      <w:r w:rsidR="004F2302" w:rsidRPr="005F4FBF">
        <w:t>m</w:t>
      </w:r>
      <w:r w:rsidRPr="005F4FBF">
        <w:t>odel</w:t>
      </w:r>
      <w:bookmarkEnd w:id="822"/>
      <w:bookmarkEnd w:id="823"/>
      <w:bookmarkEnd w:id="824"/>
    </w:p>
    <w:p w14:paraId="17EA11B9" w14:textId="77777777" w:rsidR="008E5376" w:rsidRPr="005F4FBF" w:rsidRDefault="00D51DE7" w:rsidP="008E5376">
      <w:r w:rsidRPr="005F4FBF">
        <w:t>Aus S</w:t>
      </w:r>
      <w:r w:rsidR="008E5376" w:rsidRPr="005F4FBF">
        <w:t>ymmetrieg</w:t>
      </w:r>
      <w:r w:rsidRPr="005F4FBF">
        <w:t>ründen wurde nur eine Hälfte des</w:t>
      </w:r>
      <w:r w:rsidR="008E5376" w:rsidRPr="005F4FBF">
        <w:t xml:space="preserve"> Modells dargestellt. Die Werkzeugrollen wurden als Starrkörper modelliert, wobei die Oberrollen</w:t>
      </w:r>
      <w:r w:rsidR="003F20DD" w:rsidRPr="005F4FBF">
        <w:t>,</w:t>
      </w:r>
      <w:r w:rsidR="008E5376" w:rsidRPr="005F4FBF">
        <w:t xml:space="preserve"> wie in [Gro13]</w:t>
      </w:r>
      <w:r w:rsidR="003F20DD" w:rsidRPr="005F4FBF">
        <w:t>,</w:t>
      </w:r>
      <w:r w:rsidR="008E5376" w:rsidRPr="005F4FBF">
        <w:t xml:space="preserve"> beschrieben federnd gelagert waren</w:t>
      </w:r>
      <w:r w:rsidR="00F336BA" w:rsidRPr="005F4FBF">
        <w:t xml:space="preserve"> </w:t>
      </w:r>
      <w:r w:rsidR="001F08EA" w:rsidRPr="005F4FBF">
        <w:t>(Steifigkeit 31.500 N/mm)</w:t>
      </w:r>
      <w:r w:rsidR="002238C3" w:rsidRPr="005F4FBF">
        <w:t xml:space="preserve"> (Abbildung </w:t>
      </w:r>
      <w:r w:rsidR="00CD5F18" w:rsidRPr="005F4FBF">
        <w:t>7-7</w:t>
      </w:r>
      <w:r w:rsidR="002238C3" w:rsidRPr="005F4FBF">
        <w:t>)</w:t>
      </w:r>
      <w:r w:rsidR="008E5376" w:rsidRPr="005F4FBF">
        <w:t>. Die Kontaktbedingung zwischen Rolle und Blech berücksichtigte keine Reibung und in Normalenrichtung wurde eine Kontaktstei</w:t>
      </w:r>
      <w:r w:rsidR="002238C3" w:rsidRPr="005F4FBF">
        <w:t>f</w:t>
      </w:r>
      <w:r w:rsidR="008E5376" w:rsidRPr="005F4FBF">
        <w:t xml:space="preserve">igkeit von </w:t>
      </w:r>
      <w:r w:rsidR="002238C3" w:rsidRPr="005F4FBF">
        <w:t>1000 N/mm genutzt [Gro13]. Der Vorschub des Bleches erfolgte durch Vorgabe einer Bewegung im Stegb</w:t>
      </w:r>
      <w:r w:rsidRPr="005F4FBF">
        <w:t xml:space="preserve">ereich an der Blechvorderkante, </w:t>
      </w:r>
      <w:r w:rsidR="008E5376" w:rsidRPr="005F4FBF">
        <w:t>wonach sich durch eine teilweise Verfeinerung des Netzes der Simulationsprozess beschleunigen ließ.</w:t>
      </w:r>
    </w:p>
    <w:p w14:paraId="09B69677" w14:textId="77777777" w:rsidR="003709CC" w:rsidRPr="005F4FBF" w:rsidRDefault="004B1339" w:rsidP="003709CC">
      <w:pPr>
        <w:keepNext/>
        <w:jc w:val="center"/>
      </w:pPr>
      <w:r w:rsidRPr="005F4FBF">
        <w:rPr>
          <w:noProof/>
        </w:rPr>
        <w:drawing>
          <wp:inline distT="0" distB="0" distL="0" distR="0" wp14:anchorId="48BC714B" wp14:editId="00532776">
            <wp:extent cx="5063490" cy="1621790"/>
            <wp:effectExtent l="0" t="0" r="3810" b="0"/>
            <wp:docPr id="1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5" cstate="print">
                      <a:extLst>
                        <a:ext uri="{28A0092B-C50C-407E-A947-70E740481C1C}">
                          <a14:useLocalDpi xmlns:a14="http://schemas.microsoft.com/office/drawing/2010/main" val="0"/>
                        </a:ext>
                      </a:extLst>
                    </a:blip>
                    <a:srcRect l="19118" t="10045" r="10526" b="21257"/>
                    <a:stretch>
                      <a:fillRect/>
                    </a:stretch>
                  </pic:blipFill>
                  <pic:spPr bwMode="auto">
                    <a:xfrm>
                      <a:off x="0" y="0"/>
                      <a:ext cx="5063490" cy="1621790"/>
                    </a:xfrm>
                    <a:prstGeom prst="rect">
                      <a:avLst/>
                    </a:prstGeom>
                    <a:noFill/>
                    <a:ln>
                      <a:noFill/>
                    </a:ln>
                  </pic:spPr>
                </pic:pic>
              </a:graphicData>
            </a:graphic>
          </wp:inline>
        </w:drawing>
      </w:r>
    </w:p>
    <w:p w14:paraId="3CB705CF" w14:textId="247FEBBC" w:rsidR="003709CC" w:rsidRPr="005F4FBF" w:rsidRDefault="003709CC" w:rsidP="003709CC">
      <w:pPr>
        <w:pStyle w:val="Beschriftung"/>
      </w:pPr>
      <w:bookmarkStart w:id="825" w:name="_Toc419707662"/>
      <w:bookmarkStart w:id="826" w:name="_Toc39073706"/>
      <w:bookmarkStart w:id="827" w:name="_Toc39073802"/>
      <w:bookmarkStart w:id="828" w:name="_Toc3913225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7</w:t>
      </w:r>
      <w:r w:rsidR="001D2506">
        <w:rPr>
          <w:noProof/>
        </w:rPr>
        <w:fldChar w:fldCharType="end"/>
      </w:r>
      <w:r w:rsidRPr="005F4FBF">
        <w:t>: Aufbau des numerischen Modells beim Walzprofilieren</w:t>
      </w:r>
      <w:bookmarkEnd w:id="825"/>
      <w:bookmarkEnd w:id="826"/>
      <w:bookmarkEnd w:id="827"/>
      <w:bookmarkEnd w:id="828"/>
    </w:p>
    <w:p w14:paraId="5466A0FA" w14:textId="76CD2634" w:rsidR="00893DE1" w:rsidRPr="005F4FBF" w:rsidRDefault="003709CC" w:rsidP="003709CC">
      <w:pPr>
        <w:pStyle w:val="Beschriftung"/>
        <w:rPr>
          <w:lang w:val="en-US"/>
        </w:rPr>
      </w:pPr>
      <w:bookmarkStart w:id="829" w:name="_Toc419707758"/>
      <w:bookmarkStart w:id="830" w:name="_Toc39073005"/>
      <w:bookmarkStart w:id="831" w:name="_Toc3913235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7</w:t>
      </w:r>
      <w:r w:rsidR="00933262" w:rsidRPr="005F4FBF">
        <w:rPr>
          <w:lang w:val="en-US"/>
        </w:rPr>
        <w:fldChar w:fldCharType="end"/>
      </w:r>
      <w:r w:rsidRPr="005F4FBF">
        <w:rPr>
          <w:lang w:val="en-US"/>
        </w:rPr>
        <w:t xml:space="preserve">: Design of the </w:t>
      </w:r>
      <w:r w:rsidR="004F2302" w:rsidRPr="005F4FBF">
        <w:rPr>
          <w:lang w:val="en-US"/>
        </w:rPr>
        <w:t>n</w:t>
      </w:r>
      <w:r w:rsidRPr="005F4FBF">
        <w:rPr>
          <w:lang w:val="en-US"/>
        </w:rPr>
        <w:t xml:space="preserve">umerical </w:t>
      </w:r>
      <w:r w:rsidR="004F2302" w:rsidRPr="005F4FBF">
        <w:rPr>
          <w:lang w:val="en-US"/>
        </w:rPr>
        <w:t>m</w:t>
      </w:r>
      <w:r w:rsidRPr="005F4FBF">
        <w:rPr>
          <w:lang w:val="en-US"/>
        </w:rPr>
        <w:t xml:space="preserve">odel in </w:t>
      </w:r>
      <w:r w:rsidR="004F2302" w:rsidRPr="005F4FBF">
        <w:rPr>
          <w:lang w:val="en-US"/>
        </w:rPr>
        <w:t>r</w:t>
      </w:r>
      <w:r w:rsidRPr="005F4FBF">
        <w:rPr>
          <w:lang w:val="en-US"/>
        </w:rPr>
        <w:t xml:space="preserve">oll </w:t>
      </w:r>
      <w:r w:rsidR="004F2302" w:rsidRPr="005F4FBF">
        <w:rPr>
          <w:lang w:val="en-US"/>
        </w:rPr>
        <w:t>f</w:t>
      </w:r>
      <w:r w:rsidRPr="005F4FBF">
        <w:rPr>
          <w:lang w:val="en-US"/>
        </w:rPr>
        <w:t>orming</w:t>
      </w:r>
      <w:bookmarkEnd w:id="829"/>
      <w:bookmarkEnd w:id="830"/>
      <w:bookmarkEnd w:id="831"/>
    </w:p>
    <w:p w14:paraId="003A7B4E" w14:textId="77777777" w:rsidR="00083B1D" w:rsidRPr="005F4FBF" w:rsidRDefault="002238C3" w:rsidP="001E547E">
      <w:r w:rsidRPr="005F4FBF">
        <w:t xml:space="preserve">Die Länge des Bleches betrug 1200 mm und somit mehr als der doppelte Gerüstabstand von 500 mm. Bei der Vernetzung des Bleches wurden </w:t>
      </w:r>
      <w:r w:rsidR="00083B1D" w:rsidRPr="005F4FBF">
        <w:t>die Erfahrungen aus [Gro13] genutzt, wonach in der Blechmitte ein Streifen des Bleches im Bereich der Biegezone feiner vernetzt wurde. In diesem Bereich wurden sämtliche Auswertegrößen ausgewertet. Bei den Voruntersuchungen wurde die Elementgröße dabei jeweils bis auf die 2,5-fache Größe der Elemente im Bereich der Biegezone des fein vernetzten Streifens erhöht. Die Steg</w:t>
      </w:r>
      <w:r w:rsidR="00D51DE7" w:rsidRPr="005F4FBF">
        <w:t>-</w:t>
      </w:r>
      <w:r w:rsidR="00083B1D" w:rsidRPr="005F4FBF">
        <w:t xml:space="preserve"> und Schenkelbereiche waren in der Richtung quer zur Vorschubrichtung ebenso mit der 2,5-fachen Größe der Elemente in der Biegezone vernetzt. Für die Voruntersuchungen in diesem Kapitel wurden vier Elemente in Blechdickenrichtung genutzt. Ferner wurde für eine Untersuchung in Vorschubrichtung keine Netzverfei</w:t>
      </w:r>
      <w:r w:rsidR="00716DFD" w:rsidRPr="005F4FBF">
        <w:t>n</w:t>
      </w:r>
      <w:r w:rsidR="00083B1D" w:rsidRPr="005F4FBF">
        <w:t>erung vorgenommen, sondern eine konstante Elementlänge von 5 mm genutzt.</w:t>
      </w:r>
    </w:p>
    <w:p w14:paraId="5E9902B3" w14:textId="77777777" w:rsidR="002238C3" w:rsidRPr="005F4FBF" w:rsidRDefault="00083B1D" w:rsidP="001E547E">
      <w:r w:rsidRPr="005F4FBF">
        <w:t>Bei einem Vergleich linear reduzierte</w:t>
      </w:r>
      <w:r w:rsidR="00D51DE7" w:rsidRPr="005F4FBF">
        <w:t>r</w:t>
      </w:r>
      <w:r w:rsidRPr="005F4FBF">
        <w:t xml:space="preserve"> Elemente mit linearen Elementen, die e</w:t>
      </w:r>
      <w:r w:rsidR="0066588B" w:rsidRPr="005F4FBF">
        <w:t>in</w:t>
      </w:r>
      <w:r w:rsidR="00D51DE7" w:rsidRPr="005F4FBF">
        <w:t>e</w:t>
      </w:r>
      <w:r w:rsidR="0066588B" w:rsidRPr="005F4FBF">
        <w:t xml:space="preserve"> inkompatible Modenbeziehung b</w:t>
      </w:r>
      <w:r w:rsidRPr="005F4FBF">
        <w:t>erücksichtigten (Abaqus Typ C3D8I [</w:t>
      </w:r>
      <w:r w:rsidR="0066588B" w:rsidRPr="005F4FBF">
        <w:t>Das12</w:t>
      </w:r>
      <w:r w:rsidRPr="005F4FBF">
        <w:t>]), zeigte sich, dass wie in [Gro13] die letzteren Elemente besser zur Abbildung des Prozesses geeignet sind. Auf eine Nutzung quadratischer Elemente wurde aufgrund der stark ansteigenden Rechenzeit verzichtet</w:t>
      </w:r>
      <w:r w:rsidR="0066588B" w:rsidRPr="005F4FBF">
        <w:t>, da nach [Das12] vom Standpunkt der Rechenzeit die C3D8I-Elemente der bessere Kompromiss sind</w:t>
      </w:r>
      <w:r w:rsidRPr="005F4FBF">
        <w:t>.</w:t>
      </w:r>
    </w:p>
    <w:p w14:paraId="2F09830B" w14:textId="77777777" w:rsidR="00083B1D" w:rsidRPr="005F4FBF" w:rsidRDefault="00716DFD" w:rsidP="001E547E">
      <w:r w:rsidRPr="005F4FBF">
        <w:t xml:space="preserve">Bei der Betrachtung des abgebildeten Biegewinkels (Abbildung </w:t>
      </w:r>
      <w:r w:rsidR="00CD5F18" w:rsidRPr="005F4FBF">
        <w:t>7-8</w:t>
      </w:r>
      <w:r w:rsidRPr="005F4FBF">
        <w:t>) zeigte sich, dass selbst bei einer Elementgröße von 0,5 mm mal 0,5 mm in der Bi</w:t>
      </w:r>
      <w:r w:rsidR="000176BD" w:rsidRPr="005F4FBF">
        <w:t>e</w:t>
      </w:r>
      <w:r w:rsidRPr="005F4FBF">
        <w:t>gezone noch eine Abweichung von ca. 0,5 mm zwischen experim</w:t>
      </w:r>
      <w:r w:rsidR="00D51DE7" w:rsidRPr="005F4FBF">
        <w:t>entell und numerisch ermitteltem</w:t>
      </w:r>
      <w:r w:rsidRPr="005F4FBF">
        <w:t xml:space="preserve"> Biegeradius vorliegt. Eine</w:t>
      </w:r>
      <w:r w:rsidR="00D51DE7" w:rsidRPr="005F4FBF">
        <w:t xml:space="preserve"> noch feinere Vernetzung erschei</w:t>
      </w:r>
      <w:r w:rsidRPr="005F4FBF">
        <w:t>nt jedoch mittels partieller Netzverfeinerung aufgrund der stark ansteigenden Rechenzeit im industriellen Alltag nicht möglich. Deshalb wurde auch an dieser Stelle darauf verzichtet. Bei einem Vergl</w:t>
      </w:r>
      <w:r w:rsidR="00D51DE7" w:rsidRPr="005F4FBF">
        <w:t>eich der numerisch e</w:t>
      </w:r>
      <w:r w:rsidRPr="005F4FBF">
        <w:t>rmittelten Radien bei einer Elementlänge von 1 mm quer zur Vorschubrichtung und 1 mm bzw. 5 mm in Vorschubrichtung zeigt sich, dass durch die Variation der Vernetzung in Vorschubrichtung das Ergebnis nur minimal beeinflusst wird.</w:t>
      </w:r>
    </w:p>
    <w:p w14:paraId="1AF50215" w14:textId="77777777" w:rsidR="003709CC" w:rsidRPr="005F4FBF" w:rsidRDefault="004B1339" w:rsidP="003709CC">
      <w:pPr>
        <w:keepNext/>
        <w:jc w:val="center"/>
      </w:pPr>
      <w:r w:rsidRPr="005F4FBF">
        <w:rPr>
          <w:noProof/>
        </w:rPr>
        <w:drawing>
          <wp:inline distT="0" distB="0" distL="0" distR="0" wp14:anchorId="111D8BD9" wp14:editId="358ABD3B">
            <wp:extent cx="4330700" cy="3614420"/>
            <wp:effectExtent l="0" t="0" r="0" b="5080"/>
            <wp:docPr id="118" name="Bild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330700" cy="3614420"/>
                    </a:xfrm>
                    <a:prstGeom prst="rect">
                      <a:avLst/>
                    </a:prstGeom>
                    <a:noFill/>
                    <a:ln>
                      <a:noFill/>
                    </a:ln>
                  </pic:spPr>
                </pic:pic>
              </a:graphicData>
            </a:graphic>
          </wp:inline>
        </w:drawing>
      </w:r>
    </w:p>
    <w:p w14:paraId="445DA53D" w14:textId="054D084F" w:rsidR="00CD5F18" w:rsidRPr="005F4FBF" w:rsidRDefault="003709CC" w:rsidP="00CD5F18">
      <w:pPr>
        <w:pStyle w:val="Beschriftung"/>
      </w:pPr>
      <w:bookmarkStart w:id="832" w:name="_Toc419707663"/>
      <w:bookmarkStart w:id="833" w:name="_Toc39073707"/>
      <w:bookmarkStart w:id="834" w:name="_Toc39073803"/>
      <w:bookmarkStart w:id="835" w:name="_Toc3913225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8</w:t>
      </w:r>
      <w:r w:rsidR="001D2506">
        <w:rPr>
          <w:noProof/>
        </w:rPr>
        <w:fldChar w:fldCharType="end"/>
      </w:r>
      <w:r w:rsidR="00CD5F18" w:rsidRPr="005F4FBF">
        <w:t>: Vergleich experimentell und numerisch bestimmter Biegeradien bei verschiedenen Elementgrößen (Walzprofilieren)</w:t>
      </w:r>
      <w:bookmarkEnd w:id="832"/>
      <w:bookmarkEnd w:id="833"/>
      <w:bookmarkEnd w:id="834"/>
      <w:bookmarkEnd w:id="835"/>
    </w:p>
    <w:p w14:paraId="5798E52F" w14:textId="404EF4DB" w:rsidR="00083978" w:rsidRPr="005F4FBF" w:rsidRDefault="003709CC" w:rsidP="003709CC">
      <w:pPr>
        <w:pStyle w:val="Beschriftung"/>
        <w:rPr>
          <w:lang w:val="en-US"/>
        </w:rPr>
      </w:pPr>
      <w:bookmarkStart w:id="836" w:name="_Toc419707759"/>
      <w:bookmarkStart w:id="837" w:name="_Toc39073006"/>
      <w:bookmarkStart w:id="838" w:name="_Toc3913235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8</w:t>
      </w:r>
      <w:r w:rsidR="00933262" w:rsidRPr="005F4FBF">
        <w:rPr>
          <w:lang w:val="en-US"/>
        </w:rPr>
        <w:fldChar w:fldCharType="end"/>
      </w:r>
      <w:r w:rsidR="00CD5F18" w:rsidRPr="005F4FBF">
        <w:rPr>
          <w:lang w:val="en-US"/>
        </w:rPr>
        <w:t xml:space="preserve">: Comparison of </w:t>
      </w:r>
      <w:r w:rsidR="004F2302" w:rsidRPr="005F4FBF">
        <w:rPr>
          <w:lang w:val="en-US"/>
        </w:rPr>
        <w:t>e</w:t>
      </w:r>
      <w:r w:rsidR="00CD5F18" w:rsidRPr="005F4FBF">
        <w:rPr>
          <w:lang w:val="en-US"/>
        </w:rPr>
        <w:t xml:space="preserve">xperimentally and </w:t>
      </w:r>
      <w:r w:rsidR="004F2302" w:rsidRPr="005F4FBF">
        <w:rPr>
          <w:lang w:val="en-US"/>
        </w:rPr>
        <w:t>n</w:t>
      </w:r>
      <w:r w:rsidR="00CD5F18" w:rsidRPr="005F4FBF">
        <w:rPr>
          <w:lang w:val="en-US"/>
        </w:rPr>
        <w:t xml:space="preserve">umerically </w:t>
      </w:r>
      <w:r w:rsidR="004F2302" w:rsidRPr="005F4FBF">
        <w:rPr>
          <w:lang w:val="en-US"/>
        </w:rPr>
        <w:t>d</w:t>
      </w:r>
      <w:r w:rsidR="00CD5F18" w:rsidRPr="005F4FBF">
        <w:rPr>
          <w:lang w:val="en-US"/>
        </w:rPr>
        <w:t xml:space="preserve">etermined </w:t>
      </w:r>
      <w:r w:rsidR="004F2302" w:rsidRPr="005F4FBF">
        <w:rPr>
          <w:lang w:val="en-US"/>
        </w:rPr>
        <w:t>bend r</w:t>
      </w:r>
      <w:r w:rsidR="00CD5F18" w:rsidRPr="005F4FBF">
        <w:rPr>
          <w:lang w:val="en-US"/>
        </w:rPr>
        <w:t xml:space="preserve">adii for </w:t>
      </w:r>
      <w:r w:rsidR="004F2302" w:rsidRPr="005F4FBF">
        <w:rPr>
          <w:lang w:val="en-US"/>
        </w:rPr>
        <w:t>d</w:t>
      </w:r>
      <w:r w:rsidR="00CD5F18" w:rsidRPr="005F4FBF">
        <w:rPr>
          <w:lang w:val="en-US"/>
        </w:rPr>
        <w:t xml:space="preserve">ifferent </w:t>
      </w:r>
      <w:r w:rsidR="004F2302" w:rsidRPr="005F4FBF">
        <w:rPr>
          <w:lang w:val="en-US"/>
        </w:rPr>
        <w:t>e</w:t>
      </w:r>
      <w:r w:rsidR="00CD5F18" w:rsidRPr="005F4FBF">
        <w:rPr>
          <w:lang w:val="en-US"/>
        </w:rPr>
        <w:t xml:space="preserve">lement </w:t>
      </w:r>
      <w:r w:rsidR="004F2302" w:rsidRPr="005F4FBF">
        <w:rPr>
          <w:lang w:val="en-US"/>
        </w:rPr>
        <w:t>s</w:t>
      </w:r>
      <w:r w:rsidR="00CD5F18" w:rsidRPr="005F4FBF">
        <w:rPr>
          <w:lang w:val="en-US"/>
        </w:rPr>
        <w:t>izes (</w:t>
      </w:r>
      <w:r w:rsidR="004F2302" w:rsidRPr="005F4FBF">
        <w:rPr>
          <w:lang w:val="en-US"/>
        </w:rPr>
        <w:t>r</w:t>
      </w:r>
      <w:r w:rsidR="00CD5F18" w:rsidRPr="005F4FBF">
        <w:rPr>
          <w:lang w:val="en-US"/>
        </w:rPr>
        <w:t xml:space="preserve">oll </w:t>
      </w:r>
      <w:r w:rsidR="004F2302" w:rsidRPr="005F4FBF">
        <w:rPr>
          <w:lang w:val="en-US"/>
        </w:rPr>
        <w:t>f</w:t>
      </w:r>
      <w:r w:rsidR="00CD5F18" w:rsidRPr="005F4FBF">
        <w:rPr>
          <w:lang w:val="en-US"/>
        </w:rPr>
        <w:t>orming)</w:t>
      </w:r>
      <w:bookmarkEnd w:id="836"/>
      <w:bookmarkEnd w:id="837"/>
      <w:bookmarkEnd w:id="838"/>
    </w:p>
    <w:p w14:paraId="1F9D159E" w14:textId="77777777" w:rsidR="00716DFD" w:rsidRPr="005F4FBF" w:rsidRDefault="00716DFD" w:rsidP="001E547E">
      <w:r w:rsidRPr="005F4FBF">
        <w:t>Bei de</w:t>
      </w:r>
      <w:r w:rsidR="00D51DE7" w:rsidRPr="005F4FBF">
        <w:t>r Betrachtung des e</w:t>
      </w:r>
      <w:r w:rsidRPr="005F4FBF">
        <w:t xml:space="preserve">rzielten Öffnungswinkels </w:t>
      </w:r>
      <w:r w:rsidR="00CD5F18" w:rsidRPr="005F4FBF">
        <w:t xml:space="preserve">(Abbildung 7-9) </w:t>
      </w:r>
      <w:r w:rsidRPr="005F4FBF">
        <w:t>zeigt sich, dass zwischen numerischem Ergebnis und experimentellen Ergebnis eine Abweichung von 1,5° liegt. Diese liegt im Bereich der nach DIN 10162 [Din10162]</w:t>
      </w:r>
      <w:r w:rsidR="000176BD" w:rsidRPr="005F4FBF">
        <w:t xml:space="preserve"> zulässigen Schwankung des B</w:t>
      </w:r>
      <w:r w:rsidRPr="005F4FBF">
        <w:t>i</w:t>
      </w:r>
      <w:r w:rsidR="000176BD" w:rsidRPr="005F4FBF">
        <w:t>e</w:t>
      </w:r>
      <w:r w:rsidRPr="005F4FBF">
        <w:t>gewinkels. Es zeigt sich jed</w:t>
      </w:r>
      <w:r w:rsidR="005D3B79" w:rsidRPr="005F4FBF">
        <w:t xml:space="preserve">och auch hier, dass eine Diskretisierung </w:t>
      </w:r>
      <w:r w:rsidRPr="005F4FBF">
        <w:t xml:space="preserve">mit einer Elementlänge von 5 mm in Vorschubrichtung und 1 mm quer zur Vorschubrichtung die Ergebnisse der feinsten, betrachteten </w:t>
      </w:r>
      <w:r w:rsidR="005D3B79" w:rsidRPr="005F4FBF">
        <w:t>Diskretisierung</w:t>
      </w:r>
      <w:r w:rsidRPr="005F4FBF">
        <w:t xml:space="preserve"> annährend erreicht. Da sich bei 5 mm mal 1 mm </w:t>
      </w:r>
      <w:r w:rsidR="005D3B79" w:rsidRPr="005F4FBF">
        <w:t>Diskretisierung</w:t>
      </w:r>
      <w:r w:rsidRPr="005F4FBF">
        <w:t xml:space="preserve"> jedoch deutliche Vorteile in der Rechenzeit ergeben, wurde dieses Netz für die weiteren Untersuchungen genutzt.</w:t>
      </w:r>
    </w:p>
    <w:p w14:paraId="68530432" w14:textId="77777777" w:rsidR="003709CC" w:rsidRPr="005F4FBF" w:rsidRDefault="004B1339" w:rsidP="003709CC">
      <w:pPr>
        <w:keepNext/>
        <w:jc w:val="center"/>
      </w:pPr>
      <w:r w:rsidRPr="005F4FBF">
        <w:rPr>
          <w:noProof/>
        </w:rPr>
        <w:drawing>
          <wp:inline distT="0" distB="0" distL="0" distR="0" wp14:anchorId="268A4786" wp14:editId="21E6A97C">
            <wp:extent cx="4330700" cy="3614420"/>
            <wp:effectExtent l="0" t="0" r="0" b="5080"/>
            <wp:docPr id="119" name="Bild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330700" cy="3614420"/>
                    </a:xfrm>
                    <a:prstGeom prst="rect">
                      <a:avLst/>
                    </a:prstGeom>
                    <a:noFill/>
                    <a:ln>
                      <a:noFill/>
                    </a:ln>
                  </pic:spPr>
                </pic:pic>
              </a:graphicData>
            </a:graphic>
          </wp:inline>
        </w:drawing>
      </w:r>
    </w:p>
    <w:p w14:paraId="53D4DC09" w14:textId="1A0BA335" w:rsidR="003709CC" w:rsidRPr="005F4FBF" w:rsidRDefault="003709CC" w:rsidP="003709CC">
      <w:pPr>
        <w:pStyle w:val="Beschriftung"/>
      </w:pPr>
      <w:bookmarkStart w:id="839" w:name="_Toc419707664"/>
      <w:bookmarkStart w:id="840" w:name="_Toc39073708"/>
      <w:bookmarkStart w:id="841" w:name="_Toc39073804"/>
      <w:bookmarkStart w:id="842" w:name="_Toc3913225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9</w:t>
      </w:r>
      <w:r w:rsidR="001D2506">
        <w:rPr>
          <w:noProof/>
        </w:rPr>
        <w:fldChar w:fldCharType="end"/>
      </w:r>
      <w:r w:rsidR="00CD5F18" w:rsidRPr="005F4FBF">
        <w:t>: Vergleich experimentell und numerisch bestimmter Biegewinkel bei verschiedenen Elementgrößen (Walzprofilieren)</w:t>
      </w:r>
      <w:bookmarkEnd w:id="839"/>
      <w:bookmarkEnd w:id="840"/>
      <w:bookmarkEnd w:id="841"/>
      <w:bookmarkEnd w:id="842"/>
    </w:p>
    <w:p w14:paraId="280A385C" w14:textId="431F775E" w:rsidR="00083978" w:rsidRPr="005F4FBF" w:rsidRDefault="003709CC" w:rsidP="003709CC">
      <w:pPr>
        <w:pStyle w:val="Beschriftung"/>
        <w:rPr>
          <w:lang w:val="en-US"/>
        </w:rPr>
      </w:pPr>
      <w:bookmarkStart w:id="843" w:name="_Toc419707760"/>
      <w:bookmarkStart w:id="844" w:name="_Toc39073007"/>
      <w:bookmarkStart w:id="845" w:name="_Toc3913235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9</w:t>
      </w:r>
      <w:r w:rsidR="00933262" w:rsidRPr="005F4FBF">
        <w:rPr>
          <w:lang w:val="en-US"/>
        </w:rPr>
        <w:fldChar w:fldCharType="end"/>
      </w:r>
      <w:r w:rsidR="00CD5F18" w:rsidRPr="005F4FBF">
        <w:rPr>
          <w:lang w:val="en-US"/>
        </w:rPr>
        <w:t xml:space="preserve">: Comparison of </w:t>
      </w:r>
      <w:r w:rsidR="004F2302" w:rsidRPr="005F4FBF">
        <w:rPr>
          <w:lang w:val="en-US"/>
        </w:rPr>
        <w:t>e</w:t>
      </w:r>
      <w:r w:rsidR="00CD5F18" w:rsidRPr="005F4FBF">
        <w:rPr>
          <w:lang w:val="en-US"/>
        </w:rPr>
        <w:t xml:space="preserve">xperimentally and </w:t>
      </w:r>
      <w:r w:rsidR="004F2302" w:rsidRPr="005F4FBF">
        <w:rPr>
          <w:lang w:val="en-US"/>
        </w:rPr>
        <w:t>n</w:t>
      </w:r>
      <w:r w:rsidR="00CD5F18" w:rsidRPr="005F4FBF">
        <w:rPr>
          <w:lang w:val="en-US"/>
        </w:rPr>
        <w:t xml:space="preserve">umerically </w:t>
      </w:r>
      <w:r w:rsidR="004F2302" w:rsidRPr="005F4FBF">
        <w:rPr>
          <w:lang w:val="en-US"/>
        </w:rPr>
        <w:t>determined b</w:t>
      </w:r>
      <w:r w:rsidR="00CD5F18" w:rsidRPr="005F4FBF">
        <w:rPr>
          <w:lang w:val="en-US"/>
        </w:rPr>
        <w:t xml:space="preserve">end </w:t>
      </w:r>
      <w:r w:rsidR="007A3CDA" w:rsidRPr="005F4FBF">
        <w:rPr>
          <w:lang w:val="en-US"/>
        </w:rPr>
        <w:t>a</w:t>
      </w:r>
      <w:r w:rsidR="00CD5F18" w:rsidRPr="005F4FBF">
        <w:rPr>
          <w:lang w:val="en-US"/>
        </w:rPr>
        <w:t xml:space="preserve">ngles for </w:t>
      </w:r>
      <w:r w:rsidR="007A3CDA" w:rsidRPr="005F4FBF">
        <w:rPr>
          <w:lang w:val="en-US"/>
        </w:rPr>
        <w:t>d</w:t>
      </w:r>
      <w:r w:rsidR="00CD5F18" w:rsidRPr="005F4FBF">
        <w:rPr>
          <w:lang w:val="en-US"/>
        </w:rPr>
        <w:t xml:space="preserve">ifferent </w:t>
      </w:r>
      <w:r w:rsidR="007A3CDA" w:rsidRPr="005F4FBF">
        <w:rPr>
          <w:lang w:val="en-US"/>
        </w:rPr>
        <w:t>e</w:t>
      </w:r>
      <w:r w:rsidR="00CD5F18" w:rsidRPr="005F4FBF">
        <w:rPr>
          <w:lang w:val="en-US"/>
        </w:rPr>
        <w:t xml:space="preserve">lement </w:t>
      </w:r>
      <w:r w:rsidR="007A3CDA" w:rsidRPr="005F4FBF">
        <w:rPr>
          <w:lang w:val="en-US"/>
        </w:rPr>
        <w:t>s</w:t>
      </w:r>
      <w:r w:rsidR="00CD5F18" w:rsidRPr="005F4FBF">
        <w:rPr>
          <w:lang w:val="en-US"/>
        </w:rPr>
        <w:t>izes (</w:t>
      </w:r>
      <w:r w:rsidR="007A3CDA" w:rsidRPr="005F4FBF">
        <w:rPr>
          <w:lang w:val="en-US"/>
        </w:rPr>
        <w:t>r</w:t>
      </w:r>
      <w:r w:rsidR="00CD5F18" w:rsidRPr="005F4FBF">
        <w:rPr>
          <w:lang w:val="en-US"/>
        </w:rPr>
        <w:t xml:space="preserve">oll </w:t>
      </w:r>
      <w:r w:rsidR="007A3CDA" w:rsidRPr="005F4FBF">
        <w:rPr>
          <w:lang w:val="en-US"/>
        </w:rPr>
        <w:t>f</w:t>
      </w:r>
      <w:r w:rsidR="00CD5F18" w:rsidRPr="005F4FBF">
        <w:rPr>
          <w:lang w:val="en-US"/>
        </w:rPr>
        <w:t>orming)</w:t>
      </w:r>
      <w:bookmarkEnd w:id="843"/>
      <w:bookmarkEnd w:id="844"/>
      <w:bookmarkEnd w:id="845"/>
    </w:p>
    <w:p w14:paraId="2B20FB43" w14:textId="77777777" w:rsidR="008E5376" w:rsidRPr="005F4FBF" w:rsidRDefault="001F08EA" w:rsidP="001E547E">
      <w:r w:rsidRPr="005F4FBF">
        <w:t>Weiterhin wurde in einer Simulation neben den Oberrollen auch die Seitenrolle von Stich 6 federnd gelagert (Steifigkeit 7500 N/mm [Mül14]). Es zeigte sich, dass dadurch die Übereinstimmung zwischen experim</w:t>
      </w:r>
      <w:r w:rsidR="005D3B79" w:rsidRPr="005F4FBF">
        <w:t>entell und numerisch ermitteltem</w:t>
      </w:r>
      <w:r w:rsidRPr="005F4FBF">
        <w:t xml:space="preserve"> Biegewinkel erreicht werden kann</w:t>
      </w:r>
      <w:r w:rsidR="00CD5F18" w:rsidRPr="005F4FBF">
        <w:t xml:space="preserve"> (Abbildung 7-10)</w:t>
      </w:r>
      <w:r w:rsidRPr="005F4FBF">
        <w:t xml:space="preserve">. </w:t>
      </w:r>
    </w:p>
    <w:p w14:paraId="2B540B03" w14:textId="77777777" w:rsidR="003709CC" w:rsidRPr="005F4FBF" w:rsidRDefault="004B1339" w:rsidP="003709CC">
      <w:pPr>
        <w:keepNext/>
        <w:jc w:val="center"/>
      </w:pPr>
      <w:r w:rsidRPr="005F4FBF">
        <w:rPr>
          <w:noProof/>
        </w:rPr>
        <w:drawing>
          <wp:inline distT="0" distB="0" distL="0" distR="0" wp14:anchorId="2900D0AA" wp14:editId="1F51E2B3">
            <wp:extent cx="4338955" cy="3614420"/>
            <wp:effectExtent l="0" t="0" r="4445" b="5080"/>
            <wp:docPr id="120" name="Bild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338955" cy="3614420"/>
                    </a:xfrm>
                    <a:prstGeom prst="rect">
                      <a:avLst/>
                    </a:prstGeom>
                    <a:noFill/>
                    <a:ln>
                      <a:noFill/>
                    </a:ln>
                  </pic:spPr>
                </pic:pic>
              </a:graphicData>
            </a:graphic>
          </wp:inline>
        </w:drawing>
      </w:r>
    </w:p>
    <w:p w14:paraId="52374B7A" w14:textId="501EC4B0" w:rsidR="003709CC" w:rsidRPr="005F4FBF" w:rsidRDefault="003709CC" w:rsidP="003709CC">
      <w:pPr>
        <w:pStyle w:val="Beschriftung"/>
      </w:pPr>
      <w:bookmarkStart w:id="846" w:name="_Toc419707665"/>
      <w:bookmarkStart w:id="847" w:name="_Toc39073709"/>
      <w:bookmarkStart w:id="848" w:name="_Toc39073805"/>
      <w:bookmarkStart w:id="849" w:name="_Toc3913225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10</w:t>
      </w:r>
      <w:r w:rsidR="001D2506">
        <w:rPr>
          <w:noProof/>
        </w:rPr>
        <w:fldChar w:fldCharType="end"/>
      </w:r>
      <w:r w:rsidR="00CD5F18" w:rsidRPr="005F4FBF">
        <w:t>: Vergleich experimentell und numerisch bestimmter Biegewinkel bei verschiedenen Seitenrollensteifigkeiten (Walzprofilieren)</w:t>
      </w:r>
      <w:bookmarkEnd w:id="846"/>
      <w:bookmarkEnd w:id="847"/>
      <w:bookmarkEnd w:id="848"/>
      <w:bookmarkEnd w:id="849"/>
    </w:p>
    <w:p w14:paraId="2E577BE9" w14:textId="51F9D62E" w:rsidR="00083978" w:rsidRPr="005F4FBF" w:rsidRDefault="003709CC" w:rsidP="003709CC">
      <w:pPr>
        <w:pStyle w:val="Beschriftung"/>
        <w:rPr>
          <w:lang w:val="en-US"/>
        </w:rPr>
      </w:pPr>
      <w:bookmarkStart w:id="850" w:name="_Toc419707761"/>
      <w:bookmarkStart w:id="851" w:name="_Toc39073008"/>
      <w:bookmarkStart w:id="852" w:name="_Toc3913235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10</w:t>
      </w:r>
      <w:r w:rsidR="00933262" w:rsidRPr="005F4FBF">
        <w:rPr>
          <w:lang w:val="en-US"/>
        </w:rPr>
        <w:fldChar w:fldCharType="end"/>
      </w:r>
      <w:r w:rsidR="007A3CDA" w:rsidRPr="005F4FBF">
        <w:rPr>
          <w:lang w:val="en-US"/>
        </w:rPr>
        <w:t>: Comparison of e</w:t>
      </w:r>
      <w:r w:rsidR="00CD5F18" w:rsidRPr="005F4FBF">
        <w:rPr>
          <w:lang w:val="en-US"/>
        </w:rPr>
        <w:t xml:space="preserve">xperimentally and </w:t>
      </w:r>
      <w:r w:rsidR="007A3CDA" w:rsidRPr="005F4FBF">
        <w:rPr>
          <w:lang w:val="en-US"/>
        </w:rPr>
        <w:t>n</w:t>
      </w:r>
      <w:r w:rsidR="00CD5F18" w:rsidRPr="005F4FBF">
        <w:rPr>
          <w:lang w:val="en-US"/>
        </w:rPr>
        <w:t xml:space="preserve">umerically </w:t>
      </w:r>
      <w:r w:rsidR="007A3CDA" w:rsidRPr="005F4FBF">
        <w:rPr>
          <w:lang w:val="en-US"/>
        </w:rPr>
        <w:t>d</w:t>
      </w:r>
      <w:r w:rsidR="00CD5F18" w:rsidRPr="005F4FBF">
        <w:rPr>
          <w:lang w:val="en-US"/>
        </w:rPr>
        <w:t xml:space="preserve">etermined </w:t>
      </w:r>
      <w:r w:rsidR="007A3CDA" w:rsidRPr="005F4FBF">
        <w:rPr>
          <w:lang w:val="en-US"/>
        </w:rPr>
        <w:t>b</w:t>
      </w:r>
      <w:r w:rsidR="00CD5F18" w:rsidRPr="005F4FBF">
        <w:rPr>
          <w:lang w:val="en-US"/>
        </w:rPr>
        <w:t xml:space="preserve">end </w:t>
      </w:r>
      <w:r w:rsidR="007A3CDA" w:rsidRPr="005F4FBF">
        <w:rPr>
          <w:lang w:val="en-US"/>
        </w:rPr>
        <w:t>a</w:t>
      </w:r>
      <w:r w:rsidR="00CD5F18" w:rsidRPr="005F4FBF">
        <w:rPr>
          <w:lang w:val="en-US"/>
        </w:rPr>
        <w:t xml:space="preserve">ngles for </w:t>
      </w:r>
      <w:r w:rsidR="007A3CDA" w:rsidRPr="005F4FBF">
        <w:rPr>
          <w:lang w:val="en-US"/>
        </w:rPr>
        <w:t>d</w:t>
      </w:r>
      <w:r w:rsidR="00CD5F18" w:rsidRPr="005F4FBF">
        <w:rPr>
          <w:lang w:val="en-US"/>
        </w:rPr>
        <w:t xml:space="preserve">ifferent </w:t>
      </w:r>
      <w:r w:rsidR="007A3CDA" w:rsidRPr="005F4FBF">
        <w:rPr>
          <w:lang w:val="en-US"/>
        </w:rPr>
        <w:t>s</w:t>
      </w:r>
      <w:r w:rsidR="00CD5F18" w:rsidRPr="005F4FBF">
        <w:rPr>
          <w:lang w:val="en-US"/>
        </w:rPr>
        <w:t xml:space="preserve">ide </w:t>
      </w:r>
      <w:r w:rsidR="007A3CDA" w:rsidRPr="005F4FBF">
        <w:rPr>
          <w:lang w:val="en-US"/>
        </w:rPr>
        <w:t>r</w:t>
      </w:r>
      <w:r w:rsidR="00CD5F18" w:rsidRPr="005F4FBF">
        <w:rPr>
          <w:lang w:val="en-US"/>
        </w:rPr>
        <w:t xml:space="preserve">oll </w:t>
      </w:r>
      <w:r w:rsidR="007A3CDA" w:rsidRPr="005F4FBF">
        <w:rPr>
          <w:lang w:val="en-US"/>
        </w:rPr>
        <w:t>s</w:t>
      </w:r>
      <w:r w:rsidR="00CD5F18" w:rsidRPr="005F4FBF">
        <w:rPr>
          <w:lang w:val="en-US"/>
        </w:rPr>
        <w:t>tiffnesses (</w:t>
      </w:r>
      <w:r w:rsidR="007A3CDA" w:rsidRPr="005F4FBF">
        <w:rPr>
          <w:lang w:val="en-US"/>
        </w:rPr>
        <w:t>r</w:t>
      </w:r>
      <w:r w:rsidR="00CD5F18" w:rsidRPr="005F4FBF">
        <w:rPr>
          <w:lang w:val="en-US"/>
        </w:rPr>
        <w:t xml:space="preserve">oll </w:t>
      </w:r>
      <w:r w:rsidR="007A3CDA" w:rsidRPr="005F4FBF">
        <w:rPr>
          <w:lang w:val="en-US"/>
        </w:rPr>
        <w:t>f</w:t>
      </w:r>
      <w:r w:rsidR="00CD5F18" w:rsidRPr="005F4FBF">
        <w:rPr>
          <w:lang w:val="en-US"/>
        </w:rPr>
        <w:t>orming)</w:t>
      </w:r>
      <w:bookmarkEnd w:id="850"/>
      <w:bookmarkEnd w:id="851"/>
      <w:bookmarkEnd w:id="852"/>
    </w:p>
    <w:p w14:paraId="6D396565" w14:textId="77777777" w:rsidR="008E5376" w:rsidRPr="005F4FBF" w:rsidRDefault="00DC22EF" w:rsidP="001E547E">
      <w:r w:rsidRPr="005F4FBF">
        <w:t>Für die Variation der Elementzahl in Blechdickenrichtung wurde jedoch die Steifigkeit der Seitenrollen zunächst nicht berücksichtigt, um eine möglichst stabil laufende Simulation zu ermöglichen.</w:t>
      </w:r>
    </w:p>
    <w:p w14:paraId="4DF3C608" w14:textId="43DAD7A2" w:rsidR="00893DE1" w:rsidRPr="005F4FBF" w:rsidRDefault="00893DE1" w:rsidP="00893DE1">
      <w:pPr>
        <w:pStyle w:val="berschrift3"/>
      </w:pPr>
      <w:bookmarkStart w:id="853" w:name="_Toc39070348"/>
      <w:bookmarkStart w:id="854" w:name="_Toc39073515"/>
      <w:bookmarkStart w:id="855" w:name="_Toc40111761"/>
      <w:r w:rsidRPr="005F4FBF">
        <w:t>Zusammenfassung der numerischen Ergebnisse</w:t>
      </w:r>
      <w:r w:rsidR="000C04A8">
        <w:t xml:space="preserve"> /</w:t>
      </w:r>
      <w:r w:rsidRPr="005F4FBF">
        <w:br/>
        <w:t>Summary of</w:t>
      </w:r>
      <w:r w:rsidR="007A3CDA" w:rsidRPr="005F4FBF">
        <w:t xml:space="preserve"> </w:t>
      </w:r>
      <w:r w:rsidRPr="005F4FBF">
        <w:t xml:space="preserve">the </w:t>
      </w:r>
      <w:r w:rsidR="007A3CDA" w:rsidRPr="005F4FBF">
        <w:t>n</w:t>
      </w:r>
      <w:r w:rsidRPr="005F4FBF">
        <w:t xml:space="preserve">umerical </w:t>
      </w:r>
      <w:r w:rsidR="007A3CDA" w:rsidRPr="005F4FBF">
        <w:t>r</w:t>
      </w:r>
      <w:r w:rsidRPr="005F4FBF">
        <w:t>esults</w:t>
      </w:r>
      <w:bookmarkEnd w:id="853"/>
      <w:bookmarkEnd w:id="854"/>
      <w:bookmarkEnd w:id="855"/>
    </w:p>
    <w:p w14:paraId="1C0101F1" w14:textId="77777777" w:rsidR="00893DE1" w:rsidRPr="005F4FBF" w:rsidRDefault="00DC22EF" w:rsidP="001E547E">
      <w:r w:rsidRPr="005F4FBF">
        <w:t xml:space="preserve">Für die Variation der Elementzahl in Blechdickenrichtung wurde eine </w:t>
      </w:r>
      <w:r w:rsidR="005D3B79" w:rsidRPr="005F4FBF">
        <w:t>Diskretisierung</w:t>
      </w:r>
      <w:r w:rsidRPr="005F4FBF">
        <w:t xml:space="preserve"> mit einer Elementlänge von 5 mm in Vorschubrichtung und 1 mm (Biegezone) bzw. 5 mm (Steg- und Flanschbereiche) </w:t>
      </w:r>
      <w:r w:rsidR="00D10202" w:rsidRPr="005F4FBF">
        <w:t xml:space="preserve">quer zur Vorschubrichtung </w:t>
      </w:r>
      <w:r w:rsidRPr="005F4FBF">
        <w:t>vorgesehen.</w:t>
      </w:r>
      <w:r w:rsidR="00D51DE7" w:rsidRPr="005F4FBF">
        <w:t xml:space="preserve"> Leider war im Rahmen</w:t>
      </w:r>
      <w:r w:rsidR="009959F4" w:rsidRPr="005F4FBF">
        <w:t xml:space="preserve"> </w:t>
      </w:r>
      <w:r w:rsidR="00D51DE7" w:rsidRPr="005F4FBF">
        <w:t>d</w:t>
      </w:r>
      <w:r w:rsidR="009959F4" w:rsidRPr="005F4FBF">
        <w:t>es Projekt</w:t>
      </w:r>
      <w:r w:rsidR="00D51DE7" w:rsidRPr="005F4FBF">
        <w:t>e</w:t>
      </w:r>
      <w:r w:rsidR="009959F4" w:rsidRPr="005F4FBF">
        <w:t xml:space="preserve">s eine umfassende Validierung der Ergebnisse aufgrund der wachsenden Rechenzeit bei Verwendung </w:t>
      </w:r>
      <w:r w:rsidR="005D3B79" w:rsidRPr="005F4FBF">
        <w:t xml:space="preserve">von noch mehr </w:t>
      </w:r>
      <w:r w:rsidR="009959F4" w:rsidRPr="005F4FBF">
        <w:t>Elemente in Dickenrichtung nicht mehr möglich</w:t>
      </w:r>
      <w:r w:rsidR="00D51DE7" w:rsidRPr="005F4FBF">
        <w:t xml:space="preserve">. Auch die Nutzung </w:t>
      </w:r>
      <w:r w:rsidR="005D3B79" w:rsidRPr="005F4FBF">
        <w:t>von</w:t>
      </w:r>
      <w:r w:rsidR="009959F4" w:rsidRPr="005F4FBF">
        <w:t xml:space="preserve"> Elemente</w:t>
      </w:r>
      <w:r w:rsidR="005D3B79" w:rsidRPr="005F4FBF">
        <w:t>n mit quadratischen Ansatzfunktionen</w:t>
      </w:r>
      <w:r w:rsidR="009959F4" w:rsidRPr="005F4FBF">
        <w:t xml:space="preserve"> war aufgrund der ansteigenden Rechenzeit nicht möglich.</w:t>
      </w:r>
    </w:p>
    <w:p w14:paraId="6DB436A4" w14:textId="77777777" w:rsidR="00893DE1" w:rsidRPr="005F4FBF" w:rsidRDefault="009959F4" w:rsidP="001E547E">
      <w:r w:rsidRPr="005F4FBF">
        <w:t xml:space="preserve">Bei einer Auswertung der k-Werte, die bei Nutzung von 2, 4 und 6 Elementen des Typs C3D8I ermittelt wurden, zeigt sich eine Konvergenz </w:t>
      </w:r>
      <w:r w:rsidR="00D51DE7" w:rsidRPr="005F4FBF">
        <w:t>d</w:t>
      </w:r>
      <w:r w:rsidRPr="005F4FBF">
        <w:t xml:space="preserve">er numerisch ermittelten k-Werte in Richtung des experimentell ermittelten Wertes (Abbildung </w:t>
      </w:r>
      <w:r w:rsidR="00CD5F18" w:rsidRPr="005F4FBF">
        <w:t>7-11</w:t>
      </w:r>
      <w:r w:rsidRPr="005F4FBF">
        <w:t>). Allerding</w:t>
      </w:r>
      <w:r w:rsidR="005D3B79" w:rsidRPr="005F4FBF">
        <w:t>s</w:t>
      </w:r>
      <w:r w:rsidRPr="005F4FBF">
        <w:t xml:space="preserve"> ist die Konvergenz bei Verwendung von 6 Elementen in Dickenrichtung noch nicht im stationären Bereich angekommen. Eine weitere Verfeinerung der </w:t>
      </w:r>
      <w:r w:rsidR="005D3B79" w:rsidRPr="005F4FBF">
        <w:t>Diskretisierung</w:t>
      </w:r>
      <w:r w:rsidRPr="005F4FBF">
        <w:t xml:space="preserve"> wäre erforderlich.</w:t>
      </w:r>
    </w:p>
    <w:p w14:paraId="35A12558" w14:textId="77777777" w:rsidR="003709CC" w:rsidRPr="005F4FBF" w:rsidRDefault="004B1339" w:rsidP="003709CC">
      <w:pPr>
        <w:keepNext/>
        <w:jc w:val="center"/>
      </w:pPr>
      <w:r w:rsidRPr="005F4FBF">
        <w:rPr>
          <w:noProof/>
        </w:rPr>
        <w:drawing>
          <wp:inline distT="0" distB="0" distL="0" distR="0" wp14:anchorId="2372B7CF" wp14:editId="03023E52">
            <wp:extent cx="4330700" cy="3614420"/>
            <wp:effectExtent l="0" t="0" r="0" b="5080"/>
            <wp:docPr id="121" name="Bild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30700" cy="3614420"/>
                    </a:xfrm>
                    <a:prstGeom prst="rect">
                      <a:avLst/>
                    </a:prstGeom>
                    <a:noFill/>
                    <a:ln>
                      <a:noFill/>
                    </a:ln>
                  </pic:spPr>
                </pic:pic>
              </a:graphicData>
            </a:graphic>
          </wp:inline>
        </w:drawing>
      </w:r>
    </w:p>
    <w:p w14:paraId="02226CE0" w14:textId="0DBA6587" w:rsidR="00CD5F18" w:rsidRPr="005F4FBF" w:rsidRDefault="003709CC" w:rsidP="00CD5F18">
      <w:pPr>
        <w:pStyle w:val="Beschriftung"/>
      </w:pPr>
      <w:bookmarkStart w:id="856" w:name="_Toc419707666"/>
      <w:bookmarkStart w:id="857" w:name="_Toc39073710"/>
      <w:bookmarkStart w:id="858" w:name="_Toc39073806"/>
      <w:bookmarkStart w:id="859" w:name="_Toc3913226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7</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11</w:t>
      </w:r>
      <w:r w:rsidR="001D2506">
        <w:rPr>
          <w:noProof/>
        </w:rPr>
        <w:fldChar w:fldCharType="end"/>
      </w:r>
      <w:r w:rsidR="00CD5F18" w:rsidRPr="005F4FBF">
        <w:t>: Vergleich experimentell und numerisch bestimmter k-Werte für unterschiedliche Elementgrößen (Walzprofilieren)</w:t>
      </w:r>
      <w:bookmarkEnd w:id="856"/>
      <w:bookmarkEnd w:id="857"/>
      <w:bookmarkEnd w:id="858"/>
      <w:bookmarkEnd w:id="859"/>
    </w:p>
    <w:p w14:paraId="7DB780EC" w14:textId="4E552E56" w:rsidR="00083978" w:rsidRPr="005F4FBF" w:rsidRDefault="003709CC" w:rsidP="003709CC">
      <w:pPr>
        <w:pStyle w:val="Beschriftung"/>
        <w:rPr>
          <w:lang w:val="en-US"/>
        </w:rPr>
      </w:pPr>
      <w:bookmarkStart w:id="860" w:name="_Toc419707762"/>
      <w:bookmarkStart w:id="861" w:name="_Toc39073009"/>
      <w:bookmarkStart w:id="862" w:name="_Toc3913235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7</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11</w:t>
      </w:r>
      <w:r w:rsidR="00933262" w:rsidRPr="005F4FBF">
        <w:rPr>
          <w:lang w:val="en-US"/>
        </w:rPr>
        <w:fldChar w:fldCharType="end"/>
      </w:r>
      <w:r w:rsidR="00CD5F18" w:rsidRPr="005F4FBF">
        <w:rPr>
          <w:lang w:val="en-US"/>
        </w:rPr>
        <w:t xml:space="preserve">: Comparison of </w:t>
      </w:r>
      <w:r w:rsidR="007A3CDA" w:rsidRPr="005F4FBF">
        <w:rPr>
          <w:lang w:val="en-US"/>
        </w:rPr>
        <w:t>experimentally and numerically d</w:t>
      </w:r>
      <w:r w:rsidR="00CD5F18" w:rsidRPr="005F4FBF">
        <w:rPr>
          <w:lang w:val="en-US"/>
        </w:rPr>
        <w:t xml:space="preserve">etermined k-values for </w:t>
      </w:r>
      <w:r w:rsidR="007A3CDA" w:rsidRPr="005F4FBF">
        <w:rPr>
          <w:lang w:val="en-US"/>
        </w:rPr>
        <w:t>d</w:t>
      </w:r>
      <w:r w:rsidR="00CD5F18" w:rsidRPr="005F4FBF">
        <w:rPr>
          <w:lang w:val="en-US"/>
        </w:rPr>
        <w:t xml:space="preserve">ifferent </w:t>
      </w:r>
      <w:r w:rsidR="007A3CDA" w:rsidRPr="005F4FBF">
        <w:rPr>
          <w:lang w:val="en-US"/>
        </w:rPr>
        <w:t>e</w:t>
      </w:r>
      <w:r w:rsidR="00CD5F18" w:rsidRPr="005F4FBF">
        <w:rPr>
          <w:lang w:val="en-US"/>
        </w:rPr>
        <w:t xml:space="preserve">lement </w:t>
      </w:r>
      <w:r w:rsidR="007A3CDA" w:rsidRPr="005F4FBF">
        <w:rPr>
          <w:lang w:val="en-US"/>
        </w:rPr>
        <w:t>s</w:t>
      </w:r>
      <w:r w:rsidR="00CD5F18" w:rsidRPr="005F4FBF">
        <w:rPr>
          <w:lang w:val="en-US"/>
        </w:rPr>
        <w:t>izes (</w:t>
      </w:r>
      <w:r w:rsidR="007A3CDA" w:rsidRPr="005F4FBF">
        <w:rPr>
          <w:lang w:val="en-US"/>
        </w:rPr>
        <w:t>r</w:t>
      </w:r>
      <w:r w:rsidR="00CD5F18" w:rsidRPr="005F4FBF">
        <w:rPr>
          <w:lang w:val="en-US"/>
        </w:rPr>
        <w:t xml:space="preserve">oll </w:t>
      </w:r>
      <w:r w:rsidR="007A3CDA" w:rsidRPr="005F4FBF">
        <w:rPr>
          <w:lang w:val="en-US"/>
        </w:rPr>
        <w:t>f</w:t>
      </w:r>
      <w:r w:rsidR="00CD5F18" w:rsidRPr="005F4FBF">
        <w:rPr>
          <w:lang w:val="en-US"/>
        </w:rPr>
        <w:t>orming)</w:t>
      </w:r>
      <w:bookmarkEnd w:id="860"/>
      <w:bookmarkEnd w:id="861"/>
      <w:bookmarkEnd w:id="862"/>
    </w:p>
    <w:p w14:paraId="03D9DCBF" w14:textId="77777777" w:rsidR="009959F4" w:rsidRPr="005F4FBF" w:rsidRDefault="009959F4" w:rsidP="001E547E">
      <w:r w:rsidRPr="005F4FBF">
        <w:t>Eine weitere Erhöhung der Element</w:t>
      </w:r>
      <w:r w:rsidR="00D51DE7" w:rsidRPr="005F4FBF">
        <w:t>zahl in Blechdickenrichtung im gesamten B</w:t>
      </w:r>
      <w:r w:rsidRPr="005F4FBF">
        <w:t xml:space="preserve">lech erscheint jedoch aufgrund der ansteigenden Rechenzeit nicht praktikabel. Es gilt folglich, in weiteren Projekten eine Strategie zu entwickeln, wie </w:t>
      </w:r>
      <w:r w:rsidR="00D51DE7" w:rsidRPr="005F4FBF">
        <w:t>die Ergebnisse vom Gesenk- und S</w:t>
      </w:r>
      <w:r w:rsidRPr="005F4FBF">
        <w:t>chwenkbiegen auf ein Modell des Walzprofilierens übertragen werden können. Mögliche Ansatzpunkte können hierzu einerseits die bereits in Vorschubrichtung und quer zur Vorschubrichtung erprobte partielle Netzverfeinerung bieten, die auf die Blechdickenrichtung übertragen werden müsste. Allerdings wird der Aufw</w:t>
      </w:r>
      <w:r w:rsidR="00D51DE7" w:rsidRPr="005F4FBF">
        <w:t>and für die Netzerstellung bei g</w:t>
      </w:r>
      <w:r w:rsidRPr="005F4FBF">
        <w:t xml:space="preserve">leichzeitiger partieller Netzverfeinerung in alle Richtungen sehr </w:t>
      </w:r>
      <w:r w:rsidR="005D3B79" w:rsidRPr="005F4FBF">
        <w:t>hoch</w:t>
      </w:r>
      <w:r w:rsidRPr="005F4FBF">
        <w:t>. Der zweite Ausweg könnt</w:t>
      </w:r>
      <w:r w:rsidR="00D51DE7" w:rsidRPr="005F4FBF">
        <w:t>e</w:t>
      </w:r>
      <w:r w:rsidRPr="005F4FBF">
        <w:t xml:space="preserve"> </w:t>
      </w:r>
      <w:r w:rsidR="00D51DE7" w:rsidRPr="005F4FBF">
        <w:t>in</w:t>
      </w:r>
      <w:r w:rsidRPr="005F4FBF">
        <w:t xml:space="preserve"> der Nutzung von Teilmodellen </w:t>
      </w:r>
      <w:r w:rsidR="006D29A2" w:rsidRPr="005F4FBF">
        <w:t>liegen</w:t>
      </w:r>
      <w:r w:rsidRPr="005F4FBF">
        <w:t xml:space="preserve">, die nur den </w:t>
      </w:r>
      <w:r w:rsidR="006D29A2" w:rsidRPr="005F4FBF">
        <w:t>Bereich</w:t>
      </w:r>
      <w:r w:rsidRPr="005F4FBF">
        <w:t xml:space="preserve"> der Biegezone mit einer feinen </w:t>
      </w:r>
      <w:r w:rsidR="006D29A2" w:rsidRPr="005F4FBF">
        <w:t>Vernetzung</w:t>
      </w:r>
      <w:r w:rsidRPr="005F4FBF">
        <w:t xml:space="preserve"> darstellen und die </w:t>
      </w:r>
      <w:r w:rsidR="006D29A2" w:rsidRPr="005F4FBF">
        <w:t>übrigen R</w:t>
      </w:r>
      <w:r w:rsidR="00D51DE7" w:rsidRPr="005F4FBF">
        <w:t>andbedingungen aus einem</w:t>
      </w:r>
      <w:r w:rsidRPr="005F4FBF">
        <w:t xml:space="preserve"> Gesamtmodell entnehmen, das mittels einer entsprechend gröberen </w:t>
      </w:r>
      <w:r w:rsidR="005D3B79" w:rsidRPr="005F4FBF">
        <w:t>Diskretisierung</w:t>
      </w:r>
      <w:r w:rsidRPr="005F4FBF">
        <w:t xml:space="preserve"> </w:t>
      </w:r>
      <w:r w:rsidR="006D29A2" w:rsidRPr="005F4FBF">
        <w:t>dargestellt wird.</w:t>
      </w:r>
    </w:p>
    <w:p w14:paraId="57F62AEE" w14:textId="26CB9AC1" w:rsidR="001E547E" w:rsidRPr="005F4FBF" w:rsidRDefault="001E547E" w:rsidP="001E547E">
      <w:pPr>
        <w:pStyle w:val="berschrift2"/>
        <w:rPr>
          <w:lang w:val="en-GB"/>
        </w:rPr>
      </w:pPr>
      <w:bookmarkStart w:id="863" w:name="_Toc39070349"/>
      <w:bookmarkStart w:id="864" w:name="_Toc39073516"/>
      <w:bookmarkStart w:id="865" w:name="_Toc40111762"/>
      <w:r w:rsidRPr="005F4FBF">
        <w:t>Zusammenfassung der Untersuchungen des Walzprofilierens</w:t>
      </w:r>
      <w:r w:rsidR="000C04A8">
        <w:t xml:space="preserve"> /</w:t>
      </w:r>
      <w:r w:rsidRPr="005F4FBF">
        <w:br/>
      </w:r>
      <w:r w:rsidRPr="005F4FBF">
        <w:rPr>
          <w:lang w:val="en-GB"/>
        </w:rPr>
        <w:t xml:space="preserve">Summary of the </w:t>
      </w:r>
      <w:r w:rsidR="007A3CDA" w:rsidRPr="005F4FBF">
        <w:rPr>
          <w:lang w:val="en-GB"/>
        </w:rPr>
        <w:t>r</w:t>
      </w:r>
      <w:r w:rsidRPr="005F4FBF">
        <w:rPr>
          <w:lang w:val="en-GB"/>
        </w:rPr>
        <w:t xml:space="preserve">esults of the </w:t>
      </w:r>
      <w:r w:rsidR="007A3CDA" w:rsidRPr="005F4FBF">
        <w:rPr>
          <w:lang w:val="en-GB"/>
        </w:rPr>
        <w:t>r</w:t>
      </w:r>
      <w:r w:rsidRPr="005F4FBF">
        <w:rPr>
          <w:lang w:val="en-GB"/>
        </w:rPr>
        <w:t xml:space="preserve">oll </w:t>
      </w:r>
      <w:r w:rsidR="007A3CDA" w:rsidRPr="005F4FBF">
        <w:rPr>
          <w:lang w:val="en-GB"/>
        </w:rPr>
        <w:t>f</w:t>
      </w:r>
      <w:r w:rsidRPr="005F4FBF">
        <w:rPr>
          <w:lang w:val="en-GB"/>
        </w:rPr>
        <w:t>orming</w:t>
      </w:r>
      <w:r w:rsidR="007A3CDA" w:rsidRPr="005F4FBF">
        <w:rPr>
          <w:lang w:val="en-GB"/>
        </w:rPr>
        <w:t xml:space="preserve"> i</w:t>
      </w:r>
      <w:r w:rsidRPr="005F4FBF">
        <w:rPr>
          <w:lang w:val="en-GB"/>
        </w:rPr>
        <w:t>nvestigations</w:t>
      </w:r>
      <w:bookmarkEnd w:id="863"/>
      <w:bookmarkEnd w:id="864"/>
      <w:bookmarkEnd w:id="865"/>
    </w:p>
    <w:p w14:paraId="19D9D85C" w14:textId="77777777" w:rsidR="006D29A2" w:rsidRPr="005F4FBF" w:rsidRDefault="006D29A2" w:rsidP="006D29A2">
      <w:r w:rsidRPr="005F4FBF">
        <w:t>In den experimentellen Untersuchungen beim Walzprofili</w:t>
      </w:r>
      <w:r w:rsidR="00E77767" w:rsidRPr="005F4FBF">
        <w:t>e</w:t>
      </w:r>
      <w:r w:rsidRPr="005F4FBF">
        <w:t>ren zeigte sich, dass die Einformstrategie den k-Wert beeinflussen kann. Ferner zeigte sich</w:t>
      </w:r>
      <w:r w:rsidR="005D3B79" w:rsidRPr="005F4FBF">
        <w:t>,</w:t>
      </w:r>
      <w:r w:rsidRPr="005F4FBF">
        <w:t xml:space="preserve"> wie auch beim Gesenk- und Schwenkbi</w:t>
      </w:r>
      <w:r w:rsidR="000176BD" w:rsidRPr="005F4FBF">
        <w:t>egen, dass das B</w:t>
      </w:r>
      <w:r w:rsidRPr="005F4FBF">
        <w:t>i</w:t>
      </w:r>
      <w:r w:rsidR="000176BD" w:rsidRPr="005F4FBF">
        <w:t>e</w:t>
      </w:r>
      <w:r w:rsidRPr="005F4FBF">
        <w:t>geverhältnis den k-Wert beeinflusst. Bei der Einformung nach dem Fertigradienverfahren zeigte sich, dass auch die Materialfestigkeit den k-Wert beeinflusst.</w:t>
      </w:r>
    </w:p>
    <w:p w14:paraId="554E0A7A" w14:textId="77777777" w:rsidR="006D29A2" w:rsidRPr="005F4FBF" w:rsidRDefault="006D29A2" w:rsidP="006D29A2">
      <w:r w:rsidRPr="005F4FBF">
        <w:t>In den numerischen Untersuchungen konnten zwar prinzipielle Möglichkeiten zur Bestimmung von k-Werten in numerischen Si</w:t>
      </w:r>
      <w:r w:rsidR="00D51DE7" w:rsidRPr="005F4FBF">
        <w:t>mulationen vorgestellt werden</w:t>
      </w:r>
      <w:r w:rsidR="009F2AC4" w:rsidRPr="005F4FBF">
        <w:t>, aber a</w:t>
      </w:r>
      <w:r w:rsidRPr="005F4FBF">
        <w:t>ufgrund der steigenden Rechenzeit war die Ableitung von Gestaltungsrichtlinien nicht möglich. Die</w:t>
      </w:r>
      <w:r w:rsidR="009F2AC4" w:rsidRPr="005F4FBF">
        <w:t>s</w:t>
      </w:r>
      <w:r w:rsidRPr="005F4FBF">
        <w:t xml:space="preserve"> biete</w:t>
      </w:r>
      <w:r w:rsidR="009F2AC4" w:rsidRPr="005F4FBF">
        <w:t>t</w:t>
      </w:r>
      <w:r w:rsidRPr="005F4FBF">
        <w:t xml:space="preserve"> einen Ansatzpunkt für zukünftige Studien, in denen ein Ansatz für die Abbildung der k-Werte in numerisch</w:t>
      </w:r>
      <w:r w:rsidR="00E77767" w:rsidRPr="005F4FBF">
        <w:t>en Simulationen beim Walzprofil</w:t>
      </w:r>
      <w:r w:rsidRPr="005F4FBF">
        <w:t>i</w:t>
      </w:r>
      <w:r w:rsidR="00E77767" w:rsidRPr="005F4FBF">
        <w:t>e</w:t>
      </w:r>
      <w:r w:rsidRPr="005F4FBF">
        <w:t>ren erstellt wird.</w:t>
      </w:r>
    </w:p>
    <w:p w14:paraId="2DF4C7FB" w14:textId="77777777" w:rsidR="006D29A2" w:rsidRPr="005F4FBF" w:rsidRDefault="006D29A2" w:rsidP="001E547E"/>
    <w:p w14:paraId="22A8C3F9" w14:textId="77777777" w:rsidR="006D29A2" w:rsidRPr="005F4FBF" w:rsidRDefault="006D29A2" w:rsidP="001E547E">
      <w:pPr>
        <w:sectPr w:rsidR="006D29A2" w:rsidRPr="005F4FBF" w:rsidSect="006116F4">
          <w:endnotePr>
            <w:numFmt w:val="decimal"/>
          </w:endnotePr>
          <w:pgSz w:w="11906" w:h="16838" w:code="9"/>
          <w:pgMar w:top="1814" w:right="1134" w:bottom="1134" w:left="1418" w:header="709" w:footer="709" w:gutter="227"/>
          <w:cols w:space="708"/>
          <w:docGrid w:linePitch="360"/>
        </w:sectPr>
      </w:pPr>
    </w:p>
    <w:p w14:paraId="3F72EE7D" w14:textId="2FC49C3D" w:rsidR="001E547E" w:rsidRPr="005F4FBF" w:rsidRDefault="001E547E" w:rsidP="001E547E">
      <w:pPr>
        <w:pStyle w:val="berschrift1"/>
      </w:pPr>
      <w:bookmarkStart w:id="866" w:name="_Toc408995217"/>
      <w:bookmarkStart w:id="867" w:name="_Toc39070350"/>
      <w:bookmarkStart w:id="868" w:name="_Toc39073517"/>
      <w:bookmarkStart w:id="869" w:name="_Toc40111763"/>
      <w:r w:rsidRPr="005F4FBF">
        <w:t>Empfehlung zur verbesserten Berechnung der abgewickelten Länge</w:t>
      </w:r>
      <w:bookmarkEnd w:id="866"/>
      <w:r w:rsidR="000C04A8">
        <w:t xml:space="preserve"> /</w:t>
      </w:r>
      <w:r w:rsidRPr="005F4FBF">
        <w:br/>
        <w:t xml:space="preserve">Suggestions for an </w:t>
      </w:r>
      <w:r w:rsidR="007A3CDA" w:rsidRPr="005F4FBF">
        <w:t>optimized c</w:t>
      </w:r>
      <w:r w:rsidRPr="005F4FBF">
        <w:t xml:space="preserve">alculation of the </w:t>
      </w:r>
      <w:r w:rsidR="007A3CDA" w:rsidRPr="005F4FBF">
        <w:t>i</w:t>
      </w:r>
      <w:r w:rsidRPr="005F4FBF">
        <w:t xml:space="preserve">nitial </w:t>
      </w:r>
      <w:r w:rsidR="007A3CDA" w:rsidRPr="005F4FBF">
        <w:t>s</w:t>
      </w:r>
      <w:r w:rsidRPr="005F4FBF">
        <w:t xml:space="preserve">heet </w:t>
      </w:r>
      <w:r w:rsidR="007A3CDA" w:rsidRPr="005F4FBF">
        <w:t>w</w:t>
      </w:r>
      <w:r w:rsidRPr="005F4FBF">
        <w:t>idth</w:t>
      </w:r>
      <w:bookmarkEnd w:id="867"/>
      <w:bookmarkEnd w:id="868"/>
      <w:bookmarkEnd w:id="869"/>
    </w:p>
    <w:p w14:paraId="373412BE" w14:textId="77777777" w:rsidR="00403701" w:rsidRPr="005F4FBF" w:rsidRDefault="00403701" w:rsidP="00403701">
      <w:pPr>
        <w:pStyle w:val="Abstract"/>
      </w:pPr>
      <w:r w:rsidRPr="005F4FBF">
        <w:t>Kurzfassung</w:t>
      </w:r>
    </w:p>
    <w:p w14:paraId="63BFDAFD" w14:textId="77777777" w:rsidR="00403701" w:rsidRPr="005F4FBF" w:rsidRDefault="006A68D8" w:rsidP="00403701">
      <w:pPr>
        <w:pStyle w:val="Abstract"/>
      </w:pPr>
      <w:r w:rsidRPr="005F4FBF">
        <w:t>Die Ergebnisse der experimentellen und numerischen Untersuchungen ergaben, dass das Bi</w:t>
      </w:r>
      <w:r w:rsidR="00E77767" w:rsidRPr="005F4FBF">
        <w:t>e</w:t>
      </w:r>
      <w:r w:rsidRPr="005F4FBF">
        <w:t>geverhältnis die wesentliche Einflussgröße für die k-Werte darstellt. Ferner zeigte sich beim Walzprofilieren nach dem Fertigradienverfahren, dass auch die Materialfestigkeit einen Einfluss auf k-Werte hat. Eine Gegenüberstellung der k- Werte aus verschiedenen Bi</w:t>
      </w:r>
      <w:r w:rsidR="00E77767" w:rsidRPr="005F4FBF">
        <w:t>e</w:t>
      </w:r>
      <w:r w:rsidRPr="005F4FBF">
        <w:t>gemethoden zeigt, dass auch das Biegeverfahren einen Einfluss aufweist. Zur Ableitung einer verbesserten Berechnungsmethode wurden die experimentellen Ergebnisse durch verschiedene Ansätze interpoliert. Es zeigt sich, dass ein logarithmischer Ansatz die Werte am besten beschreibt. Diese Interpolation wird zur Ableitung einer verbesserten Berechnungsmethode genutzt. Ein Abgleich der neuen Berechnungsmethode mit Ergebnissen aus industriellen Biegeprozessen zeigte eine zufriedenstellende Übereinstimmung.</w:t>
      </w:r>
    </w:p>
    <w:p w14:paraId="5240FF30" w14:textId="77777777" w:rsidR="00403701" w:rsidRPr="005F4FBF" w:rsidRDefault="00403701" w:rsidP="00403701">
      <w:pPr>
        <w:pStyle w:val="Abstract"/>
        <w:rPr>
          <w:lang w:val="en-US"/>
        </w:rPr>
      </w:pPr>
      <w:r w:rsidRPr="005F4FBF">
        <w:rPr>
          <w:lang w:val="en-US"/>
        </w:rPr>
        <w:t>Abstract</w:t>
      </w:r>
    </w:p>
    <w:p w14:paraId="228AC821" w14:textId="77777777" w:rsidR="00403701" w:rsidRPr="005F4FBF" w:rsidRDefault="006A68D8" w:rsidP="00403701">
      <w:pPr>
        <w:pStyle w:val="Abstract"/>
        <w:rPr>
          <w:lang w:val="en-US"/>
        </w:rPr>
      </w:pPr>
      <w:r w:rsidRPr="005F4FBF">
        <w:rPr>
          <w:lang w:val="en-US"/>
        </w:rPr>
        <w:t xml:space="preserve">The results of the experimental and numerical investigation show that bend ratio is the main factor of influence on k-values. In roll forming, forming strategy was identified to be another factor of influence. If constant radius method is employed in roll forming, material strength affects the k-values, too. A comparison of k-values determined in different bending methods showed, that </w:t>
      </w:r>
      <w:r w:rsidR="00C46494" w:rsidRPr="005F4FBF">
        <w:rPr>
          <w:lang w:val="en-US"/>
        </w:rPr>
        <w:t xml:space="preserve">the </w:t>
      </w:r>
      <w:r w:rsidRPr="005F4FBF">
        <w:rPr>
          <w:lang w:val="en-US"/>
        </w:rPr>
        <w:t xml:space="preserve">bending method is a factor of influence on the k-value as well. For the design of an improved calculation method the data </w:t>
      </w:r>
      <w:r w:rsidR="00C46494" w:rsidRPr="005F4FBF">
        <w:rPr>
          <w:lang w:val="en-US"/>
        </w:rPr>
        <w:t xml:space="preserve">points </w:t>
      </w:r>
      <w:r w:rsidRPr="005F4FBF">
        <w:rPr>
          <w:lang w:val="en-US"/>
        </w:rPr>
        <w:t>gained in experiments were interpolated by different mathematical approaches. Logarithmic interpolation matched the experimental data</w:t>
      </w:r>
      <w:r w:rsidR="00603BFE" w:rsidRPr="005F4FBF">
        <w:rPr>
          <w:lang w:val="en-US"/>
        </w:rPr>
        <w:t xml:space="preserve"> best</w:t>
      </w:r>
      <w:r w:rsidRPr="005F4FBF">
        <w:rPr>
          <w:lang w:val="en-US"/>
        </w:rPr>
        <w:t>.</w:t>
      </w:r>
      <w:r w:rsidR="00603BFE" w:rsidRPr="005F4FBF">
        <w:rPr>
          <w:lang w:val="en-US"/>
        </w:rPr>
        <w:t xml:space="preserve"> This approach was used to develop an improved calculation method. A comparison of the suggested calculation method with bend profiles taken from industrial processes showed good accordance.</w:t>
      </w:r>
    </w:p>
    <w:p w14:paraId="412C5ED9" w14:textId="107BC5DD" w:rsidR="001E547E" w:rsidRPr="005F4FBF" w:rsidRDefault="001E547E" w:rsidP="001E547E">
      <w:pPr>
        <w:pStyle w:val="berschrift2"/>
        <w:rPr>
          <w:lang w:val="en-GB"/>
        </w:rPr>
      </w:pPr>
      <w:bookmarkStart w:id="870" w:name="_Toc408995218"/>
      <w:bookmarkStart w:id="871" w:name="_Toc39070351"/>
      <w:bookmarkStart w:id="872" w:name="_Toc39073518"/>
      <w:bookmarkStart w:id="873" w:name="_Toc40111764"/>
      <w:r w:rsidRPr="005F4FBF">
        <w:rPr>
          <w:lang w:val="en-US"/>
        </w:rPr>
        <w:t>Fazit aus experimentellen und numerischen Untersuchungen</w:t>
      </w:r>
      <w:bookmarkEnd w:id="870"/>
      <w:r w:rsidR="000C04A8">
        <w:rPr>
          <w:lang w:val="en-US"/>
        </w:rPr>
        <w:t xml:space="preserve"> /</w:t>
      </w:r>
      <w:r w:rsidR="006D623E" w:rsidRPr="005F4FBF">
        <w:rPr>
          <w:lang w:val="en-US"/>
        </w:rPr>
        <w:br/>
      </w:r>
      <w:r w:rsidR="006D623E" w:rsidRPr="005F4FBF">
        <w:rPr>
          <w:lang w:val="en-GB"/>
        </w:rPr>
        <w:t xml:space="preserve">Conclusions of the </w:t>
      </w:r>
      <w:r w:rsidR="007A3CDA" w:rsidRPr="005F4FBF">
        <w:rPr>
          <w:lang w:val="en-GB"/>
        </w:rPr>
        <w:t>n</w:t>
      </w:r>
      <w:r w:rsidR="006D623E" w:rsidRPr="005F4FBF">
        <w:rPr>
          <w:lang w:val="en-GB"/>
        </w:rPr>
        <w:t xml:space="preserve">umerical and </w:t>
      </w:r>
      <w:r w:rsidR="007A3CDA" w:rsidRPr="005F4FBF">
        <w:rPr>
          <w:lang w:val="en-GB"/>
        </w:rPr>
        <w:t>e</w:t>
      </w:r>
      <w:r w:rsidR="006D623E" w:rsidRPr="005F4FBF">
        <w:rPr>
          <w:lang w:val="en-GB"/>
        </w:rPr>
        <w:t xml:space="preserve">xperimental </w:t>
      </w:r>
      <w:r w:rsidR="007A3CDA" w:rsidRPr="005F4FBF">
        <w:rPr>
          <w:lang w:val="en-GB"/>
        </w:rPr>
        <w:t>r</w:t>
      </w:r>
      <w:r w:rsidR="006D623E" w:rsidRPr="005F4FBF">
        <w:rPr>
          <w:lang w:val="en-GB"/>
        </w:rPr>
        <w:t>esults</w:t>
      </w:r>
      <w:bookmarkEnd w:id="871"/>
      <w:bookmarkEnd w:id="872"/>
      <w:bookmarkEnd w:id="873"/>
    </w:p>
    <w:p w14:paraId="5E3F81E6" w14:textId="77777777" w:rsidR="00EB6700" w:rsidRPr="005F4FBF" w:rsidRDefault="000145EA" w:rsidP="000145EA">
      <w:r w:rsidRPr="005F4FBF">
        <w:t>B</w:t>
      </w:r>
      <w:r w:rsidR="00D10202" w:rsidRPr="005F4FBF">
        <w:t>evor mit der Erarbeitung einer v</w:t>
      </w:r>
      <w:r w:rsidRPr="005F4FBF">
        <w:t>erbesserten Methode zur Bestimmung der abgewickelten Länge begonnen werden kann, fas</w:t>
      </w:r>
      <w:r w:rsidR="00CE32E6" w:rsidRPr="005F4FBF">
        <w:t>s</w:t>
      </w:r>
      <w:r w:rsidRPr="005F4FBF">
        <w:t xml:space="preserve">t dieses Kapitel die wesentlichen Ergebnisse aus den experimentellen und numerischen Untersuchungen zusammen. In den Versuchen in den Kapiteln </w:t>
      </w:r>
      <w:r w:rsidR="00D55664" w:rsidRPr="005F4FBF">
        <w:t>5</w:t>
      </w:r>
      <w:r w:rsidRPr="005F4FBF">
        <w:t xml:space="preserve"> bis </w:t>
      </w:r>
      <w:r w:rsidR="00D55664" w:rsidRPr="005F4FBF">
        <w:t>7</w:t>
      </w:r>
      <w:r w:rsidRPr="005F4FBF">
        <w:t xml:space="preserve"> zeigte sich, dass das Biegeverhältnis r</w:t>
      </w:r>
      <w:r w:rsidRPr="005F4FBF">
        <w:rPr>
          <w:vertAlign w:val="subscript"/>
        </w:rPr>
        <w:t>i</w:t>
      </w:r>
      <w:r w:rsidRPr="005F4FBF">
        <w:t>/s</w:t>
      </w:r>
      <w:r w:rsidRPr="005F4FBF">
        <w:rPr>
          <w:vertAlign w:val="subscript"/>
        </w:rPr>
        <w:t>0</w:t>
      </w:r>
      <w:r w:rsidRPr="005F4FBF">
        <w:t xml:space="preserve"> einen deutlichen Einfluss auf den k-Wert hat. </w:t>
      </w:r>
      <w:r w:rsidR="00CE32E6" w:rsidRPr="005F4FBF">
        <w:t>I</w:t>
      </w:r>
      <w:r w:rsidR="00FE0A31" w:rsidRPr="005F4FBF">
        <w:t xml:space="preserve">n einer Versuchsreihe beim Gesenkbiegen zeigte sich ferner, dass die Umformgeschwindigkeit und die Umformtemperatur keinen Einfluss auf die k-Werte haben. </w:t>
      </w:r>
      <w:r w:rsidRPr="005F4FBF">
        <w:t>We</w:t>
      </w:r>
      <w:r w:rsidR="00EB6700" w:rsidRPr="005F4FBF">
        <w:t>iterhin zeigte sich, dass der B</w:t>
      </w:r>
      <w:r w:rsidRPr="005F4FBF">
        <w:t>i</w:t>
      </w:r>
      <w:r w:rsidR="00EB6700" w:rsidRPr="005F4FBF">
        <w:t>e</w:t>
      </w:r>
      <w:r w:rsidRPr="005F4FBF">
        <w:t xml:space="preserve">gewinkel </w:t>
      </w:r>
      <w:r w:rsidR="00EB6700" w:rsidRPr="005F4FBF">
        <w:t xml:space="preserve">und die Blechdicke </w:t>
      </w:r>
      <w:r w:rsidRPr="005F4FBF">
        <w:t xml:space="preserve">keinen signifikanten Einfluss auf den k-Wert </w:t>
      </w:r>
      <w:r w:rsidR="005D3B79" w:rsidRPr="005F4FBF">
        <w:t>besitzen</w:t>
      </w:r>
      <w:r w:rsidRPr="005F4FBF">
        <w:t xml:space="preserve">. </w:t>
      </w:r>
      <w:r w:rsidR="00EB6700" w:rsidRPr="005F4FBF">
        <w:t>Die Festigkeit des v</w:t>
      </w:r>
      <w:r w:rsidRPr="005F4FBF">
        <w:t>erwendeten Stahls zeigt</w:t>
      </w:r>
      <w:r w:rsidR="005D3B79" w:rsidRPr="005F4FBF">
        <w:t>e</w:t>
      </w:r>
      <w:r w:rsidRPr="005F4FBF">
        <w:t xml:space="preserve"> nur in den Walzprofilierversuchen, die nach dem Fertigradienverfahren einformten, einen Einfluss auf den k-Wert. Bei den weiteren Verfahren konnte kein Materialeinfluss nachgewiesen werden. </w:t>
      </w:r>
      <w:r w:rsidR="00D10202" w:rsidRPr="005F4FBF">
        <w:t>D</w:t>
      </w:r>
      <w:r w:rsidRPr="005F4FBF">
        <w:t xml:space="preserve">ie letzte Frage, die in den </w:t>
      </w:r>
      <w:r w:rsidR="00EB6700" w:rsidRPr="005F4FBF">
        <w:t>vorangega</w:t>
      </w:r>
      <w:r w:rsidRPr="005F4FBF">
        <w:t>n</w:t>
      </w:r>
      <w:r w:rsidR="00EB6700" w:rsidRPr="005F4FBF">
        <w:t>g</w:t>
      </w:r>
      <w:r w:rsidRPr="005F4FBF">
        <w:t xml:space="preserve">enen Kapiteln nicht beantwortet werden konnte, </w:t>
      </w:r>
      <w:r w:rsidR="00EB6700" w:rsidRPr="005F4FBF">
        <w:t>ist, ob es einen Einfluss der B</w:t>
      </w:r>
      <w:r w:rsidRPr="005F4FBF">
        <w:t>i</w:t>
      </w:r>
      <w:r w:rsidR="00EB6700" w:rsidRPr="005F4FBF">
        <w:t>e</w:t>
      </w:r>
      <w:r w:rsidRPr="005F4FBF">
        <w:t>gemethode a</w:t>
      </w:r>
      <w:r w:rsidR="00EB6700" w:rsidRPr="005F4FBF">
        <w:t>uf den ermittelten k-Wert gibt.</w:t>
      </w:r>
    </w:p>
    <w:p w14:paraId="456730F1" w14:textId="77777777" w:rsidR="00D10202" w:rsidRPr="005F4FBF" w:rsidRDefault="004B1339" w:rsidP="00D10202">
      <w:pPr>
        <w:keepNext/>
        <w:jc w:val="center"/>
      </w:pPr>
      <w:r w:rsidRPr="005F4FBF">
        <w:rPr>
          <w:noProof/>
        </w:rPr>
        <w:drawing>
          <wp:inline distT="0" distB="0" distL="0" distR="0" wp14:anchorId="081D7329" wp14:editId="6CD7952E">
            <wp:extent cx="4330700" cy="2898775"/>
            <wp:effectExtent l="0" t="0" r="0" b="0"/>
            <wp:docPr id="122" name="Bild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22CD65F8" w14:textId="653B0950" w:rsidR="00D10202" w:rsidRPr="005F4FBF" w:rsidRDefault="00D10202" w:rsidP="00D10202">
      <w:pPr>
        <w:pStyle w:val="Beschriftung"/>
      </w:pPr>
      <w:bookmarkStart w:id="874" w:name="_Toc419707667"/>
      <w:bookmarkStart w:id="875" w:name="_Toc39073711"/>
      <w:bookmarkStart w:id="876" w:name="_Toc39073807"/>
      <w:bookmarkStart w:id="877" w:name="_Toc3913226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w:t>
      </w:r>
      <w:r w:rsidR="001D2506">
        <w:rPr>
          <w:noProof/>
        </w:rPr>
        <w:fldChar w:fldCharType="end"/>
      </w:r>
      <w:r w:rsidRPr="005F4FBF">
        <w:t>: Vergleich der k-Werte in Abhängigkeit von der Biegemethode (Docol Roll 1000)</w:t>
      </w:r>
      <w:bookmarkEnd w:id="874"/>
      <w:bookmarkEnd w:id="875"/>
      <w:bookmarkEnd w:id="876"/>
      <w:bookmarkEnd w:id="877"/>
    </w:p>
    <w:p w14:paraId="3CCD9B75" w14:textId="360FCBE5" w:rsidR="00D10202" w:rsidRPr="005F4FBF" w:rsidRDefault="00D10202" w:rsidP="00D10202">
      <w:pPr>
        <w:pStyle w:val="Beschriftung"/>
        <w:rPr>
          <w:lang w:val="en-US"/>
        </w:rPr>
      </w:pPr>
      <w:bookmarkStart w:id="878" w:name="_Toc419707763"/>
      <w:bookmarkStart w:id="879" w:name="_Toc39073010"/>
      <w:bookmarkStart w:id="880" w:name="_Toc3913235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w:t>
      </w:r>
      <w:r w:rsidR="00933262" w:rsidRPr="005F4FBF">
        <w:rPr>
          <w:lang w:val="en-US"/>
        </w:rPr>
        <w:fldChar w:fldCharType="end"/>
      </w:r>
      <w:r w:rsidR="007A3CDA" w:rsidRPr="005F4FBF">
        <w:rPr>
          <w:lang w:val="en-US"/>
        </w:rPr>
        <w:t>: Comparison of k-v</w:t>
      </w:r>
      <w:r w:rsidRPr="005F4FBF">
        <w:rPr>
          <w:lang w:val="en-US"/>
        </w:rPr>
        <w:t xml:space="preserve">alues in </w:t>
      </w:r>
      <w:r w:rsidR="007A3CDA" w:rsidRPr="005F4FBF">
        <w:rPr>
          <w:lang w:val="en-US"/>
        </w:rPr>
        <w:t>d</w:t>
      </w:r>
      <w:r w:rsidRPr="005F4FBF">
        <w:rPr>
          <w:lang w:val="en-US"/>
        </w:rPr>
        <w:t xml:space="preserve">ependence from </w:t>
      </w:r>
      <w:r w:rsidR="007A3CDA" w:rsidRPr="005F4FBF">
        <w:rPr>
          <w:lang w:val="en-US"/>
        </w:rPr>
        <w:t>bending m</w:t>
      </w:r>
      <w:r w:rsidRPr="005F4FBF">
        <w:rPr>
          <w:lang w:val="en-US"/>
        </w:rPr>
        <w:t>ethod (Docol Roll 1000)</w:t>
      </w:r>
      <w:bookmarkEnd w:id="878"/>
      <w:bookmarkEnd w:id="879"/>
      <w:bookmarkEnd w:id="880"/>
    </w:p>
    <w:p w14:paraId="36D1B278" w14:textId="77777777" w:rsidR="000145EA" w:rsidRPr="005F4FBF" w:rsidRDefault="000145EA" w:rsidP="000145EA">
      <w:r w:rsidRPr="005F4FBF">
        <w:t xml:space="preserve">Abbildung </w:t>
      </w:r>
      <w:r w:rsidR="00D55664" w:rsidRPr="005F4FBF">
        <w:t>8</w:t>
      </w:r>
      <w:r w:rsidRPr="005F4FBF">
        <w:t>-1 stellt die k-Werte, die bei verschiedenen Biegemet</w:t>
      </w:r>
      <w:r w:rsidR="00FD0B7F" w:rsidRPr="005F4FBF">
        <w:t>h</w:t>
      </w:r>
      <w:r w:rsidRPr="005F4FBF">
        <w:t>oden bei der Umformung von Docol Roll 1000 ermittelt wurden, für die Biegeradien 3,0 mm und 5,0 mm gegenüber. Es zeigt sich, dass b</w:t>
      </w:r>
      <w:r w:rsidR="00FD0B7F" w:rsidRPr="005F4FBF">
        <w:t>ei Verwendung des 3,0 mm Radius</w:t>
      </w:r>
      <w:r w:rsidRPr="005F4FBF">
        <w:t xml:space="preserve"> die k-Werte aller Verfahren in etwa gleich groß sind. B</w:t>
      </w:r>
      <w:r w:rsidR="00FD0B7F" w:rsidRPr="005F4FBF">
        <w:t>ei Verwendung des 5,0 mm Radius</w:t>
      </w:r>
      <w:r w:rsidRPr="005F4FBF">
        <w:t xml:space="preserve"> hingegen stimmen die k-Werte beim Gesenkbi</w:t>
      </w:r>
      <w:r w:rsidR="00FE0A31" w:rsidRPr="005F4FBF">
        <w:t>e</w:t>
      </w:r>
      <w:r w:rsidRPr="005F4FBF">
        <w:t xml:space="preserve">gen mit denen beim Walzprofilieren (WaPro) nach dem Kreisbogenverfahren (KrBo) überein, während die Werte beim Schwenkbiegen und Walzprofilieren (WaPro) nach dem Fertigradienverfahren (FeRa) darunter liegen. Allerdings </w:t>
      </w:r>
      <w:r w:rsidR="00EB6700" w:rsidRPr="005F4FBF">
        <w:t>liegen</w:t>
      </w:r>
      <w:r w:rsidRPr="005F4FBF">
        <w:t xml:space="preserve"> di</w:t>
      </w:r>
      <w:r w:rsidR="00EB6700" w:rsidRPr="005F4FBF">
        <w:t>e</w:t>
      </w:r>
      <w:r w:rsidRPr="005F4FBF">
        <w:t xml:space="preserve"> zu</w:t>
      </w:r>
      <w:r w:rsidR="00EB6700" w:rsidRPr="005F4FBF">
        <w:t>letzt</w:t>
      </w:r>
      <w:r w:rsidRPr="005F4FBF">
        <w:t xml:space="preserve"> genannten Werte auf vergleichbarem Niveau. </w:t>
      </w:r>
      <w:r w:rsidR="00FD0B7F" w:rsidRPr="005F4FBF">
        <w:t>In analoger Weise v</w:t>
      </w:r>
      <w:r w:rsidR="00EB6700" w:rsidRPr="005F4FBF">
        <w:t xml:space="preserve">ergleicht Abbildung </w:t>
      </w:r>
      <w:r w:rsidR="00D55664" w:rsidRPr="005F4FBF">
        <w:t>8</w:t>
      </w:r>
      <w:r w:rsidR="00EB6700" w:rsidRPr="005F4FBF">
        <w:t>-2 die k-Werte bei der Umformung von S235JR. Es zeigt sich hier, dass die bei Docol Roll 1000 beobachteten Zusammenhänge hier nicht zutreffen. In diesen Messungen stimmen lediglich d</w:t>
      </w:r>
      <w:r w:rsidR="00D10202" w:rsidRPr="005F4FBF">
        <w:t>ie k-Werte für das Gesenk- und S</w:t>
      </w:r>
      <w:r w:rsidR="00EB6700" w:rsidRPr="005F4FBF">
        <w:t>chwenkbiegen überein. Basierend auf diesen Erkenntnissen muss geschlussfolgert</w:t>
      </w:r>
      <w:r w:rsidR="00FD0B7F" w:rsidRPr="005F4FBF">
        <w:t xml:space="preserve"> werden, dass die Biegemethode e</w:t>
      </w:r>
      <w:r w:rsidR="00EB6700" w:rsidRPr="005F4FBF">
        <w:t>benfalls einen Einfluss auf die k-Werte besitzt.</w:t>
      </w:r>
    </w:p>
    <w:p w14:paraId="25B86CB4" w14:textId="77777777" w:rsidR="00D10202" w:rsidRPr="005F4FBF" w:rsidRDefault="004B1339" w:rsidP="00D10202">
      <w:pPr>
        <w:keepNext/>
        <w:jc w:val="center"/>
      </w:pPr>
      <w:r w:rsidRPr="005F4FBF">
        <w:rPr>
          <w:noProof/>
        </w:rPr>
        <w:drawing>
          <wp:inline distT="0" distB="0" distL="0" distR="0" wp14:anchorId="2582F9C4" wp14:editId="2CB4ACB2">
            <wp:extent cx="4330700" cy="2898775"/>
            <wp:effectExtent l="0" t="0" r="0" b="0"/>
            <wp:docPr id="123" name="Bild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2F2EF754" w14:textId="2395C91D" w:rsidR="00D10202" w:rsidRPr="005F4FBF" w:rsidRDefault="00D10202" w:rsidP="00D10202">
      <w:pPr>
        <w:pStyle w:val="Beschriftung"/>
      </w:pPr>
      <w:bookmarkStart w:id="881" w:name="_Toc419707668"/>
      <w:bookmarkStart w:id="882" w:name="_Toc39073712"/>
      <w:bookmarkStart w:id="883" w:name="_Toc39073808"/>
      <w:bookmarkStart w:id="884" w:name="_Toc3913226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2</w:t>
      </w:r>
      <w:r w:rsidR="001D2506">
        <w:rPr>
          <w:noProof/>
        </w:rPr>
        <w:fldChar w:fldCharType="end"/>
      </w:r>
      <w:r w:rsidRPr="005F4FBF">
        <w:t>: Vergleich der k-Werte in Abhängigkeit von der Biegemethode (S235JR)</w:t>
      </w:r>
      <w:bookmarkEnd w:id="881"/>
      <w:bookmarkEnd w:id="882"/>
      <w:bookmarkEnd w:id="883"/>
      <w:bookmarkEnd w:id="884"/>
    </w:p>
    <w:p w14:paraId="37D3255C" w14:textId="117FE4C2" w:rsidR="00D10202" w:rsidRPr="005F4FBF" w:rsidRDefault="00D10202" w:rsidP="00D10202">
      <w:pPr>
        <w:pStyle w:val="Beschriftung"/>
        <w:rPr>
          <w:lang w:val="en-US"/>
        </w:rPr>
      </w:pPr>
      <w:bookmarkStart w:id="885" w:name="_Toc419707764"/>
      <w:bookmarkStart w:id="886" w:name="_Toc39073011"/>
      <w:bookmarkStart w:id="887" w:name="_Toc3913235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2</w:t>
      </w:r>
      <w:r w:rsidR="00933262" w:rsidRPr="005F4FBF">
        <w:rPr>
          <w:lang w:val="en-US"/>
        </w:rPr>
        <w:fldChar w:fldCharType="end"/>
      </w:r>
      <w:r w:rsidRPr="005F4FBF">
        <w:rPr>
          <w:lang w:val="en-US"/>
        </w:rPr>
        <w:t>: Comparison of k-</w:t>
      </w:r>
      <w:r w:rsidR="007A3CDA" w:rsidRPr="005F4FBF">
        <w:rPr>
          <w:lang w:val="en-US"/>
        </w:rPr>
        <w:t>v</w:t>
      </w:r>
      <w:r w:rsidRPr="005F4FBF">
        <w:rPr>
          <w:lang w:val="en-US"/>
        </w:rPr>
        <w:t xml:space="preserve">alues in </w:t>
      </w:r>
      <w:r w:rsidR="007A3CDA" w:rsidRPr="005F4FBF">
        <w:rPr>
          <w:lang w:val="en-US"/>
        </w:rPr>
        <w:t>d</w:t>
      </w:r>
      <w:r w:rsidRPr="005F4FBF">
        <w:rPr>
          <w:lang w:val="en-US"/>
        </w:rPr>
        <w:t xml:space="preserve">ependence from </w:t>
      </w:r>
      <w:r w:rsidR="007A3CDA" w:rsidRPr="005F4FBF">
        <w:rPr>
          <w:lang w:val="en-US"/>
        </w:rPr>
        <w:t>b</w:t>
      </w:r>
      <w:r w:rsidRPr="005F4FBF">
        <w:rPr>
          <w:lang w:val="en-US"/>
        </w:rPr>
        <w:t xml:space="preserve">ending </w:t>
      </w:r>
      <w:r w:rsidR="007A3CDA" w:rsidRPr="005F4FBF">
        <w:rPr>
          <w:lang w:val="en-US"/>
        </w:rPr>
        <w:t>m</w:t>
      </w:r>
      <w:r w:rsidRPr="005F4FBF">
        <w:rPr>
          <w:lang w:val="en-US"/>
        </w:rPr>
        <w:t>ethod (S235JR)</w:t>
      </w:r>
      <w:bookmarkEnd w:id="885"/>
      <w:bookmarkEnd w:id="886"/>
      <w:bookmarkEnd w:id="887"/>
    </w:p>
    <w:p w14:paraId="3A4D1E14" w14:textId="77777777" w:rsidR="000145EA" w:rsidRPr="005F4FBF" w:rsidRDefault="00EB6700" w:rsidP="001E547E">
      <w:r w:rsidRPr="005F4FBF">
        <w:t>Zusammenfassend stellen sich das Bi</w:t>
      </w:r>
      <w:r w:rsidR="00DD0F3E" w:rsidRPr="005F4FBF">
        <w:t>e</w:t>
      </w:r>
      <w:r w:rsidRPr="005F4FBF">
        <w:t>geverhältnis und die Bi</w:t>
      </w:r>
      <w:r w:rsidR="00FE0A31" w:rsidRPr="005F4FBF">
        <w:t>e</w:t>
      </w:r>
      <w:r w:rsidRPr="005F4FBF">
        <w:t xml:space="preserve">gemethode als Einflussgrößen auf </w:t>
      </w:r>
      <w:r w:rsidR="00282FE6" w:rsidRPr="005F4FBF">
        <w:t>den k-Wert dar. Beim Walzprofil</w:t>
      </w:r>
      <w:r w:rsidRPr="005F4FBF">
        <w:t>i</w:t>
      </w:r>
      <w:r w:rsidR="00282FE6" w:rsidRPr="005F4FBF">
        <w:t>e</w:t>
      </w:r>
      <w:r w:rsidRPr="005F4FBF">
        <w:t>ren nach dem Fertigradienverfahren weist zusätzlich die Materialfestigkeit einen Einfluss auf die k-Werte auf. Die im Folgenden erarbeitete Berechnungsmethode berücksichtigt diese Erkenntnisse.</w:t>
      </w:r>
    </w:p>
    <w:p w14:paraId="3B87AF12" w14:textId="6FA2C3E5" w:rsidR="001E547E" w:rsidRPr="005F4FBF" w:rsidRDefault="001E547E" w:rsidP="006D623E">
      <w:pPr>
        <w:pStyle w:val="berschrift2"/>
      </w:pPr>
      <w:bookmarkStart w:id="888" w:name="_Toc408995219"/>
      <w:bookmarkStart w:id="889" w:name="_Toc39070352"/>
      <w:bookmarkStart w:id="890" w:name="_Toc39073519"/>
      <w:bookmarkStart w:id="891" w:name="_Toc40111765"/>
      <w:r w:rsidRPr="005F4FBF">
        <w:t>Vorschlag zur Verbesserung der Berechnung der abgewickelten Länge</w:t>
      </w:r>
      <w:bookmarkEnd w:id="888"/>
      <w:r w:rsidR="000C04A8">
        <w:t xml:space="preserve"> /</w:t>
      </w:r>
      <w:r w:rsidR="006D623E" w:rsidRPr="005F4FBF">
        <w:br/>
      </w:r>
      <w:r w:rsidR="007A3CDA" w:rsidRPr="005F4FBF">
        <w:t>Suggestions for an o</w:t>
      </w:r>
      <w:r w:rsidR="006D623E" w:rsidRPr="005F4FBF">
        <w:t xml:space="preserve">ptimized </w:t>
      </w:r>
      <w:r w:rsidR="007A3CDA" w:rsidRPr="005F4FBF">
        <w:t>c</w:t>
      </w:r>
      <w:r w:rsidR="006D623E" w:rsidRPr="005F4FBF">
        <w:t xml:space="preserve">alculation of the </w:t>
      </w:r>
      <w:r w:rsidR="007A3CDA" w:rsidRPr="005F4FBF">
        <w:t>i</w:t>
      </w:r>
      <w:r w:rsidR="006D623E" w:rsidRPr="005F4FBF">
        <w:t xml:space="preserve">nitial </w:t>
      </w:r>
      <w:r w:rsidR="007A3CDA" w:rsidRPr="005F4FBF">
        <w:t>s</w:t>
      </w:r>
      <w:r w:rsidR="006D623E" w:rsidRPr="005F4FBF">
        <w:t>heet</w:t>
      </w:r>
      <w:r w:rsidR="007A3CDA" w:rsidRPr="005F4FBF">
        <w:t xml:space="preserve"> w</w:t>
      </w:r>
      <w:r w:rsidR="006D623E" w:rsidRPr="005F4FBF">
        <w:t>idth</w:t>
      </w:r>
      <w:bookmarkEnd w:id="889"/>
      <w:bookmarkEnd w:id="890"/>
      <w:bookmarkEnd w:id="891"/>
    </w:p>
    <w:p w14:paraId="5F541C28" w14:textId="01DFFB3E" w:rsidR="001E547E" w:rsidRPr="005F4FBF" w:rsidRDefault="00DD0F3E" w:rsidP="00DD0F3E">
      <w:pPr>
        <w:pStyle w:val="berschrift3"/>
      </w:pPr>
      <w:bookmarkStart w:id="892" w:name="_Toc39070353"/>
      <w:bookmarkStart w:id="893" w:name="_Toc39073520"/>
      <w:bookmarkStart w:id="894" w:name="_Toc40111766"/>
      <w:r w:rsidRPr="005F4FBF">
        <w:t>Vorgehensweise</w:t>
      </w:r>
      <w:r w:rsidR="000C04A8">
        <w:t xml:space="preserve"> /</w:t>
      </w:r>
      <w:r w:rsidRPr="005F4FBF">
        <w:br/>
        <w:t>Approach</w:t>
      </w:r>
      <w:bookmarkEnd w:id="892"/>
      <w:bookmarkEnd w:id="893"/>
      <w:bookmarkEnd w:id="894"/>
    </w:p>
    <w:p w14:paraId="38C90379" w14:textId="77777777" w:rsidR="00DD0F3E" w:rsidRPr="005F4FBF" w:rsidRDefault="00FE0A31" w:rsidP="00DD0F3E">
      <w:r w:rsidRPr="005F4FBF">
        <w:t>Da sich bis auf die Versuche beim Walzprofilieren nach dem Fertigradienverfahren kein Materialeinfluss nachweisen ließ, wird folgende Vorgehen zur Herleitung eines verbesserten Berechnungskonzept</w:t>
      </w:r>
      <w:r w:rsidR="00787E8B" w:rsidRPr="005F4FBF">
        <w:t>e</w:t>
      </w:r>
      <w:r w:rsidRPr="005F4FBF">
        <w:t>s verfolgt: Alle Messwerte, die bei einer Biegemethode ermittelt wurden, werden durch verschiedene mathematische Funktionen interpoliert</w:t>
      </w:r>
      <w:r w:rsidR="00604DDF" w:rsidRPr="005F4FBF">
        <w:t xml:space="preserve"> [Tra15]</w:t>
      </w:r>
      <w:r w:rsidRPr="005F4FBF">
        <w:t>. Für die Interpolation wird ein logarithmischer, ein potentieller und ein polynomialer (</w:t>
      </w:r>
      <w:r w:rsidR="00787E8B" w:rsidRPr="005F4FBF">
        <w:t>2. Ordnung) Ansatz genutzt. D</w:t>
      </w:r>
      <w:r w:rsidRPr="005F4FBF">
        <w:t xml:space="preserve">urch Auswertung des zugehörigen Bestimmtheitsmaßes </w:t>
      </w:r>
      <w:r w:rsidR="003862A0" w:rsidRPr="005F4FBF">
        <w:t>R</w:t>
      </w:r>
      <w:r w:rsidR="003862A0" w:rsidRPr="005F4FBF">
        <w:rPr>
          <w:vertAlign w:val="superscript"/>
        </w:rPr>
        <w:t>2</w:t>
      </w:r>
      <w:r w:rsidR="003862A0" w:rsidRPr="005F4FBF">
        <w:t xml:space="preserve"> </w:t>
      </w:r>
      <w:r w:rsidRPr="005F4FBF">
        <w:t>lässt sich eine Aussage über die Qualität der jeweiligen Interpolation treffen. Die jeweils beste Interpolation wird als Vorschlag für eine verbesserte Berechnungsmethode genutzt.</w:t>
      </w:r>
      <w:r w:rsidR="00D10202" w:rsidRPr="005F4FBF">
        <w:t xml:space="preserve"> Beim Walzprofilieren nach dem Fertigradienverfahren ist für den Baustahl und die höherfesten Materialien jeweils eine gesonderte Berechnungsvorschrift nach obiger Beschreibung erstellt worden.</w:t>
      </w:r>
    </w:p>
    <w:p w14:paraId="129703BD" w14:textId="5C6CE32C" w:rsidR="00DD0F3E" w:rsidRPr="005F4FBF" w:rsidRDefault="00DD0F3E" w:rsidP="00DD0F3E">
      <w:pPr>
        <w:pStyle w:val="berschrift3"/>
      </w:pPr>
      <w:bookmarkStart w:id="895" w:name="_Toc39070354"/>
      <w:bookmarkStart w:id="896" w:name="_Toc39073521"/>
      <w:bookmarkStart w:id="897" w:name="_Toc40111767"/>
      <w:r w:rsidRPr="005F4FBF">
        <w:t>Gesenkbiegen</w:t>
      </w:r>
      <w:r w:rsidR="000C04A8">
        <w:t xml:space="preserve"> /</w:t>
      </w:r>
      <w:r w:rsidRPr="005F4FBF">
        <w:br/>
        <w:t xml:space="preserve">Bottom </w:t>
      </w:r>
      <w:r w:rsidR="007A3CDA" w:rsidRPr="005F4FBF">
        <w:t>b</w:t>
      </w:r>
      <w:r w:rsidRPr="005F4FBF">
        <w:t>ending</w:t>
      </w:r>
      <w:bookmarkEnd w:id="895"/>
      <w:bookmarkEnd w:id="896"/>
      <w:bookmarkEnd w:id="897"/>
    </w:p>
    <w:p w14:paraId="467727C7" w14:textId="77777777" w:rsidR="00FE0A31" w:rsidRPr="005F4FBF" w:rsidRDefault="00FE0A31" w:rsidP="00FE0A31">
      <w:r w:rsidRPr="005F4FBF">
        <w:t xml:space="preserve">In Abbildung </w:t>
      </w:r>
      <w:r w:rsidR="00D55664" w:rsidRPr="005F4FBF">
        <w:t>8</w:t>
      </w:r>
      <w:r w:rsidRPr="005F4FBF">
        <w:t>-3 sind die Messwerte, die sich in den experimentellen Untersuchungen ergeben haben</w:t>
      </w:r>
      <w:r w:rsidR="00787E8B" w:rsidRPr="005F4FBF">
        <w:t>,</w:t>
      </w:r>
      <w:r w:rsidRPr="005F4FBF">
        <w:t xml:space="preserve"> dargestellt. Darüber hinaus sind drei Kurven eingezeichnet, die die entsprechenden Interpolationsfunktionen darstellen.</w:t>
      </w:r>
    </w:p>
    <w:p w14:paraId="643DC705" w14:textId="77777777" w:rsidR="00BD6497" w:rsidRPr="005F4FBF" w:rsidRDefault="004B1339" w:rsidP="00BD6497">
      <w:pPr>
        <w:keepNext/>
        <w:jc w:val="center"/>
      </w:pPr>
      <w:r w:rsidRPr="005F4FBF">
        <w:rPr>
          <w:noProof/>
        </w:rPr>
        <w:drawing>
          <wp:inline distT="0" distB="0" distL="0" distR="0" wp14:anchorId="2A51EFFF" wp14:editId="2470E07B">
            <wp:extent cx="4330700" cy="2898775"/>
            <wp:effectExtent l="0" t="0" r="0" b="0"/>
            <wp:docPr id="124" name="Bild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310900D4" w14:textId="28FAE961" w:rsidR="004A5B02" w:rsidRPr="005F4FBF" w:rsidRDefault="00BD6497" w:rsidP="00BD6497">
      <w:pPr>
        <w:pStyle w:val="Beschriftung"/>
      </w:pPr>
      <w:bookmarkStart w:id="898" w:name="_Toc419707669"/>
      <w:bookmarkStart w:id="899" w:name="_Toc39073713"/>
      <w:bookmarkStart w:id="900" w:name="_Toc39073809"/>
      <w:bookmarkStart w:id="901" w:name="_Toc3913226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3</w:t>
      </w:r>
      <w:r w:rsidR="001D2506">
        <w:rPr>
          <w:noProof/>
        </w:rPr>
        <w:fldChar w:fldCharType="end"/>
      </w:r>
      <w:r w:rsidRPr="005F4FBF">
        <w:t>: Messwerte und Möglichkeiten zu deren Interpolation beim Gesenkbiegen (in Anlehnung an [Tra15])</w:t>
      </w:r>
      <w:bookmarkEnd w:id="898"/>
      <w:bookmarkEnd w:id="899"/>
      <w:bookmarkEnd w:id="900"/>
      <w:bookmarkEnd w:id="901"/>
    </w:p>
    <w:p w14:paraId="4171A214" w14:textId="6770AD9D" w:rsidR="00C02BFA" w:rsidRPr="005F4FBF" w:rsidRDefault="004A5B02" w:rsidP="004A5B02">
      <w:pPr>
        <w:pStyle w:val="Beschriftung"/>
        <w:rPr>
          <w:lang w:val="en-US"/>
        </w:rPr>
      </w:pPr>
      <w:bookmarkStart w:id="902" w:name="_Toc419707765"/>
      <w:bookmarkStart w:id="903" w:name="_Toc39073012"/>
      <w:bookmarkStart w:id="904" w:name="_Toc3913235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3</w:t>
      </w:r>
      <w:r w:rsidR="00933262" w:rsidRPr="005F4FBF">
        <w:rPr>
          <w:lang w:val="en-US"/>
        </w:rPr>
        <w:fldChar w:fldCharType="end"/>
      </w:r>
      <w:r w:rsidR="00BD6497" w:rsidRPr="005F4FBF">
        <w:rPr>
          <w:lang w:val="en-US"/>
        </w:rPr>
        <w:t xml:space="preserve">: Experimental </w:t>
      </w:r>
      <w:r w:rsidR="007A3CDA" w:rsidRPr="005F4FBF">
        <w:rPr>
          <w:lang w:val="en-US"/>
        </w:rPr>
        <w:t>r</w:t>
      </w:r>
      <w:r w:rsidR="00BD6497" w:rsidRPr="005F4FBF">
        <w:rPr>
          <w:lang w:val="en-US"/>
        </w:rPr>
        <w:t>esult (</w:t>
      </w:r>
      <w:r w:rsidR="007A3CDA" w:rsidRPr="005F4FBF">
        <w:rPr>
          <w:lang w:val="en-US"/>
        </w:rPr>
        <w:t>b</w:t>
      </w:r>
      <w:r w:rsidR="00BD6497" w:rsidRPr="005F4FBF">
        <w:rPr>
          <w:lang w:val="en-US"/>
        </w:rPr>
        <w:t xml:space="preserve">ottom </w:t>
      </w:r>
      <w:r w:rsidR="007A3CDA" w:rsidRPr="005F4FBF">
        <w:rPr>
          <w:lang w:val="en-US"/>
        </w:rPr>
        <w:t>b</w:t>
      </w:r>
      <w:r w:rsidR="00BD6497" w:rsidRPr="005F4FBF">
        <w:rPr>
          <w:lang w:val="en-US"/>
        </w:rPr>
        <w:t xml:space="preserve">ending) and </w:t>
      </w:r>
      <w:r w:rsidR="007A3CDA" w:rsidRPr="005F4FBF">
        <w:rPr>
          <w:lang w:val="en-US"/>
        </w:rPr>
        <w:t>p</w:t>
      </w:r>
      <w:r w:rsidR="00BD6497" w:rsidRPr="005F4FBF">
        <w:rPr>
          <w:lang w:val="en-US"/>
        </w:rPr>
        <w:t xml:space="preserve">ossibilities of </w:t>
      </w:r>
      <w:r w:rsidR="007A3CDA" w:rsidRPr="005F4FBF">
        <w:rPr>
          <w:lang w:val="en-US"/>
        </w:rPr>
        <w:t>i</w:t>
      </w:r>
      <w:r w:rsidR="00BD6497" w:rsidRPr="005F4FBF">
        <w:rPr>
          <w:lang w:val="en-US"/>
        </w:rPr>
        <w:t>nterpolation (based on [Tra15])</w:t>
      </w:r>
      <w:bookmarkEnd w:id="902"/>
      <w:bookmarkEnd w:id="903"/>
      <w:bookmarkEnd w:id="904"/>
    </w:p>
    <w:p w14:paraId="3F63A3AB" w14:textId="77777777" w:rsidR="003862A0" w:rsidRPr="005F4FBF" w:rsidRDefault="003862A0" w:rsidP="00DD0F3E">
      <w:r w:rsidRPr="005F4FBF">
        <w:t xml:space="preserve">Die </w:t>
      </w:r>
      <w:r w:rsidR="00121ACD" w:rsidRPr="005F4FBF">
        <w:t xml:space="preserve">folgenden </w:t>
      </w:r>
      <w:r w:rsidRPr="005F4FBF">
        <w:t>Gleichungen geben die Interpolationsf</w:t>
      </w:r>
      <w:r w:rsidR="00D55664" w:rsidRPr="005F4FBF">
        <w:t>unktionen bei logarithmischer (8-1), potentieller (8-2) und polynomialer (8</w:t>
      </w:r>
      <w:r w:rsidRPr="005F4FBF">
        <w:t>-3) Interpolation an.</w:t>
      </w:r>
    </w:p>
    <w:tbl>
      <w:tblPr>
        <w:tblW w:w="0" w:type="auto"/>
        <w:tblLook w:val="04A0" w:firstRow="1" w:lastRow="0" w:firstColumn="1" w:lastColumn="0" w:noHBand="0" w:noVBand="1"/>
      </w:tblPr>
      <w:tblGrid>
        <w:gridCol w:w="8279"/>
        <w:gridCol w:w="848"/>
      </w:tblGrid>
      <w:tr w:rsidR="003862A0" w:rsidRPr="005F4FBF" w14:paraId="32E5496F" w14:textId="77777777" w:rsidTr="003862A0">
        <w:tc>
          <w:tcPr>
            <w:tcW w:w="8485" w:type="dxa"/>
            <w:shd w:val="clear" w:color="auto" w:fill="auto"/>
            <w:vAlign w:val="center"/>
          </w:tcPr>
          <w:p w14:paraId="6C8ABF1F" w14:textId="77777777" w:rsidR="003862A0" w:rsidRPr="005F4FBF" w:rsidRDefault="004B1339" w:rsidP="00604DDF">
            <w:pPr>
              <w:jc w:val="center"/>
            </w:pPr>
            <m:oMathPara>
              <m:oMath>
                <m:r>
                  <w:rPr>
                    <w:rFonts w:ascii="Cambria Math" w:hAnsi="Cambria Math" w:cs="Arial"/>
                  </w:rPr>
                  <m:t>k=0,0112*</m:t>
                </m:r>
                <m:func>
                  <m:funcPr>
                    <m:ctrlPr>
                      <w:rPr>
                        <w:rFonts w:ascii="Cambria Math" w:hAnsi="Cambria Math" w:cs="Arial"/>
                        <w:i/>
                        <w:iCs/>
                      </w:rPr>
                    </m:ctrlPr>
                  </m:funcPr>
                  <m:fName>
                    <m:r>
                      <m:rPr>
                        <m:sty m:val="p"/>
                      </m:rPr>
                      <w:rPr>
                        <w:rFonts w:ascii="Cambria Math" w:hAnsi="Cambria Math" w:cs="Arial"/>
                      </w:rPr>
                      <m:t>ln</m:t>
                    </m:r>
                  </m:fName>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func>
                <m:r>
                  <w:rPr>
                    <w:rFonts w:ascii="Cambria Math" w:hAnsi="Cambria Math" w:cs="Arial"/>
                  </w:rPr>
                  <m:t>+0,4539</m:t>
                </m:r>
              </m:oMath>
            </m:oMathPara>
          </w:p>
        </w:tc>
        <w:tc>
          <w:tcPr>
            <w:tcW w:w="858" w:type="dxa"/>
            <w:shd w:val="clear" w:color="auto" w:fill="auto"/>
            <w:vAlign w:val="center"/>
          </w:tcPr>
          <w:p w14:paraId="21D2E699" w14:textId="77777777" w:rsidR="003862A0" w:rsidRPr="005F4FBF" w:rsidRDefault="00D55664" w:rsidP="003862A0">
            <w:pPr>
              <w:jc w:val="right"/>
            </w:pPr>
            <w:r w:rsidRPr="005F4FBF">
              <w:t>(8</w:t>
            </w:r>
            <w:r w:rsidR="003862A0" w:rsidRPr="005F4FBF">
              <w:t>-1)</w:t>
            </w:r>
          </w:p>
        </w:tc>
      </w:tr>
      <w:tr w:rsidR="003862A0" w:rsidRPr="005F4FBF" w14:paraId="67B62644" w14:textId="77777777" w:rsidTr="003862A0">
        <w:tc>
          <w:tcPr>
            <w:tcW w:w="8485" w:type="dxa"/>
            <w:shd w:val="clear" w:color="auto" w:fill="auto"/>
            <w:vAlign w:val="center"/>
          </w:tcPr>
          <w:p w14:paraId="213EF69A" w14:textId="77777777" w:rsidR="003862A0" w:rsidRPr="005F4FBF" w:rsidRDefault="004B1339" w:rsidP="00604DDF">
            <w:pPr>
              <w:jc w:val="center"/>
              <w:rPr>
                <w:noProof/>
              </w:rPr>
            </w:pPr>
            <m:oMathPara>
              <m:oMath>
                <m:r>
                  <w:rPr>
                    <w:rFonts w:ascii="Cambria Math" w:hAnsi="Cambria Math" w:cs="Arial"/>
                  </w:rPr>
                  <m:t>k=0,4538*</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sup>
                    <m:r>
                      <w:rPr>
                        <w:rFonts w:ascii="Cambria Math" w:hAnsi="Cambria Math" w:cs="Arial"/>
                      </w:rPr>
                      <m:t>0,024</m:t>
                    </m:r>
                  </m:sup>
                </m:sSup>
              </m:oMath>
            </m:oMathPara>
          </w:p>
        </w:tc>
        <w:tc>
          <w:tcPr>
            <w:tcW w:w="858" w:type="dxa"/>
            <w:shd w:val="clear" w:color="auto" w:fill="auto"/>
            <w:vAlign w:val="center"/>
          </w:tcPr>
          <w:p w14:paraId="07872C2B" w14:textId="77777777" w:rsidR="003862A0" w:rsidRPr="005F4FBF" w:rsidRDefault="003862A0" w:rsidP="00D55664">
            <w:pPr>
              <w:jc w:val="right"/>
            </w:pPr>
            <w:r w:rsidRPr="005F4FBF">
              <w:t>(</w:t>
            </w:r>
            <w:r w:rsidR="00D55664" w:rsidRPr="005F4FBF">
              <w:t>8</w:t>
            </w:r>
            <w:r w:rsidRPr="005F4FBF">
              <w:t>-2)</w:t>
            </w:r>
          </w:p>
        </w:tc>
      </w:tr>
      <w:tr w:rsidR="003862A0" w:rsidRPr="005F4FBF" w14:paraId="7DC40713" w14:textId="77777777" w:rsidTr="003862A0">
        <w:tc>
          <w:tcPr>
            <w:tcW w:w="8485" w:type="dxa"/>
            <w:shd w:val="clear" w:color="auto" w:fill="auto"/>
            <w:vAlign w:val="center"/>
          </w:tcPr>
          <w:p w14:paraId="51E6E4D4" w14:textId="77777777" w:rsidR="003862A0" w:rsidRPr="005F4FBF" w:rsidRDefault="004B1339" w:rsidP="003862A0">
            <w:pPr>
              <w:jc w:val="center"/>
              <w:rPr>
                <w:noProof/>
              </w:rPr>
            </w:pPr>
            <m:oMathPara>
              <m:oMath>
                <m: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sup>
                    <m:r>
                      <w:rPr>
                        <w:rFonts w:ascii="Cambria Math" w:hAnsi="Cambria Math" w:cs="Arial"/>
                      </w:rPr>
                      <m:t>2</m:t>
                    </m:r>
                  </m:sup>
                </m:sSup>
                <m: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r>
                  <w:rPr>
                    <w:rFonts w:ascii="Cambria Math" w:hAnsi="Cambria Math" w:cs="Arial"/>
                  </w:rPr>
                  <m:t>+0,4516</m:t>
                </m:r>
              </m:oMath>
            </m:oMathPara>
          </w:p>
        </w:tc>
        <w:tc>
          <w:tcPr>
            <w:tcW w:w="858" w:type="dxa"/>
            <w:shd w:val="clear" w:color="auto" w:fill="auto"/>
            <w:vAlign w:val="center"/>
          </w:tcPr>
          <w:p w14:paraId="21E588F6" w14:textId="77777777" w:rsidR="003862A0" w:rsidRPr="005F4FBF" w:rsidRDefault="003862A0" w:rsidP="00D55664">
            <w:pPr>
              <w:jc w:val="right"/>
            </w:pPr>
            <w:r w:rsidRPr="005F4FBF">
              <w:t>(</w:t>
            </w:r>
            <w:r w:rsidR="00D55664" w:rsidRPr="005F4FBF">
              <w:t>8</w:t>
            </w:r>
            <w:r w:rsidRPr="005F4FBF">
              <w:t>-3)</w:t>
            </w:r>
          </w:p>
        </w:tc>
      </w:tr>
    </w:tbl>
    <w:p w14:paraId="64506F91" w14:textId="77777777" w:rsidR="003862A0" w:rsidRPr="005F4FBF" w:rsidRDefault="003862A0" w:rsidP="00DD0F3E"/>
    <w:p w14:paraId="7CD4FDB1" w14:textId="77777777" w:rsidR="003862A0" w:rsidRPr="005F4FBF" w:rsidRDefault="003862A0" w:rsidP="00DD0F3E">
      <w:r w:rsidRPr="005F4FBF">
        <w:t xml:space="preserve">Die Bestimmtheitsmaße </w:t>
      </w:r>
      <w:r w:rsidR="00081BE8" w:rsidRPr="005F4FBF">
        <w:t xml:space="preserve">der Interpolationsfunktionen sind in folgender Tabelle </w:t>
      </w:r>
      <w:r w:rsidR="00D55664" w:rsidRPr="005F4FBF">
        <w:t>8</w:t>
      </w:r>
      <w:r w:rsidR="00081BE8" w:rsidRPr="005F4FBF">
        <w:t>-1 zusammengefasst.</w:t>
      </w:r>
      <w:r w:rsidRPr="005F4FBF">
        <w:t xml:space="preserve"> </w:t>
      </w:r>
    </w:p>
    <w:p w14:paraId="12155E59" w14:textId="77777777" w:rsidR="00EE1776" w:rsidRPr="005F4FBF" w:rsidRDefault="00EE1776" w:rsidP="00DD0F3E"/>
    <w:p w14:paraId="58D1374D" w14:textId="516B9E30" w:rsidR="00604DDF" w:rsidRPr="005F4FBF" w:rsidRDefault="00604DDF" w:rsidP="00604DDF">
      <w:pPr>
        <w:pStyle w:val="Beschriftung"/>
        <w:keepNext/>
      </w:pPr>
      <w:bookmarkStart w:id="905" w:name="_Toc419102307"/>
      <w:bookmarkStart w:id="906" w:name="_Toc39132379"/>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1</w:t>
      </w:r>
      <w:r w:rsidR="001D2506">
        <w:rPr>
          <w:noProof/>
        </w:rPr>
        <w:fldChar w:fldCharType="end"/>
      </w:r>
      <w:r w:rsidRPr="005F4FBF">
        <w:t>:</w:t>
      </w:r>
      <w:r w:rsidR="005C5649" w:rsidRPr="005F4FBF">
        <w:t xml:space="preserve"> Bestimmtheitsmaße bei der Interpolation der Gesenkbiegeergebnisse</w:t>
      </w:r>
      <w:bookmarkEnd w:id="905"/>
      <w:bookmarkEnd w:id="906"/>
    </w:p>
    <w:p w14:paraId="6D435CF0" w14:textId="68EB3E95" w:rsidR="00604DDF" w:rsidRPr="005F4FBF" w:rsidRDefault="00604DDF" w:rsidP="00604DDF">
      <w:pPr>
        <w:pStyle w:val="Beschriftung"/>
        <w:keepNext/>
        <w:rPr>
          <w:lang w:val="en-US"/>
        </w:rPr>
      </w:pPr>
      <w:bookmarkStart w:id="907" w:name="_Toc419102295"/>
      <w:bookmarkStart w:id="908" w:name="_Toc39072778"/>
      <w:bookmarkStart w:id="909" w:name="_Toc39132391"/>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8</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1</w:t>
      </w:r>
      <w:r w:rsidR="00FD1C92" w:rsidRPr="005F4FBF">
        <w:rPr>
          <w:lang w:val="en-US"/>
        </w:rPr>
        <w:fldChar w:fldCharType="end"/>
      </w:r>
      <w:r w:rsidRPr="005F4FBF">
        <w:rPr>
          <w:lang w:val="en-US"/>
        </w:rPr>
        <w:t>:</w:t>
      </w:r>
      <w:r w:rsidR="005C5649" w:rsidRPr="005F4FBF">
        <w:rPr>
          <w:lang w:val="en-US"/>
        </w:rPr>
        <w:t xml:space="preserve"> </w:t>
      </w:r>
      <w:r w:rsidR="00335CFA" w:rsidRPr="005F4FBF">
        <w:rPr>
          <w:lang w:val="en-US"/>
        </w:rPr>
        <w:t>Coefficients</w:t>
      </w:r>
      <w:r w:rsidR="005C5649" w:rsidRPr="005F4FBF">
        <w:rPr>
          <w:lang w:val="en-US"/>
        </w:rPr>
        <w:t xml:space="preserve"> of </w:t>
      </w:r>
      <w:r w:rsidR="007A3CDA" w:rsidRPr="005F4FBF">
        <w:rPr>
          <w:lang w:val="en-US"/>
        </w:rPr>
        <w:t>d</w:t>
      </w:r>
      <w:r w:rsidR="005C5649" w:rsidRPr="005F4FBF">
        <w:rPr>
          <w:lang w:val="en-US"/>
        </w:rPr>
        <w:t xml:space="preserve">etermination </w:t>
      </w:r>
      <w:r w:rsidR="00335CFA" w:rsidRPr="005F4FBF">
        <w:rPr>
          <w:lang w:val="en-US"/>
        </w:rPr>
        <w:t>for</w:t>
      </w:r>
      <w:r w:rsidR="007A3CDA" w:rsidRPr="005F4FBF">
        <w:rPr>
          <w:lang w:val="en-US"/>
        </w:rPr>
        <w:t xml:space="preserve"> i</w:t>
      </w:r>
      <w:r w:rsidR="005C5649" w:rsidRPr="005F4FBF">
        <w:rPr>
          <w:lang w:val="en-US"/>
        </w:rPr>
        <w:t xml:space="preserve">nterpolating </w:t>
      </w:r>
      <w:r w:rsidR="007A3CDA" w:rsidRPr="005F4FBF">
        <w:rPr>
          <w:lang w:val="en-US"/>
        </w:rPr>
        <w:t>b</w:t>
      </w:r>
      <w:r w:rsidR="005C5649" w:rsidRPr="005F4FBF">
        <w:rPr>
          <w:lang w:val="en-US"/>
        </w:rPr>
        <w:t xml:space="preserve">ottom </w:t>
      </w:r>
      <w:r w:rsidR="007A3CDA" w:rsidRPr="005F4FBF">
        <w:rPr>
          <w:lang w:val="en-US"/>
        </w:rPr>
        <w:t>b</w:t>
      </w:r>
      <w:r w:rsidR="005C5649" w:rsidRPr="005F4FBF">
        <w:rPr>
          <w:lang w:val="en-US"/>
        </w:rPr>
        <w:t xml:space="preserve">ending </w:t>
      </w:r>
      <w:r w:rsidR="007A3CDA" w:rsidRPr="005F4FBF">
        <w:rPr>
          <w:lang w:val="en-US"/>
        </w:rPr>
        <w:t>r</w:t>
      </w:r>
      <w:r w:rsidR="005C5649" w:rsidRPr="005F4FBF">
        <w:rPr>
          <w:lang w:val="en-US"/>
        </w:rPr>
        <w:t>esults</w:t>
      </w:r>
      <w:bookmarkEnd w:id="907"/>
      <w:bookmarkEnd w:id="908"/>
      <w:bookmarkEnd w:id="9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081BE8" w:rsidRPr="005F4FBF" w14:paraId="2D8FA077" w14:textId="77777777" w:rsidTr="00604DDF">
        <w:trPr>
          <w:trHeight w:val="391"/>
          <w:jc w:val="center"/>
        </w:trPr>
        <w:tc>
          <w:tcPr>
            <w:tcW w:w="2835" w:type="dxa"/>
            <w:shd w:val="clear" w:color="auto" w:fill="auto"/>
            <w:vAlign w:val="center"/>
          </w:tcPr>
          <w:p w14:paraId="4C514678" w14:textId="77777777" w:rsidR="00081BE8" w:rsidRPr="005F4FBF" w:rsidRDefault="00081BE8" w:rsidP="00604DDF">
            <w:pPr>
              <w:jc w:val="center"/>
            </w:pPr>
            <w:r w:rsidRPr="005F4FBF">
              <w:t>Interpolationsart</w:t>
            </w:r>
          </w:p>
        </w:tc>
        <w:tc>
          <w:tcPr>
            <w:tcW w:w="2835" w:type="dxa"/>
            <w:shd w:val="clear" w:color="auto" w:fill="auto"/>
            <w:vAlign w:val="center"/>
          </w:tcPr>
          <w:p w14:paraId="650936FE" w14:textId="77777777" w:rsidR="00081BE8" w:rsidRPr="005F4FBF" w:rsidRDefault="00081BE8" w:rsidP="00604DDF">
            <w:pPr>
              <w:jc w:val="center"/>
            </w:pPr>
            <w:r w:rsidRPr="005F4FBF">
              <w:t>Bestimmtheitsmaß R</w:t>
            </w:r>
            <w:r w:rsidRPr="005F4FBF">
              <w:rPr>
                <w:vertAlign w:val="superscript"/>
              </w:rPr>
              <w:t>2</w:t>
            </w:r>
            <w:r w:rsidRPr="005F4FBF">
              <w:t xml:space="preserve"> [-]</w:t>
            </w:r>
          </w:p>
        </w:tc>
      </w:tr>
      <w:tr w:rsidR="00081BE8" w:rsidRPr="005F4FBF" w14:paraId="181A5E38" w14:textId="77777777" w:rsidTr="00604DDF">
        <w:trPr>
          <w:trHeight w:val="392"/>
          <w:jc w:val="center"/>
        </w:trPr>
        <w:tc>
          <w:tcPr>
            <w:tcW w:w="2835" w:type="dxa"/>
            <w:shd w:val="clear" w:color="auto" w:fill="auto"/>
            <w:vAlign w:val="center"/>
          </w:tcPr>
          <w:p w14:paraId="7A0BC82C" w14:textId="77777777" w:rsidR="00081BE8" w:rsidRPr="005F4FBF" w:rsidRDefault="00081BE8" w:rsidP="00604DDF">
            <w:pPr>
              <w:jc w:val="center"/>
            </w:pPr>
            <w:r w:rsidRPr="005F4FBF">
              <w:t>Logarithmisch</w:t>
            </w:r>
          </w:p>
        </w:tc>
        <w:tc>
          <w:tcPr>
            <w:tcW w:w="2835" w:type="dxa"/>
            <w:shd w:val="clear" w:color="auto" w:fill="auto"/>
            <w:vAlign w:val="center"/>
          </w:tcPr>
          <w:p w14:paraId="310B431C" w14:textId="77777777" w:rsidR="00081BE8" w:rsidRPr="005F4FBF" w:rsidRDefault="00081BE8" w:rsidP="00081BE8">
            <w:pPr>
              <w:jc w:val="center"/>
            </w:pPr>
            <w:r w:rsidRPr="005F4FBF">
              <w:t>0,866</w:t>
            </w:r>
          </w:p>
        </w:tc>
      </w:tr>
      <w:tr w:rsidR="00081BE8" w:rsidRPr="005F4FBF" w14:paraId="587075AE" w14:textId="77777777" w:rsidTr="00604DDF">
        <w:trPr>
          <w:trHeight w:val="392"/>
          <w:jc w:val="center"/>
        </w:trPr>
        <w:tc>
          <w:tcPr>
            <w:tcW w:w="2835" w:type="dxa"/>
            <w:shd w:val="clear" w:color="auto" w:fill="auto"/>
            <w:vAlign w:val="center"/>
          </w:tcPr>
          <w:p w14:paraId="469D440A" w14:textId="77777777" w:rsidR="00081BE8" w:rsidRPr="005F4FBF" w:rsidRDefault="00081BE8" w:rsidP="00081BE8">
            <w:pPr>
              <w:jc w:val="center"/>
            </w:pPr>
            <w:r w:rsidRPr="005F4FBF">
              <w:t>Potentiell</w:t>
            </w:r>
          </w:p>
        </w:tc>
        <w:tc>
          <w:tcPr>
            <w:tcW w:w="2835" w:type="dxa"/>
            <w:shd w:val="clear" w:color="auto" w:fill="auto"/>
            <w:vAlign w:val="center"/>
          </w:tcPr>
          <w:p w14:paraId="1A48083B" w14:textId="77777777" w:rsidR="00081BE8" w:rsidRPr="005F4FBF" w:rsidRDefault="00081BE8" w:rsidP="00081BE8">
            <w:pPr>
              <w:jc w:val="center"/>
            </w:pPr>
            <w:r w:rsidRPr="005F4FBF">
              <w:t>0,862</w:t>
            </w:r>
          </w:p>
        </w:tc>
      </w:tr>
      <w:tr w:rsidR="00081BE8" w:rsidRPr="005F4FBF" w14:paraId="063819CF" w14:textId="77777777" w:rsidTr="00604DDF">
        <w:trPr>
          <w:trHeight w:val="392"/>
          <w:jc w:val="center"/>
        </w:trPr>
        <w:tc>
          <w:tcPr>
            <w:tcW w:w="2835" w:type="dxa"/>
            <w:shd w:val="clear" w:color="auto" w:fill="auto"/>
            <w:vAlign w:val="center"/>
          </w:tcPr>
          <w:p w14:paraId="6D5F8187" w14:textId="77777777" w:rsidR="00081BE8" w:rsidRPr="005F4FBF" w:rsidRDefault="00081BE8" w:rsidP="00604DDF">
            <w:pPr>
              <w:jc w:val="center"/>
            </w:pPr>
            <w:r w:rsidRPr="005F4FBF">
              <w:t>Polynomial</w:t>
            </w:r>
          </w:p>
        </w:tc>
        <w:tc>
          <w:tcPr>
            <w:tcW w:w="2835" w:type="dxa"/>
            <w:shd w:val="clear" w:color="auto" w:fill="auto"/>
            <w:vAlign w:val="center"/>
          </w:tcPr>
          <w:p w14:paraId="03F918C6" w14:textId="77777777" w:rsidR="00081BE8" w:rsidRPr="005F4FBF" w:rsidRDefault="00081BE8" w:rsidP="00081BE8">
            <w:pPr>
              <w:jc w:val="center"/>
            </w:pPr>
            <w:r w:rsidRPr="005F4FBF">
              <w:t>0,812</w:t>
            </w:r>
          </w:p>
        </w:tc>
      </w:tr>
    </w:tbl>
    <w:p w14:paraId="3142BE51" w14:textId="77777777" w:rsidR="00081BE8" w:rsidRPr="005F4FBF" w:rsidRDefault="00D55664" w:rsidP="00DD0F3E">
      <w:r w:rsidRPr="005F4FBF">
        <w:t>Wie sowohl in Abbildung 8</w:t>
      </w:r>
      <w:r w:rsidR="00081BE8" w:rsidRPr="005F4FBF">
        <w:t>-3 als auch bei den</w:t>
      </w:r>
      <w:r w:rsidRPr="005F4FBF">
        <w:t xml:space="preserve"> Bestimmtheitsmaßen in Tabelle 8</w:t>
      </w:r>
      <w:r w:rsidR="00081BE8" w:rsidRPr="005F4FBF">
        <w:t xml:space="preserve">-1 ersichtlich ist, sind die logarithmische und potentielle Interpolation nahezu identisch. Im Vergleich hierzu bietet die polynomiale Interpolation die Messwerte nicht so genau ab wie die beiden Erstgenannten. Da sich im direkten Vergleich zwischen logarithmischer und potentieller Interpolation leichte Vorteile für die logarithmische Interpolation ergeben, wird dieser Interpolationsansatz (Gleichung </w:t>
      </w:r>
      <w:r w:rsidRPr="005F4FBF">
        <w:t>8</w:t>
      </w:r>
      <w:r w:rsidR="00081BE8" w:rsidRPr="005F4FBF">
        <w:t xml:space="preserve">-1) als verbesserter Berechnungsvorschlag zur Bestimmung der abgewickelten Länge beim Gesenkbiegen vorgeschlagen. Die gemäß Gleichung </w:t>
      </w:r>
      <w:r w:rsidRPr="005F4FBF">
        <w:t>8</w:t>
      </w:r>
      <w:r w:rsidR="00081BE8" w:rsidRPr="005F4FBF">
        <w:t>-1 errechneten k-Werte sind</w:t>
      </w:r>
      <w:r w:rsidR="005D3B79" w:rsidRPr="005F4FBF">
        <w:t>,</w:t>
      </w:r>
      <w:r w:rsidR="00081BE8" w:rsidRPr="005F4FBF">
        <w:t xml:space="preserve"> wie in </w:t>
      </w:r>
      <w:r w:rsidR="005D3B79" w:rsidRPr="005F4FBF">
        <w:t>[</w:t>
      </w:r>
      <w:r w:rsidR="00081BE8" w:rsidRPr="005F4FBF">
        <w:t>DIN6935</w:t>
      </w:r>
      <w:r w:rsidR="005D3B79" w:rsidRPr="005F4FBF">
        <w:t>]</w:t>
      </w:r>
      <w:r w:rsidR="00081BE8" w:rsidRPr="005F4FBF">
        <w:t xml:space="preserve"> auf Werte zwischen 0 und 0,5 zu begrenzen.</w:t>
      </w:r>
      <w:r w:rsidR="00604DDF" w:rsidRPr="005F4FBF">
        <w:t xml:space="preserve"> </w:t>
      </w:r>
    </w:p>
    <w:p w14:paraId="688BF207" w14:textId="0984720C" w:rsidR="00DD0F3E" w:rsidRPr="005F4FBF" w:rsidRDefault="00DD0F3E" w:rsidP="00DD0F3E">
      <w:pPr>
        <w:pStyle w:val="berschrift3"/>
      </w:pPr>
      <w:bookmarkStart w:id="910" w:name="_Toc39070355"/>
      <w:bookmarkStart w:id="911" w:name="_Toc39073522"/>
      <w:bookmarkStart w:id="912" w:name="_Toc40111768"/>
      <w:r w:rsidRPr="005F4FBF">
        <w:t>Schwenkbiegen</w:t>
      </w:r>
      <w:r w:rsidR="000C04A8">
        <w:t xml:space="preserve"> /</w:t>
      </w:r>
      <w:r w:rsidRPr="005F4FBF">
        <w:br/>
        <w:t>Folding</w:t>
      </w:r>
      <w:bookmarkEnd w:id="910"/>
      <w:bookmarkEnd w:id="911"/>
      <w:bookmarkEnd w:id="912"/>
    </w:p>
    <w:p w14:paraId="5BD0F71E" w14:textId="77777777" w:rsidR="00604DDF" w:rsidRPr="005F4FBF" w:rsidRDefault="00121ACD" w:rsidP="00604DDF">
      <w:r w:rsidRPr="005F4FBF">
        <w:t>Abbildung 8-3 zeigt die ermittelten k-Werte, die sich in den Schwenkbi</w:t>
      </w:r>
      <w:r w:rsidR="00282FE6" w:rsidRPr="005F4FBF">
        <w:t>e</w:t>
      </w:r>
      <w:r w:rsidRPr="005F4FBF">
        <w:t>geuntersuchungen ergeben haben. Wie bereits in Kapitel</w:t>
      </w:r>
      <w:r w:rsidR="000B26D6" w:rsidRPr="005F4FBF">
        <w:t xml:space="preserve"> </w:t>
      </w:r>
      <w:r w:rsidRPr="005F4FBF">
        <w:t xml:space="preserve">6.2 erläutert wurde, sind hierbei die Werte die bei der Umformung mit dem 2,0 mm Innenradius nicht berücksichtigt, da bei diesen Werten von Messfehlern aufgrund der Werkzeugauffederung auszugehen ist. Ferner sind die Verläufe der Interpolationsfunktionen, die sich bei logarithmischer, potentieller und polynomialer Interpolation ergeben, eingezeichnet. </w:t>
      </w:r>
    </w:p>
    <w:p w14:paraId="7AA52E69" w14:textId="77777777" w:rsidR="00BD6497" w:rsidRPr="005F4FBF" w:rsidRDefault="004B1339" w:rsidP="00BD6497">
      <w:pPr>
        <w:keepNext/>
        <w:jc w:val="center"/>
      </w:pPr>
      <w:r w:rsidRPr="005F4FBF">
        <w:rPr>
          <w:noProof/>
        </w:rPr>
        <w:drawing>
          <wp:inline distT="0" distB="0" distL="0" distR="0" wp14:anchorId="1960962B" wp14:editId="296DAE0A">
            <wp:extent cx="4330700" cy="2898775"/>
            <wp:effectExtent l="0" t="0" r="0" b="0"/>
            <wp:docPr id="129" name="Bild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2DF25D4B" w14:textId="22544623" w:rsidR="004A5B02" w:rsidRPr="005F4FBF" w:rsidRDefault="00BD6497" w:rsidP="00BD6497">
      <w:pPr>
        <w:pStyle w:val="Beschriftung"/>
      </w:pPr>
      <w:bookmarkStart w:id="913" w:name="_Toc419707670"/>
      <w:bookmarkStart w:id="914" w:name="_Toc39073714"/>
      <w:bookmarkStart w:id="915" w:name="_Toc39073810"/>
      <w:bookmarkStart w:id="916" w:name="_Toc3913226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4</w:t>
      </w:r>
      <w:r w:rsidR="001D2506">
        <w:rPr>
          <w:noProof/>
        </w:rPr>
        <w:fldChar w:fldCharType="end"/>
      </w:r>
      <w:r w:rsidRPr="005F4FBF">
        <w:t>: Messwerte und Möglichkeiten zu deren Interpolation beim Schwenkbiegen</w:t>
      </w:r>
      <w:bookmarkEnd w:id="913"/>
      <w:bookmarkEnd w:id="914"/>
      <w:bookmarkEnd w:id="915"/>
      <w:bookmarkEnd w:id="916"/>
    </w:p>
    <w:p w14:paraId="45F1D67F" w14:textId="60F728F3" w:rsidR="00C02BFA" w:rsidRPr="005F4FBF" w:rsidRDefault="004A5B02" w:rsidP="004A5B02">
      <w:pPr>
        <w:pStyle w:val="Beschriftung"/>
        <w:rPr>
          <w:lang w:val="en-US"/>
        </w:rPr>
      </w:pPr>
      <w:bookmarkStart w:id="917" w:name="_Toc419707766"/>
      <w:bookmarkStart w:id="918" w:name="_Toc39073013"/>
      <w:bookmarkStart w:id="919" w:name="_Toc3913236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4</w:t>
      </w:r>
      <w:r w:rsidR="00933262" w:rsidRPr="005F4FBF">
        <w:rPr>
          <w:lang w:val="en-US"/>
        </w:rPr>
        <w:fldChar w:fldCharType="end"/>
      </w:r>
      <w:r w:rsidRPr="005F4FBF">
        <w:rPr>
          <w:lang w:val="en-US"/>
        </w:rPr>
        <w:t>:</w:t>
      </w:r>
      <w:r w:rsidR="00BD6497" w:rsidRPr="005F4FBF">
        <w:rPr>
          <w:lang w:val="en-US"/>
        </w:rPr>
        <w:t xml:space="preserve"> Experimental </w:t>
      </w:r>
      <w:r w:rsidR="007A3CDA" w:rsidRPr="005F4FBF">
        <w:rPr>
          <w:lang w:val="en-US"/>
        </w:rPr>
        <w:t>r</w:t>
      </w:r>
      <w:r w:rsidR="00BD6497" w:rsidRPr="005F4FBF">
        <w:rPr>
          <w:lang w:val="en-US"/>
        </w:rPr>
        <w:t>esult (</w:t>
      </w:r>
      <w:r w:rsidR="007A3CDA" w:rsidRPr="005F4FBF">
        <w:rPr>
          <w:lang w:val="en-US"/>
        </w:rPr>
        <w:t>f</w:t>
      </w:r>
      <w:r w:rsidR="00BD6497" w:rsidRPr="005F4FBF">
        <w:rPr>
          <w:lang w:val="en-US"/>
        </w:rPr>
        <w:t>ol</w:t>
      </w:r>
      <w:r w:rsidR="007A3CDA" w:rsidRPr="005F4FBF">
        <w:rPr>
          <w:lang w:val="en-US"/>
        </w:rPr>
        <w:t>ding) and p</w:t>
      </w:r>
      <w:r w:rsidR="00BD6497" w:rsidRPr="005F4FBF">
        <w:rPr>
          <w:lang w:val="en-US"/>
        </w:rPr>
        <w:t xml:space="preserve">ossibilities of </w:t>
      </w:r>
      <w:r w:rsidR="007A3CDA" w:rsidRPr="005F4FBF">
        <w:rPr>
          <w:lang w:val="en-US"/>
        </w:rPr>
        <w:t>i</w:t>
      </w:r>
      <w:r w:rsidR="00BD6497" w:rsidRPr="005F4FBF">
        <w:rPr>
          <w:lang w:val="en-US"/>
        </w:rPr>
        <w:t>nterpolation</w:t>
      </w:r>
      <w:bookmarkEnd w:id="917"/>
      <w:bookmarkEnd w:id="918"/>
      <w:bookmarkEnd w:id="919"/>
    </w:p>
    <w:p w14:paraId="69BE8E37" w14:textId="77777777" w:rsidR="00121ACD" w:rsidRPr="005F4FBF" w:rsidRDefault="00121ACD" w:rsidP="00121ACD">
      <w:r w:rsidRPr="005F4FBF">
        <w:t>Die Gleichungen der eingezeichneten In</w:t>
      </w:r>
      <w:r w:rsidR="00787E8B" w:rsidRPr="005F4FBF">
        <w:t>terpolationsfunktionen sind im F</w:t>
      </w:r>
      <w:r w:rsidRPr="005F4FBF">
        <w:t>olgenden angegeben (Gleichungen 8-4 bis 8-6).</w:t>
      </w:r>
    </w:p>
    <w:tbl>
      <w:tblPr>
        <w:tblW w:w="0" w:type="auto"/>
        <w:tblLook w:val="04A0" w:firstRow="1" w:lastRow="0" w:firstColumn="1" w:lastColumn="0" w:noHBand="0" w:noVBand="1"/>
      </w:tblPr>
      <w:tblGrid>
        <w:gridCol w:w="8280"/>
        <w:gridCol w:w="847"/>
      </w:tblGrid>
      <w:tr w:rsidR="00121ACD" w:rsidRPr="005F4FBF" w14:paraId="59496B6D" w14:textId="77777777" w:rsidTr="00121ACD">
        <w:tc>
          <w:tcPr>
            <w:tcW w:w="8485" w:type="dxa"/>
            <w:shd w:val="clear" w:color="auto" w:fill="auto"/>
            <w:vAlign w:val="center"/>
          </w:tcPr>
          <w:p w14:paraId="4E62CA24" w14:textId="77777777" w:rsidR="00121ACD" w:rsidRPr="005F4FBF" w:rsidRDefault="004B1339" w:rsidP="00121ACD">
            <w:pPr>
              <w:jc w:val="center"/>
            </w:pPr>
            <m:oMathPara>
              <m:oMath>
                <m:r>
                  <w:rPr>
                    <w:rFonts w:ascii="Cambria Math" w:hAnsi="Cambria Math" w:cs="Arial"/>
                  </w:rPr>
                  <m:t>k=0,015*</m:t>
                </m:r>
                <m:func>
                  <m:funcPr>
                    <m:ctrlPr>
                      <w:rPr>
                        <w:rFonts w:ascii="Cambria Math" w:hAnsi="Cambria Math" w:cs="Arial"/>
                        <w:i/>
                        <w:iCs/>
                      </w:rPr>
                    </m:ctrlPr>
                  </m:funcPr>
                  <m:fName>
                    <m:r>
                      <m:rPr>
                        <m:sty m:val="p"/>
                      </m:rPr>
                      <w:rPr>
                        <w:rFonts w:ascii="Cambria Math" w:hAnsi="Cambria Math" w:cs="Arial"/>
                      </w:rPr>
                      <m:t>ln</m:t>
                    </m:r>
                  </m:fName>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func>
                <m:r>
                  <w:rPr>
                    <w:rFonts w:ascii="Cambria Math" w:hAnsi="Cambria Math" w:cs="Arial"/>
                  </w:rPr>
                  <m:t>+0,4473</m:t>
                </m:r>
              </m:oMath>
            </m:oMathPara>
          </w:p>
        </w:tc>
        <w:tc>
          <w:tcPr>
            <w:tcW w:w="858" w:type="dxa"/>
            <w:shd w:val="clear" w:color="auto" w:fill="auto"/>
            <w:vAlign w:val="center"/>
          </w:tcPr>
          <w:p w14:paraId="3EF1B213" w14:textId="77777777" w:rsidR="00121ACD" w:rsidRPr="005F4FBF" w:rsidRDefault="00121ACD" w:rsidP="00121ACD">
            <w:pPr>
              <w:jc w:val="right"/>
            </w:pPr>
            <w:r w:rsidRPr="005F4FBF">
              <w:t>(8-4)</w:t>
            </w:r>
          </w:p>
        </w:tc>
      </w:tr>
      <w:tr w:rsidR="00121ACD" w:rsidRPr="005F4FBF" w14:paraId="4417E321" w14:textId="77777777" w:rsidTr="00121ACD">
        <w:tc>
          <w:tcPr>
            <w:tcW w:w="8485" w:type="dxa"/>
            <w:shd w:val="clear" w:color="auto" w:fill="auto"/>
            <w:vAlign w:val="center"/>
          </w:tcPr>
          <w:p w14:paraId="70AB1D58" w14:textId="77777777" w:rsidR="00121ACD" w:rsidRPr="005F4FBF" w:rsidRDefault="004B1339" w:rsidP="00121ACD">
            <w:pPr>
              <w:jc w:val="center"/>
              <w:rPr>
                <w:noProof/>
              </w:rPr>
            </w:pPr>
            <m:oMathPara>
              <m:oMath>
                <m:r>
                  <w:rPr>
                    <w:rFonts w:ascii="Cambria Math" w:hAnsi="Cambria Math" w:cs="Arial"/>
                  </w:rPr>
                  <m:t>k</m:t>
                </m:r>
                <m:r>
                  <w:rPr>
                    <w:rFonts w:ascii="Cambria Math" w:hAnsi="Cambria Math" w:cs="Arial"/>
                    <w:lang w:val="en-US"/>
                  </w:rPr>
                  <m:t>=0</m:t>
                </m:r>
                <m:r>
                  <w:rPr>
                    <w:rFonts w:ascii="Cambria Math" w:hAnsi="Cambria Math" w:cs="Arial"/>
                  </w:rPr>
                  <m:t>,</m:t>
                </m:r>
                <m:r>
                  <w:rPr>
                    <w:rFonts w:ascii="Cambria Math" w:hAnsi="Cambria Math" w:cs="Arial"/>
                    <w:lang w:val="en-US"/>
                  </w:rPr>
                  <m:t>4</m:t>
                </m:r>
                <m:r>
                  <w:rPr>
                    <w:rFonts w:ascii="Cambria Math" w:hAnsi="Cambria Math" w:cs="Arial"/>
                  </w:rPr>
                  <m:t>475</m:t>
                </m:r>
                <m:r>
                  <w:rPr>
                    <w:rFonts w:ascii="Cambria Math" w:hAnsi="Cambria Math" w:cs="Arial"/>
                    <w:lang w:val="en-US"/>
                  </w:rPr>
                  <m:t>*</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lang w:val="en-US"/>
                                  </w:rPr>
                                  <m:t>0</m:t>
                                </m:r>
                              </m:sub>
                            </m:sSub>
                          </m:den>
                        </m:f>
                      </m:e>
                    </m:d>
                  </m:e>
                  <m:sup>
                    <m:r>
                      <w:rPr>
                        <w:rFonts w:ascii="Cambria Math" w:hAnsi="Cambria Math" w:cs="Arial"/>
                        <w:lang w:val="en-US"/>
                      </w:rPr>
                      <m:t>0</m:t>
                    </m:r>
                    <m:r>
                      <w:rPr>
                        <w:rFonts w:ascii="Cambria Math" w:hAnsi="Cambria Math" w:cs="Arial"/>
                      </w:rPr>
                      <m:t>,</m:t>
                    </m:r>
                    <m:r>
                      <w:rPr>
                        <w:rFonts w:ascii="Cambria Math" w:hAnsi="Cambria Math" w:cs="Arial"/>
                        <w:lang w:val="en-US"/>
                      </w:rPr>
                      <m:t>0</m:t>
                    </m:r>
                    <m:r>
                      <w:rPr>
                        <w:rFonts w:ascii="Cambria Math" w:hAnsi="Cambria Math" w:cs="Arial"/>
                      </w:rPr>
                      <m:t>32</m:t>
                    </m:r>
                  </m:sup>
                </m:sSup>
              </m:oMath>
            </m:oMathPara>
          </w:p>
        </w:tc>
        <w:tc>
          <w:tcPr>
            <w:tcW w:w="858" w:type="dxa"/>
            <w:shd w:val="clear" w:color="auto" w:fill="auto"/>
            <w:vAlign w:val="center"/>
          </w:tcPr>
          <w:p w14:paraId="6F91B69F" w14:textId="77777777" w:rsidR="00121ACD" w:rsidRPr="005F4FBF" w:rsidRDefault="00121ACD" w:rsidP="00121ACD">
            <w:pPr>
              <w:jc w:val="right"/>
            </w:pPr>
            <w:r w:rsidRPr="005F4FBF">
              <w:t>(8-5)</w:t>
            </w:r>
          </w:p>
        </w:tc>
      </w:tr>
      <w:tr w:rsidR="00121ACD" w:rsidRPr="005F4FBF" w14:paraId="43834F2B" w14:textId="77777777" w:rsidTr="00121ACD">
        <w:tc>
          <w:tcPr>
            <w:tcW w:w="8485" w:type="dxa"/>
            <w:shd w:val="clear" w:color="auto" w:fill="auto"/>
            <w:vAlign w:val="center"/>
          </w:tcPr>
          <w:p w14:paraId="63713C15" w14:textId="7FC6F773" w:rsidR="00121ACD" w:rsidRPr="005F4FBF" w:rsidRDefault="004B1339" w:rsidP="00121ACD">
            <w:pPr>
              <w:jc w:val="center"/>
              <w:rPr>
                <w:rFonts w:cs="Arial"/>
              </w:rPr>
            </w:pPr>
            <m:oMath>
              <m:r>
                <w:rPr>
                  <w:rFonts w:ascii="Cambria Math" w:hAnsi="Cambria Math" w:cs="Arial"/>
                </w:rPr>
                <m:t>k=-0,0004*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sup>
                  <m:r>
                    <w:rPr>
                      <w:rFonts w:ascii="Cambria Math" w:hAnsi="Cambria Math" w:cs="Arial"/>
                    </w:rPr>
                    <m:t>2</m:t>
                  </m:r>
                </m:sup>
              </m:sSup>
              <m:r>
                <w:rPr>
                  <w:rFonts w:ascii="Cambria Math" w:hAnsi="Cambria Math" w:cs="Arial"/>
                </w:rPr>
                <m:t>+0,0081*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r>
                <w:rPr>
                  <w:rFonts w:ascii="Cambria Math" w:hAnsi="Cambria Math" w:cs="Arial"/>
                </w:rPr>
                <m:t>+0,4426</m:t>
              </m:r>
            </m:oMath>
            <w:r w:rsidR="00121ACD" w:rsidRPr="005F4FBF">
              <w:rPr>
                <w:rFonts w:cs="Arial"/>
              </w:rPr>
              <w:fldChar w:fldCharType="begin"/>
            </w:r>
            <w:r w:rsidR="00121ACD" w:rsidRPr="005F4FBF">
              <w:rPr>
                <w:rFonts w:cs="Arial"/>
              </w:rPr>
              <w:instrText xml:space="preserve"> QUOTE </w:instrText>
            </w:r>
            <m:oMath>
              <m:r>
                <m:rPr>
                  <m:sty m:val="p"/>
                </m:rP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+0,4516</m:t>
              </m:r>
            </m:oMath>
            <w:r w:rsidR="00121ACD" w:rsidRPr="005F4FBF">
              <w:rPr>
                <w:rFonts w:cs="Arial"/>
              </w:rPr>
              <w:instrText xml:space="preserve"> </w:instrText>
            </w:r>
            <w:r w:rsidR="00121ACD" w:rsidRPr="005F4FBF">
              <w:rPr>
                <w:rFonts w:cs="Arial"/>
              </w:rPr>
              <w:fldChar w:fldCharType="separate"/>
            </w:r>
            <m:oMath>
              <m:r>
                <m:rPr>
                  <m:sty m:val="p"/>
                </m:rP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+0,4516</m:t>
              </m:r>
            </m:oMath>
            <w:r w:rsidR="00121ACD" w:rsidRPr="005F4FBF">
              <w:rPr>
                <w:rFonts w:cs="Arial"/>
              </w:rPr>
              <w:fldChar w:fldCharType="end"/>
            </w:r>
          </w:p>
        </w:tc>
        <w:tc>
          <w:tcPr>
            <w:tcW w:w="858" w:type="dxa"/>
            <w:shd w:val="clear" w:color="auto" w:fill="auto"/>
            <w:vAlign w:val="center"/>
          </w:tcPr>
          <w:p w14:paraId="0A1ADC55" w14:textId="77777777" w:rsidR="00121ACD" w:rsidRPr="005F4FBF" w:rsidRDefault="00121ACD" w:rsidP="00121ACD">
            <w:pPr>
              <w:jc w:val="right"/>
            </w:pPr>
            <w:r w:rsidRPr="005F4FBF">
              <w:t>(8-6)</w:t>
            </w:r>
          </w:p>
        </w:tc>
      </w:tr>
    </w:tbl>
    <w:p w14:paraId="1F80F77E" w14:textId="77777777" w:rsidR="00121ACD" w:rsidRPr="005F4FBF" w:rsidRDefault="00121ACD" w:rsidP="00121ACD"/>
    <w:p w14:paraId="31A37291" w14:textId="77777777" w:rsidR="00121ACD" w:rsidRPr="005F4FBF" w:rsidRDefault="00121ACD" w:rsidP="00121ACD">
      <w:r w:rsidRPr="005F4FBF">
        <w:t>Die von den Interpolationsfunktionen erreichten Bestimmtheitsmaße fasst Tabelle 8-1 zusammen.</w:t>
      </w:r>
    </w:p>
    <w:p w14:paraId="666EFDB0" w14:textId="77777777" w:rsidR="00EE1776" w:rsidRPr="005F4FBF" w:rsidRDefault="00EE1776" w:rsidP="00121ACD"/>
    <w:p w14:paraId="4B07410C" w14:textId="6C0C2CC1" w:rsidR="00121ACD" w:rsidRPr="005F4FBF" w:rsidRDefault="00121ACD" w:rsidP="00121ACD">
      <w:pPr>
        <w:pStyle w:val="Beschriftung"/>
        <w:keepNext/>
      </w:pPr>
      <w:bookmarkStart w:id="920" w:name="_Toc419102308"/>
      <w:bookmarkStart w:id="921" w:name="_Toc39132380"/>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2</w:t>
      </w:r>
      <w:r w:rsidR="001D2506">
        <w:rPr>
          <w:noProof/>
        </w:rPr>
        <w:fldChar w:fldCharType="end"/>
      </w:r>
      <w:r w:rsidRPr="005F4FBF">
        <w:t>: Bestimmtheitsmaße bei der Interpolation der Schwenkbiegeergebnisse</w:t>
      </w:r>
      <w:bookmarkEnd w:id="920"/>
      <w:bookmarkEnd w:id="921"/>
    </w:p>
    <w:p w14:paraId="705749B7" w14:textId="119D0E67" w:rsidR="00121ACD" w:rsidRPr="005F4FBF" w:rsidRDefault="00121ACD" w:rsidP="00121ACD">
      <w:pPr>
        <w:pStyle w:val="Beschriftung"/>
        <w:keepNext/>
        <w:rPr>
          <w:lang w:val="en-US"/>
        </w:rPr>
      </w:pPr>
      <w:bookmarkStart w:id="922" w:name="_Toc419102296"/>
      <w:bookmarkStart w:id="923" w:name="_Toc39072779"/>
      <w:bookmarkStart w:id="924" w:name="_Toc39132392"/>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8</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2</w:t>
      </w:r>
      <w:r w:rsidR="00FD1C92" w:rsidRPr="005F4FBF">
        <w:rPr>
          <w:lang w:val="en-US"/>
        </w:rPr>
        <w:fldChar w:fldCharType="end"/>
      </w:r>
      <w:r w:rsidRPr="005F4FBF">
        <w:rPr>
          <w:lang w:val="en-US"/>
        </w:rPr>
        <w:t xml:space="preserve">: Coefficients of </w:t>
      </w:r>
      <w:r w:rsidR="007A3CDA" w:rsidRPr="005F4FBF">
        <w:rPr>
          <w:lang w:val="en-US"/>
        </w:rPr>
        <w:t>d</w:t>
      </w:r>
      <w:r w:rsidRPr="005F4FBF">
        <w:rPr>
          <w:lang w:val="en-US"/>
        </w:rPr>
        <w:t xml:space="preserve">etermination for </w:t>
      </w:r>
      <w:r w:rsidR="007A3CDA" w:rsidRPr="005F4FBF">
        <w:rPr>
          <w:lang w:val="en-US"/>
        </w:rPr>
        <w:t>i</w:t>
      </w:r>
      <w:r w:rsidRPr="005F4FBF">
        <w:rPr>
          <w:lang w:val="en-US"/>
        </w:rPr>
        <w:t xml:space="preserve">nterpolating </w:t>
      </w:r>
      <w:r w:rsidR="007A3CDA" w:rsidRPr="005F4FBF">
        <w:rPr>
          <w:lang w:val="en-US"/>
        </w:rPr>
        <w:t>f</w:t>
      </w:r>
      <w:r w:rsidRPr="005F4FBF">
        <w:rPr>
          <w:lang w:val="en-US"/>
        </w:rPr>
        <w:t xml:space="preserve">olding </w:t>
      </w:r>
      <w:r w:rsidR="007A3CDA" w:rsidRPr="005F4FBF">
        <w:rPr>
          <w:lang w:val="en-US"/>
        </w:rPr>
        <w:t>r</w:t>
      </w:r>
      <w:r w:rsidRPr="005F4FBF">
        <w:rPr>
          <w:lang w:val="en-US"/>
        </w:rPr>
        <w:t>esults</w:t>
      </w:r>
      <w:bookmarkEnd w:id="922"/>
      <w:bookmarkEnd w:id="923"/>
      <w:bookmarkEnd w:id="9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121ACD" w:rsidRPr="005F4FBF" w14:paraId="1A5C851C" w14:textId="77777777" w:rsidTr="00121ACD">
        <w:trPr>
          <w:trHeight w:val="391"/>
          <w:jc w:val="center"/>
        </w:trPr>
        <w:tc>
          <w:tcPr>
            <w:tcW w:w="2835" w:type="dxa"/>
            <w:shd w:val="clear" w:color="auto" w:fill="auto"/>
            <w:vAlign w:val="center"/>
          </w:tcPr>
          <w:p w14:paraId="5FB3E1F2" w14:textId="77777777" w:rsidR="00121ACD" w:rsidRPr="005F4FBF" w:rsidRDefault="00121ACD" w:rsidP="00121ACD">
            <w:pPr>
              <w:jc w:val="center"/>
            </w:pPr>
            <w:r w:rsidRPr="005F4FBF">
              <w:t>Interpolationsart</w:t>
            </w:r>
          </w:p>
        </w:tc>
        <w:tc>
          <w:tcPr>
            <w:tcW w:w="2835" w:type="dxa"/>
            <w:shd w:val="clear" w:color="auto" w:fill="auto"/>
            <w:vAlign w:val="center"/>
          </w:tcPr>
          <w:p w14:paraId="12EFF37C" w14:textId="77777777" w:rsidR="00121ACD" w:rsidRPr="005F4FBF" w:rsidRDefault="00121ACD" w:rsidP="00121ACD">
            <w:pPr>
              <w:jc w:val="center"/>
            </w:pPr>
            <w:r w:rsidRPr="005F4FBF">
              <w:t>Bestimmtheitsmaß R</w:t>
            </w:r>
            <w:r w:rsidRPr="005F4FBF">
              <w:rPr>
                <w:vertAlign w:val="superscript"/>
              </w:rPr>
              <w:t>2</w:t>
            </w:r>
            <w:r w:rsidRPr="005F4FBF">
              <w:t xml:space="preserve"> [-]</w:t>
            </w:r>
          </w:p>
        </w:tc>
      </w:tr>
      <w:tr w:rsidR="00121ACD" w:rsidRPr="005F4FBF" w14:paraId="731F2D08" w14:textId="77777777" w:rsidTr="00121ACD">
        <w:trPr>
          <w:trHeight w:val="392"/>
          <w:jc w:val="center"/>
        </w:trPr>
        <w:tc>
          <w:tcPr>
            <w:tcW w:w="2835" w:type="dxa"/>
            <w:shd w:val="clear" w:color="auto" w:fill="auto"/>
            <w:vAlign w:val="center"/>
          </w:tcPr>
          <w:p w14:paraId="6A6B4B53" w14:textId="77777777" w:rsidR="00121ACD" w:rsidRPr="005F4FBF" w:rsidRDefault="00121ACD" w:rsidP="00121ACD">
            <w:pPr>
              <w:jc w:val="center"/>
            </w:pPr>
            <w:r w:rsidRPr="005F4FBF">
              <w:t>Logarithmisch</w:t>
            </w:r>
          </w:p>
        </w:tc>
        <w:tc>
          <w:tcPr>
            <w:tcW w:w="2835" w:type="dxa"/>
            <w:shd w:val="clear" w:color="auto" w:fill="auto"/>
            <w:vAlign w:val="center"/>
          </w:tcPr>
          <w:p w14:paraId="3135AC49" w14:textId="77777777" w:rsidR="00121ACD" w:rsidRPr="005F4FBF" w:rsidRDefault="00121ACD" w:rsidP="00121ACD">
            <w:pPr>
              <w:jc w:val="center"/>
            </w:pPr>
            <w:r w:rsidRPr="005F4FBF">
              <w:t>0,479</w:t>
            </w:r>
          </w:p>
        </w:tc>
      </w:tr>
      <w:tr w:rsidR="00121ACD" w:rsidRPr="005F4FBF" w14:paraId="77D396DC" w14:textId="77777777" w:rsidTr="00121ACD">
        <w:trPr>
          <w:trHeight w:val="392"/>
          <w:jc w:val="center"/>
        </w:trPr>
        <w:tc>
          <w:tcPr>
            <w:tcW w:w="2835" w:type="dxa"/>
            <w:shd w:val="clear" w:color="auto" w:fill="auto"/>
            <w:vAlign w:val="center"/>
          </w:tcPr>
          <w:p w14:paraId="0E0F74CF" w14:textId="77777777" w:rsidR="00121ACD" w:rsidRPr="005F4FBF" w:rsidRDefault="00121ACD" w:rsidP="00121ACD">
            <w:pPr>
              <w:jc w:val="center"/>
            </w:pPr>
            <w:r w:rsidRPr="005F4FBF">
              <w:t>Potentiell</w:t>
            </w:r>
          </w:p>
        </w:tc>
        <w:tc>
          <w:tcPr>
            <w:tcW w:w="2835" w:type="dxa"/>
            <w:shd w:val="clear" w:color="auto" w:fill="auto"/>
            <w:vAlign w:val="center"/>
          </w:tcPr>
          <w:p w14:paraId="0200E811" w14:textId="77777777" w:rsidR="00121ACD" w:rsidRPr="005F4FBF" w:rsidRDefault="00F1385E" w:rsidP="00121ACD">
            <w:pPr>
              <w:jc w:val="center"/>
            </w:pPr>
            <w:r w:rsidRPr="005F4FBF">
              <w:t>0,477</w:t>
            </w:r>
          </w:p>
        </w:tc>
      </w:tr>
      <w:tr w:rsidR="00121ACD" w:rsidRPr="005F4FBF" w14:paraId="32E46B52" w14:textId="77777777" w:rsidTr="00121ACD">
        <w:trPr>
          <w:trHeight w:val="392"/>
          <w:jc w:val="center"/>
        </w:trPr>
        <w:tc>
          <w:tcPr>
            <w:tcW w:w="2835" w:type="dxa"/>
            <w:shd w:val="clear" w:color="auto" w:fill="auto"/>
            <w:vAlign w:val="center"/>
          </w:tcPr>
          <w:p w14:paraId="0B4F6918" w14:textId="77777777" w:rsidR="00121ACD" w:rsidRPr="005F4FBF" w:rsidRDefault="00121ACD" w:rsidP="00121ACD">
            <w:pPr>
              <w:jc w:val="center"/>
            </w:pPr>
            <w:r w:rsidRPr="005F4FBF">
              <w:t>Polynomial</w:t>
            </w:r>
          </w:p>
        </w:tc>
        <w:tc>
          <w:tcPr>
            <w:tcW w:w="2835" w:type="dxa"/>
            <w:shd w:val="clear" w:color="auto" w:fill="auto"/>
            <w:vAlign w:val="center"/>
          </w:tcPr>
          <w:p w14:paraId="007F68CF" w14:textId="77777777" w:rsidR="00121ACD" w:rsidRPr="005F4FBF" w:rsidRDefault="00F1385E" w:rsidP="00121ACD">
            <w:pPr>
              <w:jc w:val="center"/>
            </w:pPr>
            <w:r w:rsidRPr="005F4FBF">
              <w:t>0,472</w:t>
            </w:r>
          </w:p>
        </w:tc>
      </w:tr>
    </w:tbl>
    <w:p w14:paraId="7FF60360" w14:textId="77777777" w:rsidR="00F1385E" w:rsidRPr="005F4FBF" w:rsidRDefault="00F1385E" w:rsidP="00F1385E"/>
    <w:p w14:paraId="1BEC765F" w14:textId="77777777" w:rsidR="00F1385E" w:rsidRPr="005F4FBF" w:rsidRDefault="00F1385E" w:rsidP="00F1385E">
      <w:r w:rsidRPr="005F4FBF">
        <w:t>Im Gegensatz zum Gesenkbiegen sind die Bestimmtheitsmaße aller Interpolationsfunktionen beim Schwenkbiegen nahezu identisch. Allerdings sind die Bestimmtheitsmaße beim Schwenkbiegen insgesamt geringer als beim Gesenkbiegen. Ursache hierfür ist, dass die gemessenen k-Werte</w:t>
      </w:r>
      <w:r w:rsidR="005D3B79" w:rsidRPr="005F4FBF">
        <w:t>,</w:t>
      </w:r>
      <w:r w:rsidRPr="005F4FBF">
        <w:t xml:space="preserve"> insbesondere bei der Untersuchung der höherfesten Stähle</w:t>
      </w:r>
      <w:r w:rsidR="005D3B79" w:rsidRPr="005F4FBF">
        <w:t>,</w:t>
      </w:r>
      <w:r w:rsidRPr="005F4FBF">
        <w:t xml:space="preserve"> Schwankungen unterworfen sind, die auf die Werkzeugauffederung zurückzuführen sind. Aus diesem Grund ist das geringere Bestimmtheitsmaß nicht überraschend.</w:t>
      </w:r>
    </w:p>
    <w:p w14:paraId="5985D960" w14:textId="77777777" w:rsidR="00121ACD" w:rsidRPr="005F4FBF" w:rsidRDefault="00F1385E" w:rsidP="00DD0F3E">
      <w:r w:rsidRPr="005F4FBF">
        <w:t>Bei einem Vergleich der Wertebereiche der verschiedenen Interpolationsfunktionen fällt auf, dass die polynomiale Interpolation den maximal möglichen k-Wert von 0,5 nicht erreicht. Da dieser jedoch beim Grenzübergang des Biegeverhältnisses gegen unendlich erreicht werden muss, erscheint diese Interpolationsmethode für das Aufstellen einer verbesserten Berechnungsmethode nicht geeignet. Logarithmische und potentielle Interpolation zeigen</w:t>
      </w:r>
      <w:r w:rsidR="005D3B79" w:rsidRPr="005F4FBF">
        <w:t>,</w:t>
      </w:r>
      <w:r w:rsidRPr="005F4FBF">
        <w:t xml:space="preserve"> wie auch beim Gesenkbiegen</w:t>
      </w:r>
      <w:r w:rsidR="005D3B79" w:rsidRPr="005F4FBF">
        <w:t>,</w:t>
      </w:r>
      <w:r w:rsidRPr="005F4FBF">
        <w:t xml:space="preserve"> einen nahezu identischen Verlauf. Aufgrund des geringfügig höheren Bestimmtheitsmaßes wird die logarithmische Inte</w:t>
      </w:r>
      <w:r w:rsidR="00AC2838" w:rsidRPr="005F4FBF">
        <w:t>rpolation zur Definition eines v</w:t>
      </w:r>
      <w:r w:rsidRPr="005F4FBF">
        <w:t>erbesserten Berechnungskonzept</w:t>
      </w:r>
      <w:r w:rsidR="00AC2838" w:rsidRPr="005F4FBF">
        <w:t>e</w:t>
      </w:r>
      <w:r w:rsidRPr="005F4FBF">
        <w:t>s genutzt. Als Berechnungskonzept für die Bestimmung von k-Werten beim Schwen</w:t>
      </w:r>
      <w:r w:rsidR="00282FE6" w:rsidRPr="005F4FBF">
        <w:t>kb</w:t>
      </w:r>
      <w:r w:rsidRPr="005F4FBF">
        <w:t>i</w:t>
      </w:r>
      <w:r w:rsidR="00282FE6" w:rsidRPr="005F4FBF">
        <w:t>e</w:t>
      </w:r>
      <w:r w:rsidRPr="005F4FBF">
        <w:t>gen wird folglich Gleichung 8-4 vorgeschlagen, wobei die resultierenden k-Werte auf den Wertebereich von 0 bis 0,5 beschränkt sind.</w:t>
      </w:r>
    </w:p>
    <w:p w14:paraId="7EF120EC" w14:textId="10ED2B24" w:rsidR="00DD0F3E" w:rsidRPr="005F4FBF" w:rsidRDefault="00DD0F3E" w:rsidP="00DD0F3E">
      <w:pPr>
        <w:pStyle w:val="berschrift3"/>
      </w:pPr>
      <w:bookmarkStart w:id="925" w:name="_Toc39070356"/>
      <w:bookmarkStart w:id="926" w:name="_Toc39073523"/>
      <w:bookmarkStart w:id="927" w:name="_Toc40111769"/>
      <w:r w:rsidRPr="005F4FBF">
        <w:t>Walzprofilieren – Fert</w:t>
      </w:r>
      <w:r w:rsidR="007A3CDA" w:rsidRPr="005F4FBF">
        <w:t>igradienverfahren</w:t>
      </w:r>
      <w:r w:rsidR="000C04A8">
        <w:t xml:space="preserve"> /</w:t>
      </w:r>
      <w:r w:rsidR="007A3CDA" w:rsidRPr="005F4FBF">
        <w:br/>
        <w:t>Roll f</w:t>
      </w:r>
      <w:r w:rsidRPr="005F4FBF">
        <w:t xml:space="preserve">orming – </w:t>
      </w:r>
      <w:r w:rsidR="007A3CDA" w:rsidRPr="005F4FBF">
        <w:t>c</w:t>
      </w:r>
      <w:r w:rsidRPr="005F4FBF">
        <w:t xml:space="preserve">onstant </w:t>
      </w:r>
      <w:r w:rsidR="007A3CDA" w:rsidRPr="005F4FBF">
        <w:t>radius m</w:t>
      </w:r>
      <w:r w:rsidRPr="005F4FBF">
        <w:t>ethod</w:t>
      </w:r>
      <w:bookmarkEnd w:id="925"/>
      <w:bookmarkEnd w:id="926"/>
      <w:bookmarkEnd w:id="927"/>
    </w:p>
    <w:p w14:paraId="0388F0E7" w14:textId="77777777" w:rsidR="00604DDF" w:rsidRPr="005F4FBF" w:rsidRDefault="000B26D6" w:rsidP="00604DDF">
      <w:r w:rsidRPr="005F4FBF">
        <w:t xml:space="preserve">Im Gegensatz zu den weiteren untersuchten </w:t>
      </w:r>
      <w:r w:rsidR="00282FE6" w:rsidRPr="005F4FBF">
        <w:t>B</w:t>
      </w:r>
      <w:r w:rsidRPr="005F4FBF">
        <w:t>i</w:t>
      </w:r>
      <w:r w:rsidR="00282FE6" w:rsidRPr="005F4FBF">
        <w:t>e</w:t>
      </w:r>
      <w:r w:rsidRPr="005F4FBF">
        <w:t>gemethoden zeigte beim Walzprofilieren nach dem Fertigradienverfahren die Stahlgüte einen Einfluss auf die ermittelten k-Werte. Aus diesem Grund werden beim Walzprofilieren zwei unterschiedliche Berechnungsmethoden vorgeschlagen, wobei die eine für einfache Baustähle wie beispielsweise S235JR gilt und die andere für höherfeste Stähle.</w:t>
      </w:r>
    </w:p>
    <w:p w14:paraId="378E8870" w14:textId="77777777" w:rsidR="000B26D6" w:rsidRPr="005F4FBF" w:rsidRDefault="000B26D6" w:rsidP="00604DDF">
      <w:r w:rsidRPr="005F4FBF">
        <w:t>Abbildung 8-5 zeigt die ermi</w:t>
      </w:r>
      <w:r w:rsidR="00282FE6" w:rsidRPr="005F4FBF">
        <w:t>ttelten k-Werte beim Walzprofil</w:t>
      </w:r>
      <w:r w:rsidRPr="005F4FBF">
        <w:t>i</w:t>
      </w:r>
      <w:r w:rsidR="00282FE6" w:rsidRPr="005F4FBF">
        <w:t>e</w:t>
      </w:r>
      <w:r w:rsidRPr="005F4FBF">
        <w:t>ren nach dem Fertigradienverfahren von S235JR sowie die zugehörigen Interpolationsfunkt</w:t>
      </w:r>
      <w:r w:rsidR="005D3B79" w:rsidRPr="005F4FBF">
        <w:t>ionen. Da insgesamt nur drei Stützstellen verfügbar sind, v</w:t>
      </w:r>
      <w:r w:rsidRPr="005F4FBF">
        <w:t>erläuft das Polynom 2. Ordnung (Gleichung 8-9</w:t>
      </w:r>
      <w:r w:rsidR="0057634A" w:rsidRPr="005F4FBF">
        <w:t>)</w:t>
      </w:r>
      <w:r w:rsidRPr="005F4FBF">
        <w:t xml:space="preserve"> durch diese und erreich</w:t>
      </w:r>
      <w:r w:rsidR="0090628E" w:rsidRPr="005F4FBF">
        <w:t>t</w:t>
      </w:r>
      <w:r w:rsidRPr="005F4FBF">
        <w:t xml:space="preserve"> somit ein Bestimmtheitsmaß von 1. Da die Parabel jedoch nach oben geöffnet ist, ist anzuzweifeln, ob diese Interpolation den tatsächlichen Trend wiederspiegelt. Die Bestimmtheitsmaße der logarithmischen </w:t>
      </w:r>
      <w:r w:rsidR="0057634A" w:rsidRPr="005F4FBF">
        <w:t xml:space="preserve">(Gleichung 8-7) </w:t>
      </w:r>
      <w:r w:rsidRPr="005F4FBF">
        <w:t xml:space="preserve">und potentiellen </w:t>
      </w:r>
      <w:r w:rsidR="0057634A" w:rsidRPr="005F4FBF">
        <w:t xml:space="preserve">(Gleichung 8-8) </w:t>
      </w:r>
      <w:r w:rsidRPr="005F4FBF">
        <w:t>Interpolation sind mit 0,954 und 0,957 nahezu identisch.</w:t>
      </w:r>
    </w:p>
    <w:p w14:paraId="72150534" w14:textId="77777777" w:rsidR="00BD6497" w:rsidRPr="005F4FBF" w:rsidRDefault="004B1339" w:rsidP="00BD6497">
      <w:pPr>
        <w:keepNext/>
        <w:jc w:val="center"/>
      </w:pPr>
      <w:r w:rsidRPr="005F4FBF">
        <w:rPr>
          <w:noProof/>
        </w:rPr>
        <w:drawing>
          <wp:inline distT="0" distB="0" distL="0" distR="0" wp14:anchorId="6FBA74DF" wp14:editId="5F22748A">
            <wp:extent cx="4330700" cy="2898775"/>
            <wp:effectExtent l="0" t="0" r="0" b="0"/>
            <wp:docPr id="139" name="Bild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2B7597E6" w14:textId="270CDC9B" w:rsidR="004A5B02" w:rsidRPr="005F4FBF" w:rsidRDefault="00BD6497" w:rsidP="00BD6497">
      <w:pPr>
        <w:pStyle w:val="Beschriftung"/>
      </w:pPr>
      <w:bookmarkStart w:id="928" w:name="_Toc419707671"/>
      <w:bookmarkStart w:id="929" w:name="_Toc39073715"/>
      <w:bookmarkStart w:id="930" w:name="_Toc39073811"/>
      <w:bookmarkStart w:id="931" w:name="_Toc39132265"/>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5</w:t>
      </w:r>
      <w:r w:rsidR="001D2506">
        <w:rPr>
          <w:noProof/>
        </w:rPr>
        <w:fldChar w:fldCharType="end"/>
      </w:r>
      <w:r w:rsidRPr="005F4FBF">
        <w:t>: Messwerte und Möglichkeiten zu deren Interpolation beim Walzprofilieren von S235JR (Fertigradienverfahren)</w:t>
      </w:r>
      <w:bookmarkEnd w:id="928"/>
      <w:bookmarkEnd w:id="929"/>
      <w:bookmarkEnd w:id="930"/>
      <w:bookmarkEnd w:id="931"/>
    </w:p>
    <w:p w14:paraId="59511DB5" w14:textId="58F4F30C" w:rsidR="0067188D" w:rsidRPr="005F4FBF" w:rsidRDefault="004A5B02" w:rsidP="004A5B02">
      <w:pPr>
        <w:pStyle w:val="Beschriftung"/>
        <w:rPr>
          <w:lang w:val="en-US"/>
        </w:rPr>
      </w:pPr>
      <w:bookmarkStart w:id="932" w:name="_Toc419707767"/>
      <w:bookmarkStart w:id="933" w:name="_Toc39073014"/>
      <w:bookmarkStart w:id="934" w:name="_Toc39132361"/>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5</w:t>
      </w:r>
      <w:r w:rsidR="00933262" w:rsidRPr="005F4FBF">
        <w:rPr>
          <w:lang w:val="en-US"/>
        </w:rPr>
        <w:fldChar w:fldCharType="end"/>
      </w:r>
      <w:r w:rsidRPr="005F4FBF">
        <w:rPr>
          <w:lang w:val="en-US"/>
        </w:rPr>
        <w:t>:</w:t>
      </w:r>
      <w:r w:rsidR="00BD6497" w:rsidRPr="005F4FBF">
        <w:rPr>
          <w:lang w:val="en-US"/>
        </w:rPr>
        <w:t xml:space="preserve"> Experimental </w:t>
      </w:r>
      <w:r w:rsidR="007A3CDA" w:rsidRPr="005F4FBF">
        <w:rPr>
          <w:lang w:val="en-US"/>
        </w:rPr>
        <w:t>r</w:t>
      </w:r>
      <w:r w:rsidR="00BD6497" w:rsidRPr="005F4FBF">
        <w:rPr>
          <w:lang w:val="en-US"/>
        </w:rPr>
        <w:t>esult (</w:t>
      </w:r>
      <w:r w:rsidR="007A3CDA" w:rsidRPr="005F4FBF">
        <w:rPr>
          <w:lang w:val="en-US"/>
        </w:rPr>
        <w:t>roll forming,</w:t>
      </w:r>
      <w:r w:rsidR="00BD6497" w:rsidRPr="005F4FBF">
        <w:rPr>
          <w:lang w:val="en-US"/>
        </w:rPr>
        <w:t xml:space="preserve"> </w:t>
      </w:r>
      <w:r w:rsidR="007A3CDA" w:rsidRPr="005F4FBF">
        <w:rPr>
          <w:lang w:val="en-US"/>
        </w:rPr>
        <w:t>c</w:t>
      </w:r>
      <w:r w:rsidR="00BD6497" w:rsidRPr="005F4FBF">
        <w:rPr>
          <w:lang w:val="en-US"/>
        </w:rPr>
        <w:t xml:space="preserve">onstant </w:t>
      </w:r>
      <w:r w:rsidR="007A3CDA" w:rsidRPr="005F4FBF">
        <w:rPr>
          <w:lang w:val="en-US"/>
        </w:rPr>
        <w:t>radius, S235JR) and possibilities of i</w:t>
      </w:r>
      <w:r w:rsidR="00BD6497" w:rsidRPr="005F4FBF">
        <w:rPr>
          <w:lang w:val="en-US"/>
        </w:rPr>
        <w:t>nterpolation</w:t>
      </w:r>
      <w:bookmarkEnd w:id="932"/>
      <w:bookmarkEnd w:id="933"/>
      <w:bookmarkEnd w:id="934"/>
    </w:p>
    <w:tbl>
      <w:tblPr>
        <w:tblW w:w="0" w:type="auto"/>
        <w:tblLook w:val="04A0" w:firstRow="1" w:lastRow="0" w:firstColumn="1" w:lastColumn="0" w:noHBand="0" w:noVBand="1"/>
      </w:tblPr>
      <w:tblGrid>
        <w:gridCol w:w="8280"/>
        <w:gridCol w:w="847"/>
      </w:tblGrid>
      <w:tr w:rsidR="000B26D6" w:rsidRPr="005F4FBF" w14:paraId="4C4399D5" w14:textId="77777777" w:rsidTr="001432AD">
        <w:tc>
          <w:tcPr>
            <w:tcW w:w="8485" w:type="dxa"/>
            <w:shd w:val="clear" w:color="auto" w:fill="auto"/>
            <w:vAlign w:val="center"/>
          </w:tcPr>
          <w:p w14:paraId="17ED89B7" w14:textId="77777777" w:rsidR="000B26D6" w:rsidRPr="005F4FBF" w:rsidRDefault="004B1339" w:rsidP="0057634A">
            <w:pPr>
              <w:jc w:val="center"/>
            </w:pPr>
            <m:oMathPara>
              <m:oMath>
                <m:r>
                  <w:rPr>
                    <w:rFonts w:ascii="Cambria Math" w:hAnsi="Cambria Math" w:cs="Arial"/>
                  </w:rPr>
                  <m:t>k</m:t>
                </m:r>
                <m:r>
                  <w:rPr>
                    <w:rFonts w:ascii="Cambria Math" w:hAnsi="Cambria Math" w:cs="Arial"/>
                    <w:lang w:val="en-US"/>
                  </w:rPr>
                  <m:t>=0,04*</m:t>
                </m:r>
                <m:func>
                  <m:funcPr>
                    <m:ctrlPr>
                      <w:rPr>
                        <w:rFonts w:ascii="Cambria Math" w:hAnsi="Cambria Math" w:cs="Arial"/>
                        <w:i/>
                        <w:iCs/>
                      </w:rPr>
                    </m:ctrlPr>
                  </m:funcPr>
                  <m:fName>
                    <m:r>
                      <m:rPr>
                        <m:sty m:val="p"/>
                      </m:rPr>
                      <w:rPr>
                        <w:rFonts w:ascii="Cambria Math" w:hAnsi="Cambria Math" w:cs="Arial"/>
                        <w:lang w:val="en-US"/>
                      </w:rPr>
                      <m:t>ln</m:t>
                    </m:r>
                  </m:fName>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lang w:val="en-US"/>
                                  </w:rPr>
                                  <m:t>0</m:t>
                                </m:r>
                              </m:sub>
                            </m:sSub>
                          </m:den>
                        </m:f>
                      </m:e>
                    </m:d>
                  </m:e>
                </m:func>
                <m:r>
                  <w:rPr>
                    <w:rFonts w:ascii="Cambria Math" w:hAnsi="Cambria Math" w:cs="Arial"/>
                    <w:lang w:val="en-US"/>
                  </w:rPr>
                  <m:t>+0,3814</m:t>
                </m:r>
              </m:oMath>
            </m:oMathPara>
          </w:p>
        </w:tc>
        <w:tc>
          <w:tcPr>
            <w:tcW w:w="858" w:type="dxa"/>
            <w:shd w:val="clear" w:color="auto" w:fill="auto"/>
            <w:vAlign w:val="center"/>
          </w:tcPr>
          <w:p w14:paraId="0EC8E69C" w14:textId="77777777" w:rsidR="000B26D6" w:rsidRPr="005F4FBF" w:rsidRDefault="0057634A" w:rsidP="001432AD">
            <w:pPr>
              <w:jc w:val="right"/>
            </w:pPr>
            <w:r w:rsidRPr="005F4FBF">
              <w:t>(8-7</w:t>
            </w:r>
            <w:r w:rsidR="000B26D6" w:rsidRPr="005F4FBF">
              <w:t>)</w:t>
            </w:r>
          </w:p>
        </w:tc>
      </w:tr>
      <w:tr w:rsidR="000B26D6" w:rsidRPr="005F4FBF" w14:paraId="29684FD6" w14:textId="77777777" w:rsidTr="001432AD">
        <w:tc>
          <w:tcPr>
            <w:tcW w:w="8485" w:type="dxa"/>
            <w:shd w:val="clear" w:color="auto" w:fill="auto"/>
            <w:vAlign w:val="center"/>
          </w:tcPr>
          <w:p w14:paraId="58714BD5" w14:textId="2E1FA34D" w:rsidR="000B26D6" w:rsidRPr="005F4FBF" w:rsidRDefault="004B1339" w:rsidP="0057634A">
            <w:pPr>
              <w:spacing w:before="120" w:after="200" w:line="276" w:lineRule="auto"/>
              <w:jc w:val="center"/>
              <w:rPr>
                <w:noProof/>
              </w:rPr>
            </w:pPr>
            <m:oMath>
              <m:r>
                <w:rPr>
                  <w:rFonts w:ascii="Cambria Math" w:hAnsi="Cambria Math" w:cs="Arial"/>
                  <w:szCs w:val="22"/>
                  <w:lang w:eastAsia="en-US"/>
                </w:rPr>
                <m:t>k</m:t>
              </m:r>
              <m:r>
                <w:rPr>
                  <w:rFonts w:ascii="Cambria Math" w:hAnsi="Cambria Math" w:cs="Arial"/>
                  <w:szCs w:val="22"/>
                  <w:lang w:val="en-US" w:eastAsia="en-US"/>
                </w:rPr>
                <m:t>=0,3835*</m:t>
              </m:r>
              <m:sSup>
                <m:sSupPr>
                  <m:ctrlPr>
                    <w:rPr>
                      <w:rFonts w:ascii="Cambria Math" w:hAnsi="Cambria Math" w:cs="Arial"/>
                      <w:i/>
                      <w:iCs/>
                      <w:szCs w:val="22"/>
                      <w:lang w:eastAsia="en-US"/>
                    </w:rPr>
                  </m:ctrlPr>
                </m:sSupPr>
                <m:e>
                  <m:d>
                    <m:dPr>
                      <m:ctrlPr>
                        <w:rPr>
                          <w:rFonts w:ascii="Cambria Math" w:hAnsi="Cambria Math" w:cs="Arial"/>
                          <w:i/>
                          <w:iCs/>
                          <w:szCs w:val="22"/>
                          <w:lang w:eastAsia="en-US"/>
                        </w:rPr>
                      </m:ctrlPr>
                    </m:dPr>
                    <m:e>
                      <m:f>
                        <m:fPr>
                          <m:ctrlPr>
                            <w:rPr>
                              <w:rFonts w:ascii="Cambria Math" w:hAnsi="Cambria Math" w:cs="Arial"/>
                              <w:i/>
                              <w:iCs/>
                              <w:szCs w:val="22"/>
                              <w:lang w:eastAsia="en-US"/>
                            </w:rPr>
                          </m:ctrlPr>
                        </m:fPr>
                        <m:num>
                          <m:sSub>
                            <m:sSubPr>
                              <m:ctrlPr>
                                <w:rPr>
                                  <w:rFonts w:ascii="Cambria Math" w:hAnsi="Cambria Math" w:cs="Arial"/>
                                  <w:i/>
                                  <w:iCs/>
                                  <w:szCs w:val="22"/>
                                  <w:lang w:eastAsia="en-US"/>
                                </w:rPr>
                              </m:ctrlPr>
                            </m:sSubPr>
                            <m:e>
                              <m:r>
                                <w:rPr>
                                  <w:rFonts w:ascii="Cambria Math" w:hAnsi="Cambria Math" w:cs="Arial"/>
                                  <w:szCs w:val="22"/>
                                  <w:lang w:eastAsia="en-US"/>
                                </w:rPr>
                                <m:t>r</m:t>
                              </m:r>
                            </m:e>
                            <m:sub>
                              <m:r>
                                <w:rPr>
                                  <w:rFonts w:ascii="Cambria Math" w:hAnsi="Cambria Math" w:cs="Arial"/>
                                  <w:szCs w:val="22"/>
                                  <w:lang w:eastAsia="en-US"/>
                                </w:rPr>
                                <m:t>i</m:t>
                              </m:r>
                            </m:sub>
                          </m:sSub>
                        </m:num>
                        <m:den>
                          <m:sSub>
                            <m:sSubPr>
                              <m:ctrlPr>
                                <w:rPr>
                                  <w:rFonts w:ascii="Cambria Math" w:hAnsi="Cambria Math" w:cs="Arial"/>
                                  <w:i/>
                                  <w:iCs/>
                                  <w:szCs w:val="22"/>
                                  <w:lang w:eastAsia="en-US"/>
                                </w:rPr>
                              </m:ctrlPr>
                            </m:sSubPr>
                            <m:e>
                              <m:r>
                                <w:rPr>
                                  <w:rFonts w:ascii="Cambria Math" w:hAnsi="Cambria Math" w:cs="Arial"/>
                                  <w:szCs w:val="22"/>
                                  <w:lang w:eastAsia="en-US"/>
                                </w:rPr>
                                <m:t>s</m:t>
                              </m:r>
                            </m:e>
                            <m:sub>
                              <m:r>
                                <w:rPr>
                                  <w:rFonts w:ascii="Cambria Math" w:hAnsi="Cambria Math" w:cs="Arial"/>
                                  <w:szCs w:val="22"/>
                                  <w:lang w:val="en-US" w:eastAsia="en-US"/>
                                </w:rPr>
                                <m:t>0</m:t>
                              </m:r>
                            </m:sub>
                          </m:sSub>
                        </m:den>
                      </m:f>
                    </m:e>
                  </m:d>
                </m:e>
                <m:sup>
                  <m:r>
                    <w:rPr>
                      <w:rFonts w:ascii="Cambria Math" w:hAnsi="Cambria Math" w:cs="Arial"/>
                      <w:szCs w:val="22"/>
                      <w:lang w:val="en-US" w:eastAsia="en-US"/>
                    </w:rPr>
                    <m:t>0,0922</m:t>
                  </m:r>
                </m:sup>
              </m:sSup>
            </m:oMath>
            <w:r w:rsidR="000B26D6" w:rsidRPr="005F4FBF">
              <w:rPr>
                <w:rFonts w:cs="Arial"/>
              </w:rPr>
              <w:fldChar w:fldCharType="begin"/>
            </w:r>
            <w:r w:rsidR="000B26D6" w:rsidRPr="005F4FBF">
              <w:rPr>
                <w:rFonts w:cs="Arial"/>
              </w:rPr>
              <w:instrText xml:space="preserve"> QUOTE </w:instrText>
            </w:r>
            <m:oMath>
              <m:r>
                <m:rPr>
                  <m:sty m:val="p"/>
                </m:rPr>
                <w:rPr>
                  <w:rFonts w:ascii="Cambria Math" w:hAnsi="Cambria Math" w:cs="Arial"/>
                </w:rPr>
                <m:t>k</m:t>
              </m:r>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4</m:t>
              </m:r>
              <m:r>
                <m:rPr>
                  <m:sty m:val="p"/>
                </m:rPr>
                <w:rPr>
                  <w:rFonts w:ascii="Cambria Math" w:hAnsi="Cambria Math" w:cs="Arial"/>
                </w:rPr>
                <m:t>475</m:t>
              </m:r>
              <m:r>
                <m:rPr>
                  <m:sty m:val="p"/>
                </m:rPr>
                <w:rPr>
                  <w:rFonts w:ascii="Cambria Math" w:hAnsi="Cambria Math" w:cs="Arial"/>
                  <w:lang w:val="en-US"/>
                </w:rPr>
                <m:t>*</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lang w:val="en-US"/>
                                </w:rPr>
                                <m:t>0</m:t>
                              </m:r>
                            </m:sub>
                          </m:sSub>
                        </m:den>
                      </m:f>
                    </m:e>
                  </m:d>
                </m:e>
                <m:sup>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0</m:t>
                  </m:r>
                  <m:r>
                    <m:rPr>
                      <m:sty m:val="p"/>
                    </m:rPr>
                    <w:rPr>
                      <w:rFonts w:ascii="Cambria Math" w:hAnsi="Cambria Math" w:cs="Arial"/>
                    </w:rPr>
                    <m:t>32</m:t>
                  </m:r>
                </m:sup>
              </m:sSup>
            </m:oMath>
            <w:r w:rsidR="000B26D6" w:rsidRPr="005F4FBF">
              <w:rPr>
                <w:rFonts w:cs="Arial"/>
              </w:rPr>
              <w:instrText xml:space="preserve"> </w:instrText>
            </w:r>
            <w:r w:rsidR="000B26D6" w:rsidRPr="005F4FBF">
              <w:rPr>
                <w:rFonts w:cs="Arial"/>
              </w:rPr>
              <w:fldChar w:fldCharType="separate"/>
            </w:r>
            <m:oMath>
              <m:r>
                <m:rPr>
                  <m:sty m:val="p"/>
                </m:rPr>
                <w:rPr>
                  <w:rFonts w:ascii="Cambria Math" w:hAnsi="Cambria Math" w:cs="Arial"/>
                </w:rPr>
                <m:t>k</m:t>
              </m:r>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4</m:t>
              </m:r>
              <m:r>
                <m:rPr>
                  <m:sty m:val="p"/>
                </m:rPr>
                <w:rPr>
                  <w:rFonts w:ascii="Cambria Math" w:hAnsi="Cambria Math" w:cs="Arial"/>
                </w:rPr>
                <m:t>475</m:t>
              </m:r>
              <m:r>
                <m:rPr>
                  <m:sty m:val="p"/>
                </m:rPr>
                <w:rPr>
                  <w:rFonts w:ascii="Cambria Math" w:hAnsi="Cambria Math" w:cs="Arial"/>
                  <w:lang w:val="en-US"/>
                </w:rPr>
                <m:t>*</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lang w:val="en-US"/>
                                </w:rPr>
                                <m:t>0</m:t>
                              </m:r>
                            </m:sub>
                          </m:sSub>
                        </m:den>
                      </m:f>
                    </m:e>
                  </m:d>
                </m:e>
                <m:sup>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0</m:t>
                  </m:r>
                  <m:r>
                    <m:rPr>
                      <m:sty m:val="p"/>
                    </m:rPr>
                    <w:rPr>
                      <w:rFonts w:ascii="Cambria Math" w:hAnsi="Cambria Math" w:cs="Arial"/>
                    </w:rPr>
                    <m:t>32</m:t>
                  </m:r>
                </m:sup>
              </m:sSup>
            </m:oMath>
            <w:r w:rsidR="000B26D6" w:rsidRPr="005F4FBF">
              <w:rPr>
                <w:rFonts w:cs="Arial"/>
              </w:rPr>
              <w:fldChar w:fldCharType="end"/>
            </w:r>
          </w:p>
        </w:tc>
        <w:tc>
          <w:tcPr>
            <w:tcW w:w="858" w:type="dxa"/>
            <w:shd w:val="clear" w:color="auto" w:fill="auto"/>
            <w:vAlign w:val="center"/>
          </w:tcPr>
          <w:p w14:paraId="0D7700D9" w14:textId="77777777" w:rsidR="000B26D6" w:rsidRPr="005F4FBF" w:rsidRDefault="0057634A" w:rsidP="001432AD">
            <w:pPr>
              <w:jc w:val="right"/>
            </w:pPr>
            <w:r w:rsidRPr="005F4FBF">
              <w:t>(8-8</w:t>
            </w:r>
            <w:r w:rsidR="000B26D6" w:rsidRPr="005F4FBF">
              <w:t>)</w:t>
            </w:r>
          </w:p>
        </w:tc>
      </w:tr>
      <w:tr w:rsidR="000B26D6" w:rsidRPr="005F4FBF" w14:paraId="5E522AC3" w14:textId="77777777" w:rsidTr="001432AD">
        <w:tc>
          <w:tcPr>
            <w:tcW w:w="8485" w:type="dxa"/>
            <w:shd w:val="clear" w:color="auto" w:fill="auto"/>
            <w:vAlign w:val="center"/>
          </w:tcPr>
          <w:p w14:paraId="21CB97C4" w14:textId="77777777" w:rsidR="000B26D6" w:rsidRPr="005F4FBF" w:rsidRDefault="000B26D6" w:rsidP="001432AD">
            <w:pPr>
              <w:jc w:val="center"/>
              <w:rPr>
                <w:position w:val="-17"/>
              </w:rPr>
            </w:pPr>
            <w:r w:rsidRPr="005F4FBF">
              <w:rPr>
                <w:rFonts w:cs="Arial"/>
              </w:rPr>
              <w:fldChar w:fldCharType="begin"/>
            </w:r>
            <w:r w:rsidRPr="005F4FBF">
              <w:rPr>
                <w:rFonts w:cs="Arial"/>
              </w:rPr>
              <w:instrText xml:space="preserve"> QUOTE </w:instrText>
            </w:r>
            <m:oMath>
              <m:r>
                <m:rPr>
                  <m:sty m:val="p"/>
                </m:rPr>
                <w:rPr>
                  <w:rFonts w:ascii="Cambria Math" w:hAnsi="Cambria Math" w:cs="Arial"/>
                </w:rPr>
                <m:t>k=-0,0004*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+0,0081*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+0,4426</m:t>
              </m:r>
            </m:oMath>
          </w:p>
          <w:p w14:paraId="1A89F792" w14:textId="77777777" w:rsidR="000B26D6" w:rsidRPr="005F4FBF" w:rsidRDefault="000B26D6" w:rsidP="001432AD">
            <w:pPr>
              <w:jc w:val="center"/>
              <w:rPr>
                <w:position w:val="-17"/>
              </w:rPr>
            </w:pPr>
          </w:p>
          <w:p w14:paraId="39EB6CD0" w14:textId="776E5DFF" w:rsidR="000B26D6" w:rsidRPr="005F4FBF" w:rsidRDefault="000B26D6" w:rsidP="0057634A">
            <w:pPr>
              <w:jc w:val="center"/>
              <w:rPr>
                <w:rFonts w:cs="Arial"/>
                <w:sz w:val="22"/>
                <w:szCs w:val="22"/>
                <w:lang w:val="en-US" w:eastAsia="en-US"/>
              </w:rPr>
            </w:pPr>
            <w:r w:rsidRPr="005F4FBF">
              <w:rPr>
                <w:rFonts w:cs="Arial"/>
              </w:rPr>
              <w:fldChar w:fldCharType="separate"/>
            </w:r>
            <m:oMath>
              <m:r>
                <m:rPr>
                  <m:sty m:val="p"/>
                </m:rPr>
                <w:rPr>
                  <w:rFonts w:ascii="Cambria Math" w:hAnsi="Cambria Math" w:cs="Arial"/>
                </w:rPr>
                <m:t>k=-0,0004*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+0,0081*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+0,4426</m:t>
              </m:r>
            </m:oMath>
            <w:r w:rsidRPr="005F4FBF">
              <w:rPr>
                <w:rFonts w:cs="Arial"/>
              </w:rPr>
              <w:fldChar w:fldCharType="end"/>
            </w:r>
            <w:r w:rsidRPr="005F4FBF">
              <w:rPr>
                <w:rFonts w:cs="Arial"/>
              </w:rPr>
              <w:fldChar w:fldCharType="begin"/>
            </w:r>
            <w:r w:rsidRPr="005F4FBF">
              <w:rPr>
                <w:rFonts w:cs="Arial"/>
              </w:rPr>
              <w:instrText xml:space="preserve"> QUOTE </w:instrText>
            </w:r>
            <m:oMath>
              <m:r>
                <m:rPr>
                  <m:sty m:val="p"/>
                </m:rP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+0,4516</m:t>
              </m:r>
            </m:oMath>
            <w:r w:rsidRPr="005F4FBF">
              <w:rPr>
                <w:rFonts w:cs="Arial"/>
              </w:rPr>
              <w:instrText xml:space="preserve"> </w:instrText>
            </w:r>
            <w:r w:rsidRPr="005F4FBF">
              <w:rPr>
                <w:rFonts w:cs="Arial"/>
              </w:rPr>
              <w:fldChar w:fldCharType="separate"/>
            </w:r>
            <m:oMath>
              <m:r>
                <m:rPr>
                  <m:sty m:val="p"/>
                </m:rP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+0,4516</m:t>
              </m:r>
            </m:oMath>
            <w:r w:rsidRPr="005F4FBF">
              <w:rPr>
                <w:rFonts w:cs="Arial"/>
              </w:rPr>
              <w:fldChar w:fldCharType="end"/>
            </w:r>
            <m:oMath>
              <m:r>
                <w:rPr>
                  <w:rFonts w:ascii="Cambria Math" w:hAnsi="Cambria Math" w:cs="Arial"/>
                  <w:szCs w:val="22"/>
                  <w:lang w:eastAsia="en-US"/>
                </w:rPr>
                <m:t xml:space="preserve"> k</m:t>
              </m:r>
              <m:r>
                <w:rPr>
                  <w:rFonts w:ascii="Cambria Math" w:hAnsi="Cambria Math" w:cs="Arial"/>
                  <w:szCs w:val="22"/>
                  <w:lang w:val="en-US" w:eastAsia="en-US"/>
                </w:rPr>
                <m:t>=0,0008*</m:t>
              </m:r>
              <m:sSup>
                <m:sSupPr>
                  <m:ctrlPr>
                    <w:rPr>
                      <w:rFonts w:ascii="Cambria Math" w:hAnsi="Cambria Math" w:cs="Arial"/>
                      <w:i/>
                      <w:iCs/>
                      <w:szCs w:val="22"/>
                      <w:lang w:eastAsia="en-US"/>
                    </w:rPr>
                  </m:ctrlPr>
                </m:sSupPr>
                <m:e>
                  <m:d>
                    <m:dPr>
                      <m:ctrlPr>
                        <w:rPr>
                          <w:rFonts w:ascii="Cambria Math" w:hAnsi="Cambria Math" w:cs="Arial"/>
                          <w:i/>
                          <w:iCs/>
                          <w:szCs w:val="22"/>
                          <w:lang w:eastAsia="en-US"/>
                        </w:rPr>
                      </m:ctrlPr>
                    </m:dPr>
                    <m:e>
                      <m:f>
                        <m:fPr>
                          <m:ctrlPr>
                            <w:rPr>
                              <w:rFonts w:ascii="Cambria Math" w:hAnsi="Cambria Math" w:cs="Arial"/>
                              <w:i/>
                              <w:iCs/>
                              <w:szCs w:val="22"/>
                              <w:lang w:eastAsia="en-US"/>
                            </w:rPr>
                          </m:ctrlPr>
                        </m:fPr>
                        <m:num>
                          <m:sSub>
                            <m:sSubPr>
                              <m:ctrlPr>
                                <w:rPr>
                                  <w:rFonts w:ascii="Cambria Math" w:hAnsi="Cambria Math" w:cs="Arial"/>
                                  <w:i/>
                                  <w:iCs/>
                                  <w:szCs w:val="22"/>
                                  <w:lang w:eastAsia="en-US"/>
                                </w:rPr>
                              </m:ctrlPr>
                            </m:sSubPr>
                            <m:e>
                              <m:r>
                                <w:rPr>
                                  <w:rFonts w:ascii="Cambria Math" w:hAnsi="Cambria Math" w:cs="Arial"/>
                                  <w:szCs w:val="22"/>
                                  <w:lang w:eastAsia="en-US"/>
                                </w:rPr>
                                <m:t>r</m:t>
                              </m:r>
                            </m:e>
                            <m:sub>
                              <m:r>
                                <w:rPr>
                                  <w:rFonts w:ascii="Cambria Math" w:hAnsi="Cambria Math" w:cs="Arial"/>
                                  <w:szCs w:val="22"/>
                                  <w:lang w:eastAsia="en-US"/>
                                </w:rPr>
                                <m:t>i</m:t>
                              </m:r>
                            </m:sub>
                          </m:sSub>
                        </m:num>
                        <m:den>
                          <m:sSub>
                            <m:sSubPr>
                              <m:ctrlPr>
                                <w:rPr>
                                  <w:rFonts w:ascii="Cambria Math" w:hAnsi="Cambria Math" w:cs="Arial"/>
                                  <w:i/>
                                  <w:iCs/>
                                  <w:szCs w:val="22"/>
                                  <w:lang w:eastAsia="en-US"/>
                                </w:rPr>
                              </m:ctrlPr>
                            </m:sSubPr>
                            <m:e>
                              <m:r>
                                <w:rPr>
                                  <w:rFonts w:ascii="Cambria Math" w:hAnsi="Cambria Math" w:cs="Arial"/>
                                  <w:szCs w:val="22"/>
                                  <w:lang w:eastAsia="en-US"/>
                                </w:rPr>
                                <m:t>s</m:t>
                              </m:r>
                            </m:e>
                            <m:sub>
                              <m:r>
                                <w:rPr>
                                  <w:rFonts w:ascii="Cambria Math" w:hAnsi="Cambria Math" w:cs="Arial"/>
                                  <w:szCs w:val="22"/>
                                  <w:lang w:val="en-US" w:eastAsia="en-US"/>
                                </w:rPr>
                                <m:t>0</m:t>
                              </m:r>
                            </m:sub>
                          </m:sSub>
                        </m:den>
                      </m:f>
                    </m:e>
                  </m:d>
                </m:e>
                <m:sup>
                  <m:r>
                    <w:rPr>
                      <w:rFonts w:ascii="Cambria Math" w:hAnsi="Cambria Math" w:cs="Arial"/>
                      <w:szCs w:val="22"/>
                      <w:lang w:val="en-US" w:eastAsia="en-US"/>
                    </w:rPr>
                    <m:t>2</m:t>
                  </m:r>
                </m:sup>
              </m:sSup>
              <m:r>
                <w:rPr>
                  <w:rFonts w:ascii="Cambria Math" w:hAnsi="Cambria Math" w:cs="Arial"/>
                  <w:szCs w:val="22"/>
                  <w:lang w:val="en-US" w:eastAsia="en-US"/>
                </w:rPr>
                <m:t>+0,0032*</m:t>
              </m:r>
              <m:d>
                <m:dPr>
                  <m:ctrlPr>
                    <w:rPr>
                      <w:rFonts w:ascii="Cambria Math" w:hAnsi="Cambria Math" w:cs="Arial"/>
                      <w:i/>
                      <w:iCs/>
                      <w:szCs w:val="22"/>
                      <w:lang w:eastAsia="en-US"/>
                    </w:rPr>
                  </m:ctrlPr>
                </m:dPr>
                <m:e>
                  <m:f>
                    <m:fPr>
                      <m:ctrlPr>
                        <w:rPr>
                          <w:rFonts w:ascii="Cambria Math" w:hAnsi="Cambria Math" w:cs="Arial"/>
                          <w:i/>
                          <w:iCs/>
                          <w:szCs w:val="22"/>
                          <w:lang w:eastAsia="en-US"/>
                        </w:rPr>
                      </m:ctrlPr>
                    </m:fPr>
                    <m:num>
                      <m:sSub>
                        <m:sSubPr>
                          <m:ctrlPr>
                            <w:rPr>
                              <w:rFonts w:ascii="Cambria Math" w:hAnsi="Cambria Math" w:cs="Arial"/>
                              <w:i/>
                              <w:iCs/>
                              <w:szCs w:val="22"/>
                              <w:lang w:eastAsia="en-US"/>
                            </w:rPr>
                          </m:ctrlPr>
                        </m:sSubPr>
                        <m:e>
                          <m:r>
                            <w:rPr>
                              <w:rFonts w:ascii="Cambria Math" w:hAnsi="Cambria Math" w:cs="Arial"/>
                              <w:szCs w:val="22"/>
                              <w:lang w:eastAsia="en-US"/>
                            </w:rPr>
                            <m:t>r</m:t>
                          </m:r>
                        </m:e>
                        <m:sub>
                          <m:r>
                            <w:rPr>
                              <w:rFonts w:ascii="Cambria Math" w:hAnsi="Cambria Math" w:cs="Arial"/>
                              <w:szCs w:val="22"/>
                              <w:lang w:eastAsia="en-US"/>
                            </w:rPr>
                            <m:t>i</m:t>
                          </m:r>
                        </m:sub>
                      </m:sSub>
                    </m:num>
                    <m:den>
                      <m:sSub>
                        <m:sSubPr>
                          <m:ctrlPr>
                            <w:rPr>
                              <w:rFonts w:ascii="Cambria Math" w:hAnsi="Cambria Math" w:cs="Arial"/>
                              <w:i/>
                              <w:iCs/>
                              <w:szCs w:val="22"/>
                              <w:lang w:eastAsia="en-US"/>
                            </w:rPr>
                          </m:ctrlPr>
                        </m:sSubPr>
                        <m:e>
                          <m:r>
                            <w:rPr>
                              <w:rFonts w:ascii="Cambria Math" w:hAnsi="Cambria Math" w:cs="Arial"/>
                              <w:szCs w:val="22"/>
                              <w:lang w:eastAsia="en-US"/>
                            </w:rPr>
                            <m:t>s</m:t>
                          </m:r>
                        </m:e>
                        <m:sub>
                          <m:r>
                            <w:rPr>
                              <w:rFonts w:ascii="Cambria Math" w:hAnsi="Cambria Math" w:cs="Arial"/>
                              <w:szCs w:val="22"/>
                              <w:lang w:val="en-US" w:eastAsia="en-US"/>
                            </w:rPr>
                            <m:t>0</m:t>
                          </m:r>
                        </m:sub>
                      </m:sSub>
                    </m:den>
                  </m:f>
                </m:e>
              </m:d>
              <m:r>
                <w:rPr>
                  <w:rFonts w:ascii="Cambria Math" w:hAnsi="Cambria Math" w:cs="Arial"/>
                  <w:szCs w:val="22"/>
                  <w:lang w:val="en-US" w:eastAsia="en-US"/>
                </w:rPr>
                <m:t>+0,3965</m:t>
              </m:r>
            </m:oMath>
          </w:p>
        </w:tc>
        <w:tc>
          <w:tcPr>
            <w:tcW w:w="858" w:type="dxa"/>
            <w:shd w:val="clear" w:color="auto" w:fill="auto"/>
            <w:vAlign w:val="center"/>
          </w:tcPr>
          <w:p w14:paraId="17BA3A10" w14:textId="77777777" w:rsidR="000B26D6" w:rsidRPr="005F4FBF" w:rsidRDefault="0057634A" w:rsidP="001432AD">
            <w:pPr>
              <w:jc w:val="right"/>
            </w:pPr>
            <w:r w:rsidRPr="005F4FBF">
              <w:t>(8-9</w:t>
            </w:r>
            <w:r w:rsidR="000B26D6" w:rsidRPr="005F4FBF">
              <w:t>)</w:t>
            </w:r>
          </w:p>
        </w:tc>
      </w:tr>
    </w:tbl>
    <w:p w14:paraId="113F6877" w14:textId="77777777" w:rsidR="000B26D6" w:rsidRPr="005F4FBF" w:rsidRDefault="000B26D6" w:rsidP="00DD0F3E"/>
    <w:p w14:paraId="489746BE" w14:textId="77777777" w:rsidR="000B26D6" w:rsidRPr="005F4FBF" w:rsidRDefault="0057634A" w:rsidP="00DD0F3E">
      <w:r w:rsidRPr="005F4FBF">
        <w:t>Abbildung 8-6 zeigt in analo</w:t>
      </w:r>
      <w:r w:rsidR="0090628E" w:rsidRPr="005F4FBF">
        <w:t>ger Weise die Messwerte, die</w:t>
      </w:r>
      <w:r w:rsidRPr="005F4FBF">
        <w:t xml:space="preserve"> bei der Umformung durch Walzprofilieren nach dem Fertigradienverfahren der höherfesten Materialien Docol Roll 800 und Docol Roll 1000 ermittelt wurden sowie deren Interpolation. Bedingt durch die größere Versuchsanzahl beschreibt nun auch das Polynom eine Interpolationsfunktion, die die Messwerte nicht exakt abbildet. Gleichungen 8-10 bis 8-12 geben die Gleichungen der Interpolationsfunktionen an. Die zugehörigen Bestimmtheitsmaße fasst Tabelle 8-3 zusammen.</w:t>
      </w:r>
    </w:p>
    <w:tbl>
      <w:tblPr>
        <w:tblW w:w="0" w:type="auto"/>
        <w:tblLook w:val="04A0" w:firstRow="1" w:lastRow="0" w:firstColumn="1" w:lastColumn="0" w:noHBand="0" w:noVBand="1"/>
      </w:tblPr>
      <w:tblGrid>
        <w:gridCol w:w="8278"/>
        <w:gridCol w:w="849"/>
      </w:tblGrid>
      <w:tr w:rsidR="0057634A" w:rsidRPr="005F4FBF" w14:paraId="42B88C2B" w14:textId="77777777" w:rsidTr="001432AD">
        <w:tc>
          <w:tcPr>
            <w:tcW w:w="8485" w:type="dxa"/>
            <w:shd w:val="clear" w:color="auto" w:fill="auto"/>
            <w:vAlign w:val="center"/>
          </w:tcPr>
          <w:p w14:paraId="6E81B2A0" w14:textId="77777777" w:rsidR="0057634A" w:rsidRPr="005F4FBF" w:rsidRDefault="004B1339" w:rsidP="001432AD">
            <w:pPr>
              <w:jc w:val="center"/>
            </w:pPr>
            <m:oMathPara>
              <m:oMath>
                <m:r>
                  <w:rPr>
                    <w:rFonts w:ascii="Cambria Math" w:hAnsi="Cambria Math" w:cs="Arial"/>
                  </w:rPr>
                  <m:t>k</m:t>
                </m:r>
                <m:r>
                  <w:rPr>
                    <w:rFonts w:ascii="Cambria Math" w:hAnsi="Cambria Math" w:cs="Arial"/>
                    <w:lang w:val="en-US"/>
                  </w:rPr>
                  <m:t>=0,0129*</m:t>
                </m:r>
                <m:func>
                  <m:funcPr>
                    <m:ctrlPr>
                      <w:rPr>
                        <w:rFonts w:ascii="Cambria Math" w:hAnsi="Cambria Math" w:cs="Arial"/>
                        <w:i/>
                        <w:iCs/>
                      </w:rPr>
                    </m:ctrlPr>
                  </m:funcPr>
                  <m:fName>
                    <m:r>
                      <m:rPr>
                        <m:sty m:val="p"/>
                      </m:rPr>
                      <w:rPr>
                        <w:rFonts w:ascii="Cambria Math" w:hAnsi="Cambria Math" w:cs="Arial"/>
                        <w:lang w:val="en-US"/>
                      </w:rPr>
                      <m:t>ln</m:t>
                    </m:r>
                  </m:fName>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lang w:val="en-US"/>
                                  </w:rPr>
                                  <m:t>0</m:t>
                                </m:r>
                              </m:sub>
                            </m:sSub>
                          </m:den>
                        </m:f>
                      </m:e>
                    </m:d>
                  </m:e>
                </m:func>
                <m:r>
                  <w:rPr>
                    <w:rFonts w:ascii="Cambria Math" w:hAnsi="Cambria Math" w:cs="Arial"/>
                    <w:lang w:val="en-US"/>
                  </w:rPr>
                  <m:t>+0,4252</m:t>
                </m:r>
              </m:oMath>
            </m:oMathPara>
          </w:p>
        </w:tc>
        <w:tc>
          <w:tcPr>
            <w:tcW w:w="858" w:type="dxa"/>
            <w:shd w:val="clear" w:color="auto" w:fill="auto"/>
            <w:vAlign w:val="center"/>
          </w:tcPr>
          <w:p w14:paraId="00AE8888" w14:textId="77777777" w:rsidR="0057634A" w:rsidRPr="005F4FBF" w:rsidRDefault="0057634A" w:rsidP="0057634A">
            <w:pPr>
              <w:jc w:val="right"/>
            </w:pPr>
            <w:r w:rsidRPr="005F4FBF">
              <w:t>(8-10)</w:t>
            </w:r>
          </w:p>
        </w:tc>
      </w:tr>
      <w:tr w:rsidR="0057634A" w:rsidRPr="005F4FBF" w14:paraId="6E25F197" w14:textId="77777777" w:rsidTr="001432AD">
        <w:tc>
          <w:tcPr>
            <w:tcW w:w="8485" w:type="dxa"/>
            <w:shd w:val="clear" w:color="auto" w:fill="auto"/>
            <w:vAlign w:val="center"/>
          </w:tcPr>
          <w:p w14:paraId="3CE62165" w14:textId="6E585A38" w:rsidR="0057634A" w:rsidRPr="005F4FBF" w:rsidRDefault="004B1339" w:rsidP="0057634A">
            <w:pPr>
              <w:jc w:val="center"/>
              <w:rPr>
                <w:noProof/>
              </w:rPr>
            </w:pPr>
            <m:oMath>
              <m:r>
                <w:rPr>
                  <w:rFonts w:ascii="Cambria Math" w:hAnsi="Cambria Math" w:cs="Arial"/>
                </w:rPr>
                <m:t>k</m:t>
              </m:r>
              <m:r>
                <w:rPr>
                  <w:rFonts w:ascii="Cambria Math" w:hAnsi="Cambria Math" w:cs="Arial"/>
                  <w:lang w:val="en-US"/>
                </w:rPr>
                <m:t>=0,4254*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lang w:val="en-US"/>
                                </w:rPr>
                                <m:t>0</m:t>
                              </m:r>
                            </m:sub>
                          </m:sSub>
                        </m:den>
                      </m:f>
                    </m:e>
                  </m:d>
                </m:e>
                <m:sup>
                  <m:r>
                    <w:rPr>
                      <w:rFonts w:ascii="Cambria Math" w:hAnsi="Cambria Math" w:cs="Arial"/>
                      <w:lang w:val="en-US"/>
                    </w:rPr>
                    <m:t>0,0292</m:t>
                  </m:r>
                </m:sup>
              </m:sSup>
            </m:oMath>
            <w:r w:rsidR="0057634A" w:rsidRPr="005F4FBF">
              <w:rPr>
                <w:rFonts w:cs="Arial"/>
              </w:rPr>
              <w:fldChar w:fldCharType="begin"/>
            </w:r>
            <w:r w:rsidR="0057634A" w:rsidRPr="005F4FBF">
              <w:rPr>
                <w:rFonts w:cs="Arial"/>
              </w:rPr>
              <w:instrText xml:space="preserve"> QUOTE </w:instrText>
            </w:r>
            <m:oMath>
              <m:r>
                <m:rPr>
                  <m:sty m:val="p"/>
                </m:rPr>
                <w:rPr>
                  <w:rFonts w:ascii="Cambria Math" w:hAnsi="Cambria Math" w:cs="Arial"/>
                </w:rPr>
                <m:t>k</m:t>
              </m:r>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4</m:t>
              </m:r>
              <m:r>
                <m:rPr>
                  <m:sty m:val="p"/>
                </m:rPr>
                <w:rPr>
                  <w:rFonts w:ascii="Cambria Math" w:hAnsi="Cambria Math" w:cs="Arial"/>
                </w:rPr>
                <m:t>475</m:t>
              </m:r>
              <m:r>
                <m:rPr>
                  <m:sty m:val="p"/>
                </m:rPr>
                <w:rPr>
                  <w:rFonts w:ascii="Cambria Math" w:hAnsi="Cambria Math" w:cs="Arial"/>
                  <w:lang w:val="en-US"/>
                </w:rPr>
                <m:t>*</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lang w:val="en-US"/>
                                </w:rPr>
                                <m:t>0</m:t>
                              </m:r>
                            </m:sub>
                          </m:sSub>
                        </m:den>
                      </m:f>
                    </m:e>
                  </m:d>
                </m:e>
                <m:sup>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0</m:t>
                  </m:r>
                  <m:r>
                    <m:rPr>
                      <m:sty m:val="p"/>
                    </m:rPr>
                    <w:rPr>
                      <w:rFonts w:ascii="Cambria Math" w:hAnsi="Cambria Math" w:cs="Arial"/>
                    </w:rPr>
                    <m:t>32</m:t>
                  </m:r>
                </m:sup>
              </m:sSup>
            </m:oMath>
            <w:r w:rsidR="0057634A" w:rsidRPr="005F4FBF">
              <w:rPr>
                <w:rFonts w:cs="Arial"/>
              </w:rPr>
              <w:instrText xml:space="preserve"> </w:instrText>
            </w:r>
            <w:r w:rsidR="0057634A" w:rsidRPr="005F4FBF">
              <w:rPr>
                <w:rFonts w:cs="Arial"/>
              </w:rPr>
              <w:fldChar w:fldCharType="separate"/>
            </w:r>
            <m:oMath>
              <m:r>
                <m:rPr>
                  <m:sty m:val="p"/>
                </m:rPr>
                <w:rPr>
                  <w:rFonts w:ascii="Cambria Math" w:hAnsi="Cambria Math" w:cs="Arial"/>
                </w:rPr>
                <m:t>k</m:t>
              </m:r>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4</m:t>
              </m:r>
              <m:r>
                <m:rPr>
                  <m:sty m:val="p"/>
                </m:rPr>
                <w:rPr>
                  <w:rFonts w:ascii="Cambria Math" w:hAnsi="Cambria Math" w:cs="Arial"/>
                </w:rPr>
                <m:t>475</m:t>
              </m:r>
              <m:r>
                <m:rPr>
                  <m:sty m:val="p"/>
                </m:rPr>
                <w:rPr>
                  <w:rFonts w:ascii="Cambria Math" w:hAnsi="Cambria Math" w:cs="Arial"/>
                  <w:lang w:val="en-US"/>
                </w:rPr>
                <m:t>*</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lang w:val="en-US"/>
                                </w:rPr>
                                <m:t>0</m:t>
                              </m:r>
                            </m:sub>
                          </m:sSub>
                        </m:den>
                      </m:f>
                    </m:e>
                  </m:d>
                </m:e>
                <m:sup>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0</m:t>
                  </m:r>
                  <m:r>
                    <m:rPr>
                      <m:sty m:val="p"/>
                    </m:rPr>
                    <w:rPr>
                      <w:rFonts w:ascii="Cambria Math" w:hAnsi="Cambria Math" w:cs="Arial"/>
                    </w:rPr>
                    <m:t>32</m:t>
                  </m:r>
                </m:sup>
              </m:sSup>
            </m:oMath>
            <w:r w:rsidR="0057634A" w:rsidRPr="005F4FBF">
              <w:rPr>
                <w:rFonts w:cs="Arial"/>
              </w:rPr>
              <w:fldChar w:fldCharType="end"/>
            </w:r>
          </w:p>
        </w:tc>
        <w:tc>
          <w:tcPr>
            <w:tcW w:w="858" w:type="dxa"/>
            <w:shd w:val="clear" w:color="auto" w:fill="auto"/>
            <w:vAlign w:val="center"/>
          </w:tcPr>
          <w:p w14:paraId="639BE17A" w14:textId="77777777" w:rsidR="0057634A" w:rsidRPr="005F4FBF" w:rsidRDefault="0057634A" w:rsidP="001432AD">
            <w:pPr>
              <w:jc w:val="right"/>
            </w:pPr>
            <w:r w:rsidRPr="005F4FBF">
              <w:t>(8-11)</w:t>
            </w:r>
          </w:p>
        </w:tc>
      </w:tr>
      <w:tr w:rsidR="0057634A" w:rsidRPr="005F4FBF" w14:paraId="4F6FF4F2" w14:textId="77777777" w:rsidTr="001432AD">
        <w:tc>
          <w:tcPr>
            <w:tcW w:w="8485" w:type="dxa"/>
            <w:shd w:val="clear" w:color="auto" w:fill="auto"/>
            <w:vAlign w:val="center"/>
          </w:tcPr>
          <w:p w14:paraId="40B219C1" w14:textId="77777777" w:rsidR="0057634A" w:rsidRPr="005F4FBF" w:rsidRDefault="004B1339" w:rsidP="001432AD">
            <w:pPr>
              <w:spacing w:after="200" w:line="276" w:lineRule="auto"/>
              <w:jc w:val="center"/>
              <w:rPr>
                <w:rFonts w:cs="Arial"/>
                <w:sz w:val="22"/>
                <w:szCs w:val="22"/>
                <w:lang w:val="en-US" w:eastAsia="en-US"/>
              </w:rPr>
            </w:pPr>
            <m:oMath>
              <m:r>
                <w:rPr>
                  <w:rFonts w:ascii="Cambria Math" w:hAnsi="Cambria Math" w:cs="Arial"/>
                  <w:szCs w:val="22"/>
                  <w:lang w:eastAsia="en-US"/>
                </w:rPr>
                <m:t>k</m:t>
              </m:r>
              <m:r>
                <w:rPr>
                  <w:rFonts w:ascii="Cambria Math" w:hAnsi="Cambria Math" w:cs="Arial"/>
                  <w:szCs w:val="22"/>
                  <w:lang w:val="en-US" w:eastAsia="en-US"/>
                </w:rPr>
                <m:t>=-0,0002*</m:t>
              </m:r>
              <m:sSup>
                <m:sSupPr>
                  <m:ctrlPr>
                    <w:rPr>
                      <w:rFonts w:ascii="Cambria Math" w:hAnsi="Cambria Math" w:cs="Arial"/>
                      <w:i/>
                      <w:iCs/>
                      <w:szCs w:val="22"/>
                      <w:lang w:eastAsia="en-US"/>
                    </w:rPr>
                  </m:ctrlPr>
                </m:sSupPr>
                <m:e>
                  <m:d>
                    <m:dPr>
                      <m:ctrlPr>
                        <w:rPr>
                          <w:rFonts w:ascii="Cambria Math" w:hAnsi="Cambria Math" w:cs="Arial"/>
                          <w:i/>
                          <w:iCs/>
                          <w:szCs w:val="22"/>
                          <w:lang w:eastAsia="en-US"/>
                        </w:rPr>
                      </m:ctrlPr>
                    </m:dPr>
                    <m:e>
                      <m:f>
                        <m:fPr>
                          <m:ctrlPr>
                            <w:rPr>
                              <w:rFonts w:ascii="Cambria Math" w:hAnsi="Cambria Math" w:cs="Arial"/>
                              <w:i/>
                              <w:iCs/>
                              <w:szCs w:val="22"/>
                              <w:lang w:eastAsia="en-US"/>
                            </w:rPr>
                          </m:ctrlPr>
                        </m:fPr>
                        <m:num>
                          <m:sSub>
                            <m:sSubPr>
                              <m:ctrlPr>
                                <w:rPr>
                                  <w:rFonts w:ascii="Cambria Math" w:hAnsi="Cambria Math" w:cs="Arial"/>
                                  <w:i/>
                                  <w:iCs/>
                                  <w:szCs w:val="22"/>
                                  <w:lang w:eastAsia="en-US"/>
                                </w:rPr>
                              </m:ctrlPr>
                            </m:sSubPr>
                            <m:e>
                              <m:r>
                                <w:rPr>
                                  <w:rFonts w:ascii="Cambria Math" w:hAnsi="Cambria Math" w:cs="Arial"/>
                                  <w:szCs w:val="22"/>
                                  <w:lang w:eastAsia="en-US"/>
                                </w:rPr>
                                <m:t>r</m:t>
                              </m:r>
                            </m:e>
                            <m:sub>
                              <m:r>
                                <w:rPr>
                                  <w:rFonts w:ascii="Cambria Math" w:hAnsi="Cambria Math" w:cs="Arial"/>
                                  <w:szCs w:val="22"/>
                                  <w:lang w:eastAsia="en-US"/>
                                </w:rPr>
                                <m:t>i</m:t>
                              </m:r>
                            </m:sub>
                          </m:sSub>
                        </m:num>
                        <m:den>
                          <m:sSub>
                            <m:sSubPr>
                              <m:ctrlPr>
                                <w:rPr>
                                  <w:rFonts w:ascii="Cambria Math" w:hAnsi="Cambria Math" w:cs="Arial"/>
                                  <w:i/>
                                  <w:iCs/>
                                  <w:szCs w:val="22"/>
                                  <w:lang w:eastAsia="en-US"/>
                                </w:rPr>
                              </m:ctrlPr>
                            </m:sSubPr>
                            <m:e>
                              <m:r>
                                <w:rPr>
                                  <w:rFonts w:ascii="Cambria Math" w:hAnsi="Cambria Math" w:cs="Arial"/>
                                  <w:szCs w:val="22"/>
                                  <w:lang w:eastAsia="en-US"/>
                                </w:rPr>
                                <m:t>s</m:t>
                              </m:r>
                            </m:e>
                            <m:sub>
                              <m:r>
                                <w:rPr>
                                  <w:rFonts w:ascii="Cambria Math" w:hAnsi="Cambria Math" w:cs="Arial"/>
                                  <w:szCs w:val="22"/>
                                  <w:lang w:val="en-US" w:eastAsia="en-US"/>
                                </w:rPr>
                                <m:t>0</m:t>
                              </m:r>
                            </m:sub>
                          </m:sSub>
                        </m:den>
                      </m:f>
                    </m:e>
                  </m:d>
                </m:e>
                <m:sup>
                  <m:r>
                    <w:rPr>
                      <w:rFonts w:ascii="Cambria Math" w:hAnsi="Cambria Math" w:cs="Arial"/>
                      <w:szCs w:val="22"/>
                      <w:lang w:val="en-US" w:eastAsia="en-US"/>
                    </w:rPr>
                    <m:t>2</m:t>
                  </m:r>
                </m:sup>
              </m:sSup>
              <m:r>
                <w:rPr>
                  <w:rFonts w:ascii="Cambria Math" w:hAnsi="Cambria Math" w:cs="Arial"/>
                  <w:szCs w:val="22"/>
                  <w:lang w:val="en-US" w:eastAsia="en-US"/>
                </w:rPr>
                <m:t>+0,0051*</m:t>
              </m:r>
              <m:d>
                <m:dPr>
                  <m:ctrlPr>
                    <w:rPr>
                      <w:rFonts w:ascii="Cambria Math" w:hAnsi="Cambria Math" w:cs="Arial"/>
                      <w:i/>
                      <w:iCs/>
                      <w:szCs w:val="22"/>
                      <w:lang w:eastAsia="en-US"/>
                    </w:rPr>
                  </m:ctrlPr>
                </m:dPr>
                <m:e>
                  <m:f>
                    <m:fPr>
                      <m:ctrlPr>
                        <w:rPr>
                          <w:rFonts w:ascii="Cambria Math" w:hAnsi="Cambria Math" w:cs="Arial"/>
                          <w:i/>
                          <w:iCs/>
                          <w:szCs w:val="22"/>
                          <w:lang w:eastAsia="en-US"/>
                        </w:rPr>
                      </m:ctrlPr>
                    </m:fPr>
                    <m:num>
                      <m:sSub>
                        <m:sSubPr>
                          <m:ctrlPr>
                            <w:rPr>
                              <w:rFonts w:ascii="Cambria Math" w:hAnsi="Cambria Math" w:cs="Arial"/>
                              <w:i/>
                              <w:iCs/>
                              <w:szCs w:val="22"/>
                              <w:lang w:eastAsia="en-US"/>
                            </w:rPr>
                          </m:ctrlPr>
                        </m:sSubPr>
                        <m:e>
                          <m:r>
                            <w:rPr>
                              <w:rFonts w:ascii="Cambria Math" w:hAnsi="Cambria Math" w:cs="Arial"/>
                              <w:szCs w:val="22"/>
                              <w:lang w:eastAsia="en-US"/>
                            </w:rPr>
                            <m:t>r</m:t>
                          </m:r>
                        </m:e>
                        <m:sub>
                          <m:r>
                            <w:rPr>
                              <w:rFonts w:ascii="Cambria Math" w:hAnsi="Cambria Math" w:cs="Arial"/>
                              <w:szCs w:val="22"/>
                              <w:lang w:eastAsia="en-US"/>
                            </w:rPr>
                            <m:t>i</m:t>
                          </m:r>
                        </m:sub>
                      </m:sSub>
                    </m:num>
                    <m:den>
                      <m:sSub>
                        <m:sSubPr>
                          <m:ctrlPr>
                            <w:rPr>
                              <w:rFonts w:ascii="Cambria Math" w:hAnsi="Cambria Math" w:cs="Arial"/>
                              <w:i/>
                              <w:iCs/>
                              <w:szCs w:val="22"/>
                              <w:lang w:eastAsia="en-US"/>
                            </w:rPr>
                          </m:ctrlPr>
                        </m:sSubPr>
                        <m:e>
                          <m:r>
                            <w:rPr>
                              <w:rFonts w:ascii="Cambria Math" w:hAnsi="Cambria Math" w:cs="Arial"/>
                              <w:szCs w:val="22"/>
                              <w:lang w:eastAsia="en-US"/>
                            </w:rPr>
                            <m:t>s</m:t>
                          </m:r>
                        </m:e>
                        <m:sub>
                          <m:r>
                            <w:rPr>
                              <w:rFonts w:ascii="Cambria Math" w:hAnsi="Cambria Math" w:cs="Arial"/>
                              <w:szCs w:val="22"/>
                              <w:lang w:val="en-US" w:eastAsia="en-US"/>
                            </w:rPr>
                            <m:t>0</m:t>
                          </m:r>
                        </m:sub>
                      </m:sSub>
                    </m:den>
                  </m:f>
                </m:e>
              </m:d>
              <m:r>
                <w:rPr>
                  <w:rFonts w:ascii="Cambria Math" w:hAnsi="Cambria Math" w:cs="Arial"/>
                  <w:szCs w:val="22"/>
                  <w:lang w:val="en-US" w:eastAsia="en-US"/>
                </w:rPr>
                <m:t>+0,4242</m:t>
              </m:r>
            </m:oMath>
            <w:r w:rsidR="0057634A" w:rsidRPr="005F4FBF">
              <w:rPr>
                <w:rFonts w:cs="Arial"/>
              </w:rPr>
              <w:fldChar w:fldCharType="begin"/>
            </w:r>
            <w:r w:rsidR="0057634A" w:rsidRPr="005F4FBF">
              <w:rPr>
                <w:rFonts w:cs="Arial"/>
              </w:rPr>
              <w:instrText xml:space="preserve"> QUOTE </w:instrText>
            </w:r>
            <m:oMath>
              <m:r>
                <m:rPr>
                  <m:sty m:val="p"/>
                </m:rPr>
                <w:rPr>
                  <w:rFonts w:ascii="Cambria Math" w:hAnsi="Cambria Math" w:cs="Arial"/>
                </w:rPr>
                <m:t>k=-0,0004*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+0,0081*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+0,4426</m:t>
              </m:r>
            </m:oMath>
          </w:p>
          <w:p w14:paraId="0B92CA2C" w14:textId="77777777" w:rsidR="0057634A" w:rsidRPr="005F4FBF" w:rsidRDefault="0057634A" w:rsidP="001432AD">
            <w:pPr>
              <w:jc w:val="center"/>
              <w:rPr>
                <w:position w:val="-17"/>
              </w:rPr>
            </w:pPr>
          </w:p>
          <w:p w14:paraId="1962B149" w14:textId="2DCFABCE" w:rsidR="0057634A" w:rsidRPr="005F4FBF" w:rsidRDefault="0057634A" w:rsidP="001432AD">
            <w:pPr>
              <w:jc w:val="center"/>
              <w:rPr>
                <w:rFonts w:cs="Arial"/>
              </w:rPr>
            </w:pPr>
            <w:r w:rsidRPr="005F4FBF">
              <w:rPr>
                <w:rFonts w:cs="Arial"/>
              </w:rPr>
              <w:instrText xml:space="preserve"> </w:instrText>
            </w:r>
            <w:r w:rsidRPr="005F4FBF">
              <w:rPr>
                <w:rFonts w:cs="Arial"/>
              </w:rPr>
              <w:fldChar w:fldCharType="separate"/>
            </w:r>
            <m:oMath>
              <m:r>
                <m:rPr>
                  <m:sty m:val="p"/>
                </m:rPr>
                <w:rPr>
                  <w:rFonts w:ascii="Cambria Math" w:hAnsi="Cambria Math" w:cs="Arial"/>
                </w:rPr>
                <m:t>k=-0,0004*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+0,0081*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+0,4426</m:t>
              </m:r>
            </m:oMath>
            <w:r w:rsidRPr="005F4FBF">
              <w:rPr>
                <w:rFonts w:cs="Arial"/>
              </w:rPr>
              <w:fldChar w:fldCharType="end"/>
            </w:r>
            <w:r w:rsidRPr="005F4FBF">
              <w:rPr>
                <w:rFonts w:cs="Arial"/>
              </w:rPr>
              <w:fldChar w:fldCharType="begin"/>
            </w:r>
            <w:r w:rsidRPr="005F4FBF">
              <w:rPr>
                <w:rFonts w:cs="Arial"/>
              </w:rPr>
              <w:instrText xml:space="preserve"> QUOTE </w:instrText>
            </w:r>
            <m:oMath>
              <m:r>
                <m:rPr>
                  <m:sty m:val="p"/>
                </m:rP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+0,4516</m:t>
              </m:r>
            </m:oMath>
            <w:r w:rsidRPr="005F4FBF">
              <w:rPr>
                <w:rFonts w:cs="Arial"/>
              </w:rPr>
              <w:instrText xml:space="preserve"> </w:instrText>
            </w:r>
            <w:r w:rsidRPr="005F4FBF">
              <w:rPr>
                <w:rFonts w:cs="Arial"/>
              </w:rPr>
              <w:fldChar w:fldCharType="separate"/>
            </w:r>
            <m:oMath>
              <m:r>
                <m:rPr>
                  <m:sty m:val="p"/>
                </m:rP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+0,4516</m:t>
              </m:r>
            </m:oMath>
            <w:r w:rsidRPr="005F4FBF">
              <w:rPr>
                <w:rFonts w:cs="Arial"/>
              </w:rPr>
              <w:fldChar w:fldCharType="end"/>
            </w:r>
          </w:p>
        </w:tc>
        <w:tc>
          <w:tcPr>
            <w:tcW w:w="858" w:type="dxa"/>
            <w:shd w:val="clear" w:color="auto" w:fill="auto"/>
            <w:vAlign w:val="center"/>
          </w:tcPr>
          <w:p w14:paraId="7A37F2F1" w14:textId="77777777" w:rsidR="0057634A" w:rsidRPr="005F4FBF" w:rsidRDefault="0057634A" w:rsidP="001432AD">
            <w:pPr>
              <w:jc w:val="right"/>
            </w:pPr>
            <w:r w:rsidRPr="005F4FBF">
              <w:t>(8-12)</w:t>
            </w:r>
          </w:p>
        </w:tc>
      </w:tr>
    </w:tbl>
    <w:p w14:paraId="1514C940" w14:textId="77777777" w:rsidR="00BD6497" w:rsidRPr="005F4FBF" w:rsidRDefault="004B1339" w:rsidP="00BD6497">
      <w:pPr>
        <w:keepNext/>
        <w:jc w:val="center"/>
      </w:pPr>
      <w:r w:rsidRPr="005F4FBF">
        <w:rPr>
          <w:noProof/>
        </w:rPr>
        <w:drawing>
          <wp:inline distT="0" distB="0" distL="0" distR="0" wp14:anchorId="47DDB0C4" wp14:editId="1ED338DB">
            <wp:extent cx="4330700" cy="2898775"/>
            <wp:effectExtent l="0" t="0" r="0" b="0"/>
            <wp:docPr id="164" name="Bild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59794DDA" w14:textId="72C88879" w:rsidR="004A5B02" w:rsidRPr="005F4FBF" w:rsidRDefault="00BD6497" w:rsidP="00BD6497">
      <w:pPr>
        <w:pStyle w:val="Beschriftung"/>
      </w:pPr>
      <w:bookmarkStart w:id="935" w:name="_Toc419707672"/>
      <w:bookmarkStart w:id="936" w:name="_Toc39073716"/>
      <w:bookmarkStart w:id="937" w:name="_Toc39073812"/>
      <w:bookmarkStart w:id="938" w:name="_Toc39132266"/>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6</w:t>
      </w:r>
      <w:r w:rsidR="001D2506">
        <w:rPr>
          <w:noProof/>
        </w:rPr>
        <w:fldChar w:fldCharType="end"/>
      </w:r>
      <w:r w:rsidRPr="005F4FBF">
        <w:t xml:space="preserve">: Messwerte und Möglichkeiten zu deren Interpolation beim Walzprofilieren von Docol Roll 800 und Docol </w:t>
      </w:r>
      <w:r w:rsidR="007A3CDA" w:rsidRPr="005F4FBF">
        <w:t>R</w:t>
      </w:r>
      <w:r w:rsidRPr="005F4FBF">
        <w:t>oll 1000 (Fertigradienverfahren)</w:t>
      </w:r>
      <w:bookmarkEnd w:id="935"/>
      <w:bookmarkEnd w:id="936"/>
      <w:bookmarkEnd w:id="937"/>
      <w:bookmarkEnd w:id="938"/>
    </w:p>
    <w:p w14:paraId="1DAC877A" w14:textId="0D1D9E74" w:rsidR="0067188D" w:rsidRPr="005F4FBF" w:rsidRDefault="004A5B02" w:rsidP="004A5B02">
      <w:pPr>
        <w:pStyle w:val="Beschriftung"/>
        <w:rPr>
          <w:lang w:val="en-US"/>
        </w:rPr>
      </w:pPr>
      <w:bookmarkStart w:id="939" w:name="_Toc419707768"/>
      <w:bookmarkStart w:id="940" w:name="_Toc39073015"/>
      <w:bookmarkStart w:id="941" w:name="_Toc39132362"/>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6</w:t>
      </w:r>
      <w:r w:rsidR="00933262" w:rsidRPr="005F4FBF">
        <w:rPr>
          <w:lang w:val="en-US"/>
        </w:rPr>
        <w:fldChar w:fldCharType="end"/>
      </w:r>
      <w:r w:rsidRPr="005F4FBF">
        <w:rPr>
          <w:lang w:val="en-US"/>
        </w:rPr>
        <w:t>:</w:t>
      </w:r>
      <w:r w:rsidR="00BD6497" w:rsidRPr="005F4FBF">
        <w:rPr>
          <w:lang w:val="en-US"/>
        </w:rPr>
        <w:t xml:space="preserve"> Experimental </w:t>
      </w:r>
      <w:r w:rsidR="007A3CDA" w:rsidRPr="005F4FBF">
        <w:rPr>
          <w:lang w:val="en-US"/>
        </w:rPr>
        <w:t>result (roll f</w:t>
      </w:r>
      <w:r w:rsidR="00BD6497" w:rsidRPr="005F4FBF">
        <w:rPr>
          <w:lang w:val="en-US"/>
        </w:rPr>
        <w:t xml:space="preserve">orming, </w:t>
      </w:r>
      <w:r w:rsidR="007A3CDA" w:rsidRPr="005F4FBF">
        <w:rPr>
          <w:lang w:val="en-US"/>
        </w:rPr>
        <w:t>c</w:t>
      </w:r>
      <w:r w:rsidR="00BD6497" w:rsidRPr="005F4FBF">
        <w:rPr>
          <w:lang w:val="en-US"/>
        </w:rPr>
        <w:t xml:space="preserve">onstant </w:t>
      </w:r>
      <w:r w:rsidR="007A3CDA" w:rsidRPr="005F4FBF">
        <w:rPr>
          <w:lang w:val="en-US"/>
        </w:rPr>
        <w:t>r</w:t>
      </w:r>
      <w:r w:rsidR="00BD6497" w:rsidRPr="005F4FBF">
        <w:rPr>
          <w:lang w:val="en-US"/>
        </w:rPr>
        <w:t xml:space="preserve">adius, Docol Roll 800 and Docol Roll 1000) and </w:t>
      </w:r>
      <w:r w:rsidR="007A3CDA" w:rsidRPr="005F4FBF">
        <w:rPr>
          <w:lang w:val="en-US"/>
        </w:rPr>
        <w:t>possibilities of i</w:t>
      </w:r>
      <w:r w:rsidR="00BD6497" w:rsidRPr="005F4FBF">
        <w:rPr>
          <w:lang w:val="en-US"/>
        </w:rPr>
        <w:t>nterpolation</w:t>
      </w:r>
      <w:bookmarkEnd w:id="939"/>
      <w:bookmarkEnd w:id="940"/>
      <w:bookmarkEnd w:id="941"/>
    </w:p>
    <w:p w14:paraId="7ED620A5" w14:textId="77777777" w:rsidR="001432AD" w:rsidRPr="005F4FBF" w:rsidRDefault="001432AD" w:rsidP="001432AD">
      <w:r w:rsidRPr="005F4FBF">
        <w:t>Auch hier liegen die Bestimmtheitsmaße aller Interpolationsmethoden nahe beisammen. Der Grund hierfür liegt auch darin, das</w:t>
      </w:r>
      <w:r w:rsidR="0090628E" w:rsidRPr="005F4FBF">
        <w:t>s beim Walzprofilieren nur eine</w:t>
      </w:r>
      <w:r w:rsidRPr="005F4FBF">
        <w:t xml:space="preserve"> begrenzte Zahl von Messwerten vorliegt.</w:t>
      </w:r>
    </w:p>
    <w:p w14:paraId="77AF4529" w14:textId="77777777" w:rsidR="00EE1776" w:rsidRPr="005F4FBF" w:rsidRDefault="00EE1776" w:rsidP="001432AD"/>
    <w:p w14:paraId="19FD3367" w14:textId="41AA46D5" w:rsidR="001432AD" w:rsidRPr="005F4FBF" w:rsidRDefault="001432AD" w:rsidP="001432AD">
      <w:pPr>
        <w:pStyle w:val="Beschriftung"/>
        <w:keepNext/>
      </w:pPr>
      <w:bookmarkStart w:id="942" w:name="_Toc419102309"/>
      <w:bookmarkStart w:id="943" w:name="_Toc39132381"/>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FD1C92"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3</w:t>
      </w:r>
      <w:r w:rsidR="001D2506">
        <w:rPr>
          <w:noProof/>
        </w:rPr>
        <w:fldChar w:fldCharType="end"/>
      </w:r>
      <w:r w:rsidRPr="005F4FBF">
        <w:t>: Bestimmtheitsmaße bei der Interpolation der Walzprofilierergebnisse (Fertigradienverfahren, Docol Roll 800 und Docol Roll 1000)</w:t>
      </w:r>
      <w:bookmarkEnd w:id="942"/>
      <w:bookmarkEnd w:id="943"/>
    </w:p>
    <w:p w14:paraId="21A9B37D" w14:textId="14BFD426" w:rsidR="001432AD" w:rsidRPr="005F4FBF" w:rsidRDefault="001432AD" w:rsidP="001432AD">
      <w:pPr>
        <w:pStyle w:val="Beschriftung"/>
        <w:keepNext/>
        <w:rPr>
          <w:lang w:val="en-US"/>
        </w:rPr>
      </w:pPr>
      <w:bookmarkStart w:id="944" w:name="_Toc419102297"/>
      <w:bookmarkStart w:id="945" w:name="_Toc39072780"/>
      <w:bookmarkStart w:id="946" w:name="_Toc39132393"/>
      <w:r w:rsidRPr="005F4FBF">
        <w:rPr>
          <w:lang w:val="en-US"/>
        </w:rPr>
        <w:t xml:space="preserve">Table </w:t>
      </w:r>
      <w:r w:rsidR="00FD1C92" w:rsidRPr="005F4FBF">
        <w:rPr>
          <w:lang w:val="en-US"/>
        </w:rPr>
        <w:fldChar w:fldCharType="begin"/>
      </w:r>
      <w:r w:rsidR="00FD1C92" w:rsidRPr="005F4FBF">
        <w:rPr>
          <w:lang w:val="en-US"/>
        </w:rPr>
        <w:instrText xml:space="preserve"> STYLEREF 1 \s </w:instrText>
      </w:r>
      <w:r w:rsidR="00FD1C92" w:rsidRPr="005F4FBF">
        <w:rPr>
          <w:lang w:val="en-US"/>
        </w:rPr>
        <w:fldChar w:fldCharType="separate"/>
      </w:r>
      <w:r w:rsidR="00AC33A8">
        <w:rPr>
          <w:noProof/>
          <w:lang w:val="en-US"/>
        </w:rPr>
        <w:t>8</w:t>
      </w:r>
      <w:r w:rsidR="00FD1C92" w:rsidRPr="005F4FBF">
        <w:rPr>
          <w:lang w:val="en-US"/>
        </w:rPr>
        <w:fldChar w:fldCharType="end"/>
      </w:r>
      <w:r w:rsidR="00FD1C92" w:rsidRPr="005F4FBF">
        <w:rPr>
          <w:lang w:val="en-US"/>
        </w:rPr>
        <w:noBreakHyphen/>
      </w:r>
      <w:r w:rsidR="00FD1C92" w:rsidRPr="005F4FBF">
        <w:rPr>
          <w:lang w:val="en-US"/>
        </w:rPr>
        <w:fldChar w:fldCharType="begin"/>
      </w:r>
      <w:r w:rsidR="00FD1C92" w:rsidRPr="005F4FBF">
        <w:rPr>
          <w:lang w:val="en-US"/>
        </w:rPr>
        <w:instrText xml:space="preserve"> SEQ Table \* ARABIC \s 1 </w:instrText>
      </w:r>
      <w:r w:rsidR="00FD1C92" w:rsidRPr="005F4FBF">
        <w:rPr>
          <w:lang w:val="en-US"/>
        </w:rPr>
        <w:fldChar w:fldCharType="separate"/>
      </w:r>
      <w:r w:rsidR="00AC33A8">
        <w:rPr>
          <w:noProof/>
          <w:lang w:val="en-US"/>
        </w:rPr>
        <w:t>3</w:t>
      </w:r>
      <w:r w:rsidR="00FD1C92" w:rsidRPr="005F4FBF">
        <w:rPr>
          <w:lang w:val="en-US"/>
        </w:rPr>
        <w:fldChar w:fldCharType="end"/>
      </w:r>
      <w:r w:rsidRPr="005F4FBF">
        <w:rPr>
          <w:lang w:val="en-US"/>
        </w:rPr>
        <w:t xml:space="preserve">: Coefficients of </w:t>
      </w:r>
      <w:r w:rsidR="007A3CDA" w:rsidRPr="005F4FBF">
        <w:rPr>
          <w:lang w:val="en-US"/>
        </w:rPr>
        <w:t>d</w:t>
      </w:r>
      <w:r w:rsidRPr="005F4FBF">
        <w:rPr>
          <w:lang w:val="en-US"/>
        </w:rPr>
        <w:t xml:space="preserve">etermination for </w:t>
      </w:r>
      <w:r w:rsidR="007A3CDA" w:rsidRPr="005F4FBF">
        <w:rPr>
          <w:lang w:val="en-US"/>
        </w:rPr>
        <w:t>i</w:t>
      </w:r>
      <w:r w:rsidRPr="005F4FBF">
        <w:rPr>
          <w:lang w:val="en-US"/>
        </w:rPr>
        <w:t xml:space="preserve">nterpolating </w:t>
      </w:r>
      <w:r w:rsidR="007A3CDA" w:rsidRPr="005F4FBF">
        <w:rPr>
          <w:lang w:val="en-US"/>
        </w:rPr>
        <w:t>r</w:t>
      </w:r>
      <w:r w:rsidRPr="005F4FBF">
        <w:rPr>
          <w:lang w:val="en-US"/>
        </w:rPr>
        <w:t xml:space="preserve">oll </w:t>
      </w:r>
      <w:r w:rsidR="007A3CDA" w:rsidRPr="005F4FBF">
        <w:rPr>
          <w:lang w:val="en-US"/>
        </w:rPr>
        <w:t>f</w:t>
      </w:r>
      <w:r w:rsidRPr="005F4FBF">
        <w:rPr>
          <w:lang w:val="en-US"/>
        </w:rPr>
        <w:t xml:space="preserve">orming </w:t>
      </w:r>
      <w:r w:rsidR="007A3CDA" w:rsidRPr="005F4FBF">
        <w:rPr>
          <w:lang w:val="en-US"/>
        </w:rPr>
        <w:t>r</w:t>
      </w:r>
      <w:r w:rsidRPr="005F4FBF">
        <w:rPr>
          <w:lang w:val="en-US"/>
        </w:rPr>
        <w:t>esults (</w:t>
      </w:r>
      <w:r w:rsidR="007A3CDA" w:rsidRPr="005F4FBF">
        <w:rPr>
          <w:lang w:val="en-US"/>
        </w:rPr>
        <w:t>c</w:t>
      </w:r>
      <w:r w:rsidRPr="005F4FBF">
        <w:rPr>
          <w:lang w:val="en-US"/>
        </w:rPr>
        <w:t xml:space="preserve">onstant </w:t>
      </w:r>
      <w:r w:rsidR="007A3CDA" w:rsidRPr="005F4FBF">
        <w:rPr>
          <w:lang w:val="en-US"/>
        </w:rPr>
        <w:t>r</w:t>
      </w:r>
      <w:r w:rsidRPr="005F4FBF">
        <w:rPr>
          <w:lang w:val="en-US"/>
        </w:rPr>
        <w:t>adius, Docol Roll 800 and Docol Roll 1000)</w:t>
      </w:r>
      <w:bookmarkEnd w:id="944"/>
      <w:bookmarkEnd w:id="945"/>
      <w:bookmarkEnd w:id="9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1432AD" w:rsidRPr="005F4FBF" w14:paraId="751F8F06" w14:textId="77777777" w:rsidTr="001432AD">
        <w:trPr>
          <w:trHeight w:val="391"/>
          <w:jc w:val="center"/>
        </w:trPr>
        <w:tc>
          <w:tcPr>
            <w:tcW w:w="2835" w:type="dxa"/>
            <w:shd w:val="clear" w:color="auto" w:fill="auto"/>
            <w:vAlign w:val="center"/>
          </w:tcPr>
          <w:p w14:paraId="06577750" w14:textId="77777777" w:rsidR="001432AD" w:rsidRPr="005F4FBF" w:rsidRDefault="001432AD" w:rsidP="001432AD">
            <w:pPr>
              <w:jc w:val="center"/>
            </w:pPr>
            <w:r w:rsidRPr="005F4FBF">
              <w:t>Interpolationsart</w:t>
            </w:r>
          </w:p>
        </w:tc>
        <w:tc>
          <w:tcPr>
            <w:tcW w:w="2835" w:type="dxa"/>
            <w:shd w:val="clear" w:color="auto" w:fill="auto"/>
            <w:vAlign w:val="center"/>
          </w:tcPr>
          <w:p w14:paraId="6488F4AD" w14:textId="77777777" w:rsidR="001432AD" w:rsidRPr="005F4FBF" w:rsidRDefault="001432AD" w:rsidP="001432AD">
            <w:pPr>
              <w:jc w:val="center"/>
            </w:pPr>
            <w:r w:rsidRPr="005F4FBF">
              <w:t>Bestimmtheitsmaß R</w:t>
            </w:r>
            <w:r w:rsidRPr="005F4FBF">
              <w:rPr>
                <w:vertAlign w:val="superscript"/>
              </w:rPr>
              <w:t>2</w:t>
            </w:r>
            <w:r w:rsidRPr="005F4FBF">
              <w:t xml:space="preserve"> [-]</w:t>
            </w:r>
          </w:p>
        </w:tc>
      </w:tr>
      <w:tr w:rsidR="001432AD" w:rsidRPr="005F4FBF" w14:paraId="19CAA341" w14:textId="77777777" w:rsidTr="001432AD">
        <w:trPr>
          <w:trHeight w:val="392"/>
          <w:jc w:val="center"/>
        </w:trPr>
        <w:tc>
          <w:tcPr>
            <w:tcW w:w="2835" w:type="dxa"/>
            <w:shd w:val="clear" w:color="auto" w:fill="auto"/>
            <w:vAlign w:val="center"/>
          </w:tcPr>
          <w:p w14:paraId="56BED4E3" w14:textId="77777777" w:rsidR="001432AD" w:rsidRPr="005F4FBF" w:rsidRDefault="001432AD" w:rsidP="001432AD">
            <w:pPr>
              <w:jc w:val="center"/>
            </w:pPr>
            <w:r w:rsidRPr="005F4FBF">
              <w:t>Logarithmisch</w:t>
            </w:r>
          </w:p>
        </w:tc>
        <w:tc>
          <w:tcPr>
            <w:tcW w:w="2835" w:type="dxa"/>
            <w:shd w:val="clear" w:color="auto" w:fill="auto"/>
            <w:vAlign w:val="center"/>
          </w:tcPr>
          <w:p w14:paraId="71F9DE1B" w14:textId="77777777" w:rsidR="001432AD" w:rsidRPr="005F4FBF" w:rsidRDefault="001432AD" w:rsidP="001432AD">
            <w:pPr>
              <w:jc w:val="center"/>
            </w:pPr>
            <w:r w:rsidRPr="005F4FBF">
              <w:t>0,841</w:t>
            </w:r>
          </w:p>
        </w:tc>
      </w:tr>
      <w:tr w:rsidR="001432AD" w:rsidRPr="005F4FBF" w14:paraId="6181297E" w14:textId="77777777" w:rsidTr="001432AD">
        <w:trPr>
          <w:trHeight w:val="392"/>
          <w:jc w:val="center"/>
        </w:trPr>
        <w:tc>
          <w:tcPr>
            <w:tcW w:w="2835" w:type="dxa"/>
            <w:shd w:val="clear" w:color="auto" w:fill="auto"/>
            <w:vAlign w:val="center"/>
          </w:tcPr>
          <w:p w14:paraId="0DE5A864" w14:textId="77777777" w:rsidR="001432AD" w:rsidRPr="005F4FBF" w:rsidRDefault="001432AD" w:rsidP="001432AD">
            <w:pPr>
              <w:jc w:val="center"/>
            </w:pPr>
            <w:r w:rsidRPr="005F4FBF">
              <w:t>Potentiell</w:t>
            </w:r>
          </w:p>
        </w:tc>
        <w:tc>
          <w:tcPr>
            <w:tcW w:w="2835" w:type="dxa"/>
            <w:shd w:val="clear" w:color="auto" w:fill="auto"/>
            <w:vAlign w:val="center"/>
          </w:tcPr>
          <w:p w14:paraId="3E79CB83" w14:textId="77777777" w:rsidR="001432AD" w:rsidRPr="005F4FBF" w:rsidRDefault="001432AD" w:rsidP="001432AD">
            <w:pPr>
              <w:jc w:val="center"/>
            </w:pPr>
            <w:r w:rsidRPr="005F4FBF">
              <w:t>0,838</w:t>
            </w:r>
          </w:p>
        </w:tc>
      </w:tr>
      <w:tr w:rsidR="001432AD" w:rsidRPr="005F4FBF" w14:paraId="1AA481ED" w14:textId="77777777" w:rsidTr="001432AD">
        <w:trPr>
          <w:trHeight w:val="392"/>
          <w:jc w:val="center"/>
        </w:trPr>
        <w:tc>
          <w:tcPr>
            <w:tcW w:w="2835" w:type="dxa"/>
            <w:shd w:val="clear" w:color="auto" w:fill="auto"/>
            <w:vAlign w:val="center"/>
          </w:tcPr>
          <w:p w14:paraId="3321BCDD" w14:textId="77777777" w:rsidR="001432AD" w:rsidRPr="005F4FBF" w:rsidRDefault="001432AD" w:rsidP="001432AD">
            <w:pPr>
              <w:jc w:val="center"/>
            </w:pPr>
            <w:r w:rsidRPr="005F4FBF">
              <w:t>Polynomial</w:t>
            </w:r>
          </w:p>
        </w:tc>
        <w:tc>
          <w:tcPr>
            <w:tcW w:w="2835" w:type="dxa"/>
            <w:shd w:val="clear" w:color="auto" w:fill="auto"/>
            <w:vAlign w:val="center"/>
          </w:tcPr>
          <w:p w14:paraId="305727F4" w14:textId="77777777" w:rsidR="001432AD" w:rsidRPr="005F4FBF" w:rsidRDefault="001432AD" w:rsidP="001432AD">
            <w:pPr>
              <w:jc w:val="center"/>
            </w:pPr>
            <w:r w:rsidRPr="005F4FBF">
              <w:t>0,847</w:t>
            </w:r>
          </w:p>
        </w:tc>
      </w:tr>
    </w:tbl>
    <w:p w14:paraId="3419231C" w14:textId="77777777" w:rsidR="001432AD" w:rsidRPr="005F4FBF" w:rsidRDefault="001432AD" w:rsidP="00DD0F3E"/>
    <w:p w14:paraId="4364C3FC" w14:textId="77777777" w:rsidR="00604DDF" w:rsidRPr="005F4FBF" w:rsidRDefault="001432AD" w:rsidP="00DD0F3E">
      <w:r w:rsidRPr="005F4FBF">
        <w:t xml:space="preserve">Basierend auf den Erkenntnissen beim Gesenk- und Schwenkbiegen und in Anbetracht der Tatsache, dass aufgrund ähnlicher Bestimmtheitsmaße die Interpolationsvorschläge beim Walzprofilieren nach dem Fertigradienverfahren als gleichwertig zu betrachten sind, wird auch für das Walzprofilieren nach dem Fertigradienverfahren der logarithmische Ansatz zur </w:t>
      </w:r>
      <w:r w:rsidR="0026201C" w:rsidRPr="005F4FBF">
        <w:t>Ableitung einer verbesserten Be</w:t>
      </w:r>
      <w:r w:rsidRPr="005F4FBF">
        <w:t>rechnungsvorschrift genutzt.</w:t>
      </w:r>
      <w:r w:rsidR="0026201C" w:rsidRPr="005F4FBF">
        <w:t xml:space="preserve"> Somit lassen sich die k-Werte beim Walzprofilieren einfacher Baustähle wie S235JR nach Gleichung 8-7 bestimmen und</w:t>
      </w:r>
      <w:r w:rsidR="005B6DB5" w:rsidRPr="005F4FBF">
        <w:t xml:space="preserve"> bei der Umformung höherfester</w:t>
      </w:r>
      <w:r w:rsidR="0026201C" w:rsidRPr="005F4FBF">
        <w:t xml:space="preserve"> Materialen in der Güte von Docol Roll 800 und Docol Roll 1000 nach Gleichung 8-10. Die daraus resultierenden k-Werte sind auf den Wertebereich von 0 bis 0,5 zu beschränken.</w:t>
      </w:r>
    </w:p>
    <w:p w14:paraId="0BBF7A15" w14:textId="636A8958" w:rsidR="00DD0F3E" w:rsidRPr="005F4FBF" w:rsidRDefault="00DD0F3E" w:rsidP="00DD0F3E">
      <w:pPr>
        <w:pStyle w:val="berschrift3"/>
      </w:pPr>
      <w:bookmarkStart w:id="947" w:name="_Toc39070357"/>
      <w:bookmarkStart w:id="948" w:name="_Toc39073524"/>
      <w:bookmarkStart w:id="949" w:name="_Toc40111770"/>
      <w:r w:rsidRPr="005F4FBF">
        <w:t>Walzprofilie</w:t>
      </w:r>
      <w:r w:rsidR="007A3CDA" w:rsidRPr="005F4FBF">
        <w:t>ren – Kreisbogenverfahren</w:t>
      </w:r>
      <w:r w:rsidR="000C04A8">
        <w:t xml:space="preserve"> /</w:t>
      </w:r>
      <w:r w:rsidR="007A3CDA" w:rsidRPr="005F4FBF">
        <w:br/>
        <w:t>Roll f</w:t>
      </w:r>
      <w:r w:rsidRPr="005F4FBF">
        <w:t xml:space="preserve">orming – </w:t>
      </w:r>
      <w:r w:rsidR="007A3CDA" w:rsidRPr="005F4FBF">
        <w:t>c</w:t>
      </w:r>
      <w:r w:rsidRPr="005F4FBF">
        <w:t xml:space="preserve">onstant </w:t>
      </w:r>
      <w:r w:rsidR="007A3CDA" w:rsidRPr="005F4FBF">
        <w:t>a</w:t>
      </w:r>
      <w:r w:rsidRPr="005F4FBF">
        <w:t xml:space="preserve">rc </w:t>
      </w:r>
      <w:r w:rsidR="007A3CDA" w:rsidRPr="005F4FBF">
        <w:t>m</w:t>
      </w:r>
      <w:r w:rsidRPr="005F4FBF">
        <w:t>ethod</w:t>
      </w:r>
      <w:bookmarkEnd w:id="947"/>
      <w:bookmarkEnd w:id="948"/>
      <w:bookmarkEnd w:id="949"/>
    </w:p>
    <w:p w14:paraId="4BBB41CF" w14:textId="77777777" w:rsidR="00604DDF" w:rsidRPr="005F4FBF" w:rsidRDefault="0026201C" w:rsidP="00604DDF">
      <w:r w:rsidRPr="005F4FBF">
        <w:t>Im Gegensatz zum Walzprofilieren nach dem Fertigradienverfahren konnte beim Walzprofilieren nach dem Kreisbogenverfahren kein Einfluss der Stahlgüte auf d</w:t>
      </w:r>
      <w:r w:rsidR="00413EC6" w:rsidRPr="005F4FBF">
        <w:t>en k-Wert nachgewiesen werden. A</w:t>
      </w:r>
      <w:r w:rsidRPr="005F4FBF">
        <w:t>us diesem Grund werden die Messwerte aller Materialien (S235JR, Docol Roll 800 und Docol Roll 1000) genutzt, um ein verbessertes Berechnungskonzept aufzustellen. Abbildung 8-7 zeigt die Messwerte sowie die ermittelten Interpolationsfunktionen. Die Gleichungen der Funktionen sind Gleichungen 8-13 bis 8-15 zu entnehmen.</w:t>
      </w:r>
    </w:p>
    <w:p w14:paraId="69D8754B" w14:textId="77777777" w:rsidR="00BD6497" w:rsidRPr="005F4FBF" w:rsidRDefault="004B1339" w:rsidP="00BD6497">
      <w:pPr>
        <w:keepNext/>
        <w:jc w:val="center"/>
      </w:pPr>
      <w:r w:rsidRPr="005F4FBF">
        <w:rPr>
          <w:noProof/>
        </w:rPr>
        <w:drawing>
          <wp:inline distT="0" distB="0" distL="0" distR="0" wp14:anchorId="2838E162" wp14:editId="292B2C71">
            <wp:extent cx="4330700" cy="2898775"/>
            <wp:effectExtent l="0" t="0" r="0" b="0"/>
            <wp:docPr id="165" name="Bild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3018A8F2" w14:textId="3D433605" w:rsidR="004A5B02" w:rsidRPr="005F4FBF" w:rsidRDefault="00BD6497" w:rsidP="00BD6497">
      <w:pPr>
        <w:pStyle w:val="Beschriftung"/>
      </w:pPr>
      <w:bookmarkStart w:id="950" w:name="_Toc419707673"/>
      <w:bookmarkStart w:id="951" w:name="_Toc39073717"/>
      <w:bookmarkStart w:id="952" w:name="_Toc39073813"/>
      <w:bookmarkStart w:id="953" w:name="_Toc39132267"/>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7</w:t>
      </w:r>
      <w:r w:rsidR="001D2506">
        <w:rPr>
          <w:noProof/>
        </w:rPr>
        <w:fldChar w:fldCharType="end"/>
      </w:r>
      <w:r w:rsidRPr="005F4FBF">
        <w:t>: Messwerte und Möglichkeiten zu deren Interpolation beim Walzprofilieren (Kreisbogenverfahren)</w:t>
      </w:r>
      <w:bookmarkEnd w:id="950"/>
      <w:bookmarkEnd w:id="951"/>
      <w:bookmarkEnd w:id="952"/>
      <w:bookmarkEnd w:id="953"/>
    </w:p>
    <w:p w14:paraId="3D161891" w14:textId="55BA6F77" w:rsidR="0067188D" w:rsidRPr="005F4FBF" w:rsidRDefault="004A5B02" w:rsidP="004A5B02">
      <w:pPr>
        <w:pStyle w:val="Beschriftung"/>
        <w:rPr>
          <w:lang w:val="en-US"/>
        </w:rPr>
      </w:pPr>
      <w:bookmarkStart w:id="954" w:name="_Toc419707769"/>
      <w:bookmarkStart w:id="955" w:name="_Toc39073016"/>
      <w:bookmarkStart w:id="956" w:name="_Toc39132363"/>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7</w:t>
      </w:r>
      <w:r w:rsidR="00933262" w:rsidRPr="005F4FBF">
        <w:rPr>
          <w:lang w:val="en-US"/>
        </w:rPr>
        <w:fldChar w:fldCharType="end"/>
      </w:r>
      <w:r w:rsidRPr="005F4FBF">
        <w:rPr>
          <w:lang w:val="en-US"/>
        </w:rPr>
        <w:t>:</w:t>
      </w:r>
      <w:r w:rsidR="00BD6497" w:rsidRPr="005F4FBF">
        <w:rPr>
          <w:lang w:val="en-US"/>
        </w:rPr>
        <w:t xml:space="preserve"> Experimental </w:t>
      </w:r>
      <w:r w:rsidR="007A3CDA" w:rsidRPr="005F4FBF">
        <w:rPr>
          <w:lang w:val="en-US"/>
        </w:rPr>
        <w:t>result (r</w:t>
      </w:r>
      <w:r w:rsidR="00BD6497" w:rsidRPr="005F4FBF">
        <w:rPr>
          <w:lang w:val="en-US"/>
        </w:rPr>
        <w:t xml:space="preserve">oll </w:t>
      </w:r>
      <w:r w:rsidR="007A3CDA" w:rsidRPr="005F4FBF">
        <w:rPr>
          <w:lang w:val="en-US"/>
        </w:rPr>
        <w:t>f</w:t>
      </w:r>
      <w:r w:rsidR="00BD6497" w:rsidRPr="005F4FBF">
        <w:rPr>
          <w:lang w:val="en-US"/>
        </w:rPr>
        <w:t xml:space="preserve">orming, </w:t>
      </w:r>
      <w:r w:rsidR="007A3CDA" w:rsidRPr="005F4FBF">
        <w:rPr>
          <w:lang w:val="en-US"/>
        </w:rPr>
        <w:t>c</w:t>
      </w:r>
      <w:r w:rsidR="00BD6497" w:rsidRPr="005F4FBF">
        <w:rPr>
          <w:lang w:val="en-US"/>
        </w:rPr>
        <w:t xml:space="preserve">onstant </w:t>
      </w:r>
      <w:r w:rsidR="007A3CDA" w:rsidRPr="005F4FBF">
        <w:rPr>
          <w:lang w:val="en-US"/>
        </w:rPr>
        <w:t>a</w:t>
      </w:r>
      <w:r w:rsidR="00BD6497" w:rsidRPr="005F4FBF">
        <w:rPr>
          <w:lang w:val="en-US"/>
        </w:rPr>
        <w:t xml:space="preserve">rc) and </w:t>
      </w:r>
      <w:r w:rsidR="007A3CDA" w:rsidRPr="005F4FBF">
        <w:rPr>
          <w:lang w:val="en-US"/>
        </w:rPr>
        <w:t>p</w:t>
      </w:r>
      <w:r w:rsidR="00BD6497" w:rsidRPr="005F4FBF">
        <w:rPr>
          <w:lang w:val="en-US"/>
        </w:rPr>
        <w:t xml:space="preserve">ossibilities of </w:t>
      </w:r>
      <w:r w:rsidR="007A3CDA" w:rsidRPr="005F4FBF">
        <w:rPr>
          <w:lang w:val="en-US"/>
        </w:rPr>
        <w:t>i</w:t>
      </w:r>
      <w:r w:rsidR="00BD6497" w:rsidRPr="005F4FBF">
        <w:rPr>
          <w:lang w:val="en-US"/>
        </w:rPr>
        <w:t>nterpolation</w:t>
      </w:r>
      <w:bookmarkEnd w:id="954"/>
      <w:bookmarkEnd w:id="955"/>
      <w:bookmarkEnd w:id="956"/>
    </w:p>
    <w:p w14:paraId="13B9458D" w14:textId="77777777" w:rsidR="00DD0F3E" w:rsidRPr="005F4FBF" w:rsidRDefault="00413EC6" w:rsidP="00DD0F3E">
      <w:r w:rsidRPr="005F4FBF">
        <w:t xml:space="preserve">In Abbildung 8-7 </w:t>
      </w:r>
      <w:r w:rsidR="0026201C" w:rsidRPr="005F4FBF">
        <w:t xml:space="preserve">unterscheidet sich der Verlauf der nach oben geöffneten Parabel deutlich von den anderen Interpolationsfunktionen. Basierend auf den Erkenntnissen aus dem Gesenk- </w:t>
      </w:r>
      <w:r w:rsidR="00FD1C92" w:rsidRPr="005F4FBF">
        <w:t>u</w:t>
      </w:r>
      <w:r w:rsidR="0026201C" w:rsidRPr="005F4FBF">
        <w:t xml:space="preserve">nd Schwenkbiegen ist anzuzweifeln, dass </w:t>
      </w:r>
      <w:r w:rsidR="00FD1C92" w:rsidRPr="005F4FBF">
        <w:t>trotz hoh</w:t>
      </w:r>
      <w:r w:rsidR="00D95A43" w:rsidRPr="005F4FBF">
        <w:t>en</w:t>
      </w:r>
      <w:r w:rsidR="00FD1C92" w:rsidRPr="005F4FBF">
        <w:t xml:space="preserve"> Bestimmtheitsmaßes (Tabelle 8-4) </w:t>
      </w:r>
      <w:r w:rsidR="0026201C" w:rsidRPr="005F4FBF">
        <w:t>dieser Verlauf den tatsächlichen Verlauf der k-Werte in Abhängigkeit</w:t>
      </w:r>
      <w:r w:rsidR="00FD1C92" w:rsidRPr="005F4FBF">
        <w:t xml:space="preserve"> </w:t>
      </w:r>
      <w:r w:rsidR="0026201C" w:rsidRPr="005F4FBF">
        <w:t>des Biegeverhältnisses beschreibt.</w:t>
      </w:r>
    </w:p>
    <w:tbl>
      <w:tblPr>
        <w:tblW w:w="0" w:type="auto"/>
        <w:tblLook w:val="04A0" w:firstRow="1" w:lastRow="0" w:firstColumn="1" w:lastColumn="0" w:noHBand="0" w:noVBand="1"/>
      </w:tblPr>
      <w:tblGrid>
        <w:gridCol w:w="8280"/>
        <w:gridCol w:w="847"/>
      </w:tblGrid>
      <w:tr w:rsidR="00FD1C92" w:rsidRPr="005F4FBF" w14:paraId="0AA5B753" w14:textId="77777777" w:rsidTr="00807C27">
        <w:tc>
          <w:tcPr>
            <w:tcW w:w="8485" w:type="dxa"/>
            <w:shd w:val="clear" w:color="auto" w:fill="auto"/>
            <w:vAlign w:val="center"/>
          </w:tcPr>
          <w:p w14:paraId="45ADE1A7" w14:textId="77777777" w:rsidR="00FD1C92" w:rsidRPr="005F4FBF" w:rsidRDefault="004B1339" w:rsidP="00807C27">
            <w:pPr>
              <w:jc w:val="center"/>
            </w:pPr>
            <m:oMathPara>
              <m:oMath>
                <m:r>
                  <w:rPr>
                    <w:rFonts w:ascii="Cambria Math" w:hAnsi="Cambria Math" w:cs="Arial"/>
                  </w:rPr>
                  <m:t>k=0,0273*</m:t>
                </m:r>
                <m:func>
                  <m:funcPr>
                    <m:ctrlPr>
                      <w:rPr>
                        <w:rFonts w:ascii="Cambria Math" w:hAnsi="Cambria Math" w:cs="Arial"/>
                        <w:i/>
                        <w:iCs/>
                      </w:rPr>
                    </m:ctrlPr>
                  </m:funcPr>
                  <m:fName>
                    <m:r>
                      <m:rPr>
                        <m:sty m:val="p"/>
                      </m:rPr>
                      <w:rPr>
                        <w:rFonts w:ascii="Cambria Math" w:hAnsi="Cambria Math" w:cs="Arial"/>
                      </w:rPr>
                      <m:t>ln</m:t>
                    </m:r>
                  </m:fName>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func>
                <m:r>
                  <w:rPr>
                    <w:rFonts w:ascii="Cambria Math" w:hAnsi="Cambria Math" w:cs="Arial"/>
                  </w:rPr>
                  <m:t>+0,4316</m:t>
                </m:r>
              </m:oMath>
            </m:oMathPara>
          </w:p>
        </w:tc>
        <w:tc>
          <w:tcPr>
            <w:tcW w:w="858" w:type="dxa"/>
            <w:shd w:val="clear" w:color="auto" w:fill="auto"/>
            <w:vAlign w:val="center"/>
          </w:tcPr>
          <w:p w14:paraId="3AB69CAF" w14:textId="77777777" w:rsidR="00FD1C92" w:rsidRPr="005F4FBF" w:rsidRDefault="00FD1C92" w:rsidP="00FD1C92">
            <w:pPr>
              <w:jc w:val="right"/>
            </w:pPr>
            <w:r w:rsidRPr="005F4FBF">
              <w:t>(8-13)</w:t>
            </w:r>
          </w:p>
        </w:tc>
      </w:tr>
      <w:tr w:rsidR="00FD1C92" w:rsidRPr="005F4FBF" w14:paraId="6120F2C5" w14:textId="77777777" w:rsidTr="00807C27">
        <w:tc>
          <w:tcPr>
            <w:tcW w:w="8485" w:type="dxa"/>
            <w:shd w:val="clear" w:color="auto" w:fill="auto"/>
            <w:vAlign w:val="center"/>
          </w:tcPr>
          <w:p w14:paraId="1276A526" w14:textId="7A5B1491" w:rsidR="00FD1C92" w:rsidRPr="005F4FBF" w:rsidRDefault="004B1339" w:rsidP="00FD1C92">
            <w:pPr>
              <w:jc w:val="center"/>
              <w:rPr>
                <w:noProof/>
              </w:rPr>
            </w:pPr>
            <m:oMath>
              <m:r>
                <w:rPr>
                  <w:rFonts w:ascii="Cambria Math" w:hAnsi="Cambria Math" w:cs="Arial"/>
                </w:rPr>
                <m:t>k=0,432*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sup>
                  <m:r>
                    <w:rPr>
                      <w:rFonts w:ascii="Cambria Math" w:hAnsi="Cambria Math" w:cs="Arial"/>
                    </w:rPr>
                    <m:t>0,0607</m:t>
                  </m:r>
                </m:sup>
              </m:sSup>
            </m:oMath>
            <w:r w:rsidR="00FD1C92" w:rsidRPr="005F4FBF">
              <w:rPr>
                <w:rFonts w:cs="Arial"/>
              </w:rPr>
              <w:fldChar w:fldCharType="begin"/>
            </w:r>
            <w:r w:rsidR="00FD1C92" w:rsidRPr="005F4FBF">
              <w:rPr>
                <w:rFonts w:cs="Arial"/>
              </w:rPr>
              <w:instrText xml:space="preserve"> QUOTE </w:instrText>
            </w:r>
            <m:oMath>
              <m:r>
                <m:rPr>
                  <m:sty m:val="p"/>
                </m:rPr>
                <w:rPr>
                  <w:rFonts w:ascii="Cambria Math" w:hAnsi="Cambria Math" w:cs="Arial"/>
                </w:rPr>
                <m:t>k=0,0134*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-0,0411*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+0,4738</m:t>
              </m:r>
            </m:oMath>
            <w:r w:rsidR="00FD1C92" w:rsidRPr="005F4FBF">
              <w:rPr>
                <w:rFonts w:cs="Arial"/>
              </w:rPr>
              <w:instrText xml:space="preserve"> </w:instrText>
            </w:r>
            <w:r w:rsidR="00FD1C92" w:rsidRPr="005F4FBF">
              <w:rPr>
                <w:rFonts w:cs="Arial"/>
              </w:rPr>
              <w:fldChar w:fldCharType="separate"/>
            </w:r>
            <m:oMath>
              <m:r>
                <m:rPr>
                  <m:sty m:val="p"/>
                </m:rPr>
                <w:rPr>
                  <w:rFonts w:ascii="Cambria Math" w:hAnsi="Cambria Math" w:cs="Arial"/>
                </w:rPr>
                <m:t>k=0,0134*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-0,0411*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+0,4738</m:t>
              </m:r>
            </m:oMath>
            <w:r w:rsidR="00FD1C92" w:rsidRPr="005F4FBF">
              <w:rPr>
                <w:rFonts w:cs="Arial"/>
              </w:rPr>
              <w:fldChar w:fldCharType="end"/>
            </w:r>
            <w:r w:rsidR="00FD1C92" w:rsidRPr="005F4FBF">
              <w:rPr>
                <w:rFonts w:cs="Arial"/>
              </w:rPr>
              <w:fldChar w:fldCharType="begin"/>
            </w:r>
            <w:r w:rsidR="00FD1C92" w:rsidRPr="005F4FBF">
              <w:rPr>
                <w:rFonts w:cs="Arial"/>
              </w:rPr>
              <w:instrText xml:space="preserve"> QUOTE </w:instrText>
            </w:r>
            <m:oMath>
              <m:r>
                <m:rPr>
                  <m:sty m:val="p"/>
                </m:rPr>
                <w:rPr>
                  <w:rFonts w:ascii="Cambria Math" w:hAnsi="Cambria Math" w:cs="Arial"/>
                </w:rPr>
                <m:t>k</m:t>
              </m:r>
              <m:r>
                <m:rPr>
                  <m:sty m:val="p"/>
                </m:rPr>
                <w:rPr>
                  <w:rFonts w:ascii="Cambria Math" w:hAnsi="Cambria Math" w:cs="Arial"/>
                  <w:lang w:val="en-US"/>
                </w:rPr>
                <m:t>=0,4254*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lang w:val="en-US"/>
                                </w:rPr>
                                <m:t>0</m:t>
                              </m:r>
                            </m:sub>
                          </m:sSub>
                        </m:den>
                      </m:f>
                    </m:e>
                  </m:d>
                </m:e>
                <m:sup>
                  <m:r>
                    <m:rPr>
                      <m:sty m:val="p"/>
                    </m:rPr>
                    <w:rPr>
                      <w:rFonts w:ascii="Cambria Math" w:hAnsi="Cambria Math" w:cs="Arial"/>
                      <w:lang w:val="en-US"/>
                    </w:rPr>
                    <m:t>0,0292</m:t>
                  </m:r>
                </m:sup>
              </m:sSup>
            </m:oMath>
            <w:r w:rsidR="00FD1C92" w:rsidRPr="005F4FBF">
              <w:rPr>
                <w:rFonts w:cs="Arial"/>
              </w:rPr>
              <w:instrText xml:space="preserve"> </w:instrText>
            </w:r>
            <w:r w:rsidR="00FD1C92" w:rsidRPr="005F4FBF">
              <w:rPr>
                <w:rFonts w:cs="Arial"/>
              </w:rPr>
              <w:fldChar w:fldCharType="separate"/>
            </w:r>
            <m:oMath>
              <m:r>
                <m:rPr>
                  <m:sty m:val="p"/>
                </m:rPr>
                <w:rPr>
                  <w:rFonts w:ascii="Cambria Math" w:hAnsi="Cambria Math" w:cs="Arial"/>
                </w:rPr>
                <m:t>k</m:t>
              </m:r>
              <m:r>
                <m:rPr>
                  <m:sty m:val="p"/>
                </m:rPr>
                <w:rPr>
                  <w:rFonts w:ascii="Cambria Math" w:hAnsi="Cambria Math" w:cs="Arial"/>
                  <w:lang w:val="en-US"/>
                </w:rPr>
                <m:t>=0,4254*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lang w:val="en-US"/>
                                </w:rPr>
                                <m:t>0</m:t>
                              </m:r>
                            </m:sub>
                          </m:sSub>
                        </m:den>
                      </m:f>
                    </m:e>
                  </m:d>
                </m:e>
                <m:sup>
                  <m:r>
                    <m:rPr>
                      <m:sty m:val="p"/>
                    </m:rPr>
                    <w:rPr>
                      <w:rFonts w:ascii="Cambria Math" w:hAnsi="Cambria Math" w:cs="Arial"/>
                      <w:lang w:val="en-US"/>
                    </w:rPr>
                    <m:t>0,0292</m:t>
                  </m:r>
                </m:sup>
              </m:sSup>
            </m:oMath>
            <w:r w:rsidR="00FD1C92" w:rsidRPr="005F4FBF">
              <w:rPr>
                <w:rFonts w:cs="Arial"/>
              </w:rPr>
              <w:fldChar w:fldCharType="end"/>
            </w:r>
            <w:r w:rsidR="00FD1C92" w:rsidRPr="005F4FBF">
              <w:rPr>
                <w:rFonts w:cs="Arial"/>
              </w:rPr>
              <w:fldChar w:fldCharType="begin"/>
            </w:r>
            <w:r w:rsidR="00FD1C92" w:rsidRPr="005F4FBF">
              <w:rPr>
                <w:rFonts w:cs="Arial"/>
              </w:rPr>
              <w:instrText xml:space="preserve"> QUOTE </w:instrText>
            </w:r>
            <m:oMath>
              <m:r>
                <m:rPr>
                  <m:sty m:val="p"/>
                </m:rPr>
                <w:rPr>
                  <w:rFonts w:ascii="Cambria Math" w:hAnsi="Cambria Math" w:cs="Arial"/>
                </w:rPr>
                <m:t>k</m:t>
              </m:r>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4</m:t>
              </m:r>
              <m:r>
                <m:rPr>
                  <m:sty m:val="p"/>
                </m:rPr>
                <w:rPr>
                  <w:rFonts w:ascii="Cambria Math" w:hAnsi="Cambria Math" w:cs="Arial"/>
                </w:rPr>
                <m:t>475</m:t>
              </m:r>
              <m:r>
                <m:rPr>
                  <m:sty m:val="p"/>
                </m:rPr>
                <w:rPr>
                  <w:rFonts w:ascii="Cambria Math" w:hAnsi="Cambria Math" w:cs="Arial"/>
                  <w:lang w:val="en-US"/>
                </w:rPr>
                <m:t>*</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lang w:val="en-US"/>
                                </w:rPr>
                                <m:t>0</m:t>
                              </m:r>
                            </m:sub>
                          </m:sSub>
                        </m:den>
                      </m:f>
                    </m:e>
                  </m:d>
                </m:e>
                <m:sup>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0</m:t>
                  </m:r>
                  <m:r>
                    <m:rPr>
                      <m:sty m:val="p"/>
                    </m:rPr>
                    <w:rPr>
                      <w:rFonts w:ascii="Cambria Math" w:hAnsi="Cambria Math" w:cs="Arial"/>
                    </w:rPr>
                    <m:t>32</m:t>
                  </m:r>
                </m:sup>
              </m:sSup>
            </m:oMath>
            <w:r w:rsidR="00FD1C92" w:rsidRPr="005F4FBF">
              <w:rPr>
                <w:rFonts w:cs="Arial"/>
              </w:rPr>
              <w:instrText xml:space="preserve"> </w:instrText>
            </w:r>
            <w:r w:rsidR="00FD1C92" w:rsidRPr="005F4FBF">
              <w:rPr>
                <w:rFonts w:cs="Arial"/>
              </w:rPr>
              <w:fldChar w:fldCharType="separate"/>
            </w:r>
            <m:oMath>
              <m:r>
                <m:rPr>
                  <m:sty m:val="p"/>
                </m:rPr>
                <w:rPr>
                  <w:rFonts w:ascii="Cambria Math" w:hAnsi="Cambria Math" w:cs="Arial"/>
                </w:rPr>
                <m:t>k</m:t>
              </m:r>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4</m:t>
              </m:r>
              <m:r>
                <m:rPr>
                  <m:sty m:val="p"/>
                </m:rPr>
                <w:rPr>
                  <w:rFonts w:ascii="Cambria Math" w:hAnsi="Cambria Math" w:cs="Arial"/>
                </w:rPr>
                <m:t>475</m:t>
              </m:r>
              <m:r>
                <m:rPr>
                  <m:sty m:val="p"/>
                </m:rPr>
                <w:rPr>
                  <w:rFonts w:ascii="Cambria Math" w:hAnsi="Cambria Math" w:cs="Arial"/>
                  <w:lang w:val="en-US"/>
                </w:rPr>
                <m:t>*</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lang w:val="en-US"/>
                                </w:rPr>
                                <m:t>0</m:t>
                              </m:r>
                            </m:sub>
                          </m:sSub>
                        </m:den>
                      </m:f>
                    </m:e>
                  </m:d>
                </m:e>
                <m:sup>
                  <m:r>
                    <m:rPr>
                      <m:sty m:val="p"/>
                    </m:rPr>
                    <w:rPr>
                      <w:rFonts w:ascii="Cambria Math" w:hAnsi="Cambria Math" w:cs="Arial"/>
                      <w:lang w:val="en-US"/>
                    </w:rPr>
                    <m:t>0</m:t>
                  </m:r>
                  <m:r>
                    <m:rPr>
                      <m:sty m:val="p"/>
                    </m:rPr>
                    <w:rPr>
                      <w:rFonts w:ascii="Cambria Math" w:hAnsi="Cambria Math" w:cs="Arial"/>
                    </w:rPr>
                    <m:t>,</m:t>
                  </m:r>
                  <m:r>
                    <m:rPr>
                      <m:sty m:val="p"/>
                    </m:rPr>
                    <w:rPr>
                      <w:rFonts w:ascii="Cambria Math" w:hAnsi="Cambria Math" w:cs="Arial"/>
                      <w:lang w:val="en-US"/>
                    </w:rPr>
                    <m:t>0</m:t>
                  </m:r>
                  <m:r>
                    <m:rPr>
                      <m:sty m:val="p"/>
                    </m:rPr>
                    <w:rPr>
                      <w:rFonts w:ascii="Cambria Math" w:hAnsi="Cambria Math" w:cs="Arial"/>
                    </w:rPr>
                    <m:t>32</m:t>
                  </m:r>
                </m:sup>
              </m:sSup>
            </m:oMath>
            <w:r w:rsidR="00FD1C92" w:rsidRPr="005F4FBF">
              <w:rPr>
                <w:rFonts w:cs="Arial"/>
              </w:rPr>
              <w:fldChar w:fldCharType="end"/>
            </w:r>
          </w:p>
        </w:tc>
        <w:tc>
          <w:tcPr>
            <w:tcW w:w="858" w:type="dxa"/>
            <w:shd w:val="clear" w:color="auto" w:fill="auto"/>
            <w:vAlign w:val="center"/>
          </w:tcPr>
          <w:p w14:paraId="6CAA6CE8" w14:textId="77777777" w:rsidR="00FD1C92" w:rsidRPr="005F4FBF" w:rsidRDefault="00FD1C92" w:rsidP="00807C27">
            <w:pPr>
              <w:jc w:val="right"/>
            </w:pPr>
            <w:r w:rsidRPr="005F4FBF">
              <w:t>(8-14)</w:t>
            </w:r>
          </w:p>
        </w:tc>
      </w:tr>
      <w:tr w:rsidR="00FD1C92" w:rsidRPr="005F4FBF" w14:paraId="1472A3ED" w14:textId="77777777" w:rsidTr="00807C27">
        <w:tc>
          <w:tcPr>
            <w:tcW w:w="8485" w:type="dxa"/>
            <w:shd w:val="clear" w:color="auto" w:fill="auto"/>
            <w:vAlign w:val="center"/>
          </w:tcPr>
          <w:p w14:paraId="480E5E63" w14:textId="048E0026" w:rsidR="00FD1C92" w:rsidRPr="005F4FBF" w:rsidRDefault="004B1339" w:rsidP="00807C27">
            <w:pPr>
              <w:spacing w:after="200" w:line="276" w:lineRule="auto"/>
              <w:jc w:val="center"/>
              <w:rPr>
                <w:rFonts w:cs="Arial"/>
                <w:sz w:val="22"/>
                <w:szCs w:val="22"/>
                <w:lang w:val="en-US" w:eastAsia="en-US"/>
              </w:rPr>
            </w:pPr>
            <m:oMath>
              <m:r>
                <w:rPr>
                  <w:rFonts w:ascii="Cambria Math" w:hAnsi="Cambria Math" w:cs="Arial"/>
                </w:rPr>
                <m:t>k=0,0134*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e>
                <m:sup>
                  <m:r>
                    <w:rPr>
                      <w:rFonts w:ascii="Cambria Math" w:hAnsi="Cambria Math" w:cs="Arial"/>
                    </w:rPr>
                    <m:t>2</m:t>
                  </m:r>
                </m:sup>
              </m:sSup>
              <m:r>
                <w:rPr>
                  <w:rFonts w:ascii="Cambria Math" w:hAnsi="Cambria Math" w:cs="Arial"/>
                </w:rPr>
                <m:t>-0,0411*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r</m:t>
                          </m:r>
                        </m:e>
                        <m:sub>
                          <m:r>
                            <w:rPr>
                              <w:rFonts w:ascii="Cambria Math" w:hAnsi="Cambria Math" w:cs="Arial"/>
                            </w:rPr>
                            <m:t>i</m:t>
                          </m:r>
                        </m:sub>
                      </m:sSub>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0</m:t>
                          </m:r>
                        </m:sub>
                      </m:sSub>
                    </m:den>
                  </m:f>
                </m:e>
              </m:d>
              <m:r>
                <w:rPr>
                  <w:rFonts w:ascii="Cambria Math" w:hAnsi="Cambria Math" w:cs="Arial"/>
                </w:rPr>
                <m:t>+0,4738</m:t>
              </m:r>
            </m:oMath>
            <w:r w:rsidR="00FD1C92" w:rsidRPr="005F4FBF">
              <w:rPr>
                <w:rFonts w:cs="Arial"/>
                <w:sz w:val="22"/>
                <w:szCs w:val="22"/>
                <w:lang w:val="en-US" w:eastAsia="en-US"/>
              </w:rPr>
              <w:fldChar w:fldCharType="begin"/>
            </w:r>
            <w:r w:rsidR="00FD1C92" w:rsidRPr="005F4FBF">
              <w:rPr>
                <w:rFonts w:cs="Arial"/>
                <w:sz w:val="22"/>
                <w:szCs w:val="22"/>
                <w:lang w:val="en-US" w:eastAsia="en-US"/>
              </w:rPr>
              <w:instrText xml:space="preserve"> QUOTE </w:instrText>
            </w:r>
            <m:oMath>
              <m:r>
                <m:rPr>
                  <m:sty m:val="p"/>
                </m:rPr>
                <w:rPr>
                  <w:rFonts w:ascii="Cambria Math" w:hAnsi="Cambria Math" w:cs="Arial"/>
                  <w:sz w:val="22"/>
                  <w:szCs w:val="22"/>
                  <w:lang w:eastAsia="en-US"/>
                </w:rPr>
                <m:t>k</m:t>
              </m:r>
              <m:r>
                <m:rPr>
                  <m:sty m:val="p"/>
                </m:rPr>
                <w:rPr>
                  <w:rFonts w:ascii="Cambria Math" w:hAnsi="Cambria Math" w:cs="Arial"/>
                  <w:sz w:val="22"/>
                  <w:szCs w:val="22"/>
                  <w:lang w:val="en-US" w:eastAsia="en-US"/>
                </w:rPr>
                <m:t>=-0,0002*</m:t>
              </m:r>
              <m:sSup>
                <m:sSupPr>
                  <m:ctrlPr>
                    <w:rPr>
                      <w:rFonts w:ascii="Cambria Math" w:hAnsi="Cambria Math" w:cs="Arial"/>
                      <w:i/>
                      <w:iCs/>
                      <w:sz w:val="22"/>
                      <w:szCs w:val="22"/>
                      <w:lang w:eastAsia="en-US"/>
                    </w:rPr>
                  </m:ctrlPr>
                </m:sSupPr>
                <m:e>
                  <m:d>
                    <m:dPr>
                      <m:ctrlPr>
                        <w:rPr>
                          <w:rFonts w:ascii="Cambria Math" w:hAnsi="Cambria Math" w:cs="Arial"/>
                          <w:i/>
                          <w:iCs/>
                          <w:sz w:val="22"/>
                          <w:szCs w:val="22"/>
                          <w:lang w:eastAsia="en-US"/>
                        </w:rPr>
                      </m:ctrlPr>
                    </m:dPr>
                    <m:e>
                      <m:f>
                        <m:fPr>
                          <m:ctrlPr>
                            <w:rPr>
                              <w:rFonts w:ascii="Cambria Math" w:hAnsi="Cambria Math" w:cs="Arial"/>
                              <w:i/>
                              <w:iCs/>
                              <w:sz w:val="22"/>
                              <w:szCs w:val="22"/>
                              <w:lang w:eastAsia="en-US"/>
                            </w:rPr>
                          </m:ctrlPr>
                        </m:fPr>
                        <m:num>
                          <m:sSub>
                            <m:sSubPr>
                              <m:ctrlPr>
                                <w:rPr>
                                  <w:rFonts w:ascii="Cambria Math" w:hAnsi="Cambria Math" w:cs="Arial"/>
                                  <w:i/>
                                  <w:iCs/>
                                  <w:sz w:val="22"/>
                                  <w:szCs w:val="22"/>
                                  <w:lang w:eastAsia="en-US"/>
                                </w:rPr>
                              </m:ctrlPr>
                            </m:sSubPr>
                            <m:e>
                              <m:r>
                                <m:rPr>
                                  <m:sty m:val="p"/>
                                </m:rPr>
                                <w:rPr>
                                  <w:rFonts w:ascii="Cambria Math" w:hAnsi="Cambria Math" w:cs="Arial"/>
                                  <w:sz w:val="22"/>
                                  <w:szCs w:val="22"/>
                                  <w:lang w:eastAsia="en-US"/>
                                </w:rPr>
                                <m:t>r</m:t>
                              </m:r>
                            </m:e>
                            <m:sub>
                              <m:r>
                                <m:rPr>
                                  <m:sty m:val="p"/>
                                </m:rPr>
                                <w:rPr>
                                  <w:rFonts w:ascii="Cambria Math" w:hAnsi="Cambria Math" w:cs="Arial"/>
                                  <w:sz w:val="22"/>
                                  <w:szCs w:val="22"/>
                                  <w:lang w:eastAsia="en-US"/>
                                </w:rPr>
                                <m:t>i</m:t>
                              </m:r>
                            </m:sub>
                          </m:sSub>
                        </m:num>
                        <m:den>
                          <m:sSub>
                            <m:sSubPr>
                              <m:ctrlPr>
                                <w:rPr>
                                  <w:rFonts w:ascii="Cambria Math" w:hAnsi="Cambria Math" w:cs="Arial"/>
                                  <w:i/>
                                  <w:iCs/>
                                  <w:sz w:val="22"/>
                                  <w:szCs w:val="22"/>
                                  <w:lang w:eastAsia="en-US"/>
                                </w:rPr>
                              </m:ctrlPr>
                            </m:sSubPr>
                            <m:e>
                              <m:r>
                                <m:rPr>
                                  <m:sty m:val="p"/>
                                </m:rPr>
                                <w:rPr>
                                  <w:rFonts w:ascii="Cambria Math" w:hAnsi="Cambria Math" w:cs="Arial"/>
                                  <w:sz w:val="22"/>
                                  <w:szCs w:val="22"/>
                                  <w:lang w:eastAsia="en-US"/>
                                </w:rPr>
                                <m:t>s</m:t>
                              </m:r>
                            </m:e>
                            <m:sub>
                              <m:r>
                                <m:rPr>
                                  <m:sty m:val="p"/>
                                </m:rPr>
                                <w:rPr>
                                  <w:rFonts w:ascii="Cambria Math" w:hAnsi="Cambria Math" w:cs="Arial"/>
                                  <w:sz w:val="22"/>
                                  <w:szCs w:val="22"/>
                                  <w:lang w:val="en-US" w:eastAsia="en-US"/>
                                </w:rPr>
                                <m:t>0</m:t>
                              </m:r>
                            </m:sub>
                          </m:sSub>
                        </m:den>
                      </m:f>
                    </m:e>
                  </m:d>
                </m:e>
                <m:sup>
                  <m:r>
                    <m:rPr>
                      <m:sty m:val="p"/>
                    </m:rPr>
                    <w:rPr>
                      <w:rFonts w:ascii="Cambria Math" w:hAnsi="Cambria Math" w:cs="Arial"/>
                      <w:sz w:val="22"/>
                      <w:szCs w:val="22"/>
                      <w:lang w:val="en-US" w:eastAsia="en-US"/>
                    </w:rPr>
                    <m:t>2</m:t>
                  </m:r>
                </m:sup>
              </m:sSup>
              <m:r>
                <m:rPr>
                  <m:sty m:val="p"/>
                </m:rPr>
                <w:rPr>
                  <w:rFonts w:ascii="Cambria Math" w:hAnsi="Cambria Math" w:cs="Arial"/>
                  <w:sz w:val="22"/>
                  <w:szCs w:val="22"/>
                  <w:lang w:val="en-US" w:eastAsia="en-US"/>
                </w:rPr>
                <m:t>+0,0051*</m:t>
              </m:r>
              <m:d>
                <m:dPr>
                  <m:ctrlPr>
                    <w:rPr>
                      <w:rFonts w:ascii="Cambria Math" w:hAnsi="Cambria Math" w:cs="Arial"/>
                      <w:i/>
                      <w:iCs/>
                      <w:sz w:val="22"/>
                      <w:szCs w:val="22"/>
                      <w:lang w:eastAsia="en-US"/>
                    </w:rPr>
                  </m:ctrlPr>
                </m:dPr>
                <m:e>
                  <m:f>
                    <m:fPr>
                      <m:ctrlPr>
                        <w:rPr>
                          <w:rFonts w:ascii="Cambria Math" w:hAnsi="Cambria Math" w:cs="Arial"/>
                          <w:i/>
                          <w:iCs/>
                          <w:sz w:val="22"/>
                          <w:szCs w:val="22"/>
                          <w:lang w:eastAsia="en-US"/>
                        </w:rPr>
                      </m:ctrlPr>
                    </m:fPr>
                    <m:num>
                      <m:sSub>
                        <m:sSubPr>
                          <m:ctrlPr>
                            <w:rPr>
                              <w:rFonts w:ascii="Cambria Math" w:hAnsi="Cambria Math" w:cs="Arial"/>
                              <w:i/>
                              <w:iCs/>
                              <w:sz w:val="22"/>
                              <w:szCs w:val="22"/>
                              <w:lang w:eastAsia="en-US"/>
                            </w:rPr>
                          </m:ctrlPr>
                        </m:sSubPr>
                        <m:e>
                          <m:r>
                            <m:rPr>
                              <m:sty m:val="p"/>
                            </m:rPr>
                            <w:rPr>
                              <w:rFonts w:ascii="Cambria Math" w:hAnsi="Cambria Math" w:cs="Arial"/>
                              <w:sz w:val="22"/>
                              <w:szCs w:val="22"/>
                              <w:lang w:eastAsia="en-US"/>
                            </w:rPr>
                            <m:t>r</m:t>
                          </m:r>
                        </m:e>
                        <m:sub>
                          <m:r>
                            <m:rPr>
                              <m:sty m:val="p"/>
                            </m:rPr>
                            <w:rPr>
                              <w:rFonts w:ascii="Cambria Math" w:hAnsi="Cambria Math" w:cs="Arial"/>
                              <w:sz w:val="22"/>
                              <w:szCs w:val="22"/>
                              <w:lang w:eastAsia="en-US"/>
                            </w:rPr>
                            <m:t>i</m:t>
                          </m:r>
                        </m:sub>
                      </m:sSub>
                    </m:num>
                    <m:den>
                      <m:sSub>
                        <m:sSubPr>
                          <m:ctrlPr>
                            <w:rPr>
                              <w:rFonts w:ascii="Cambria Math" w:hAnsi="Cambria Math" w:cs="Arial"/>
                              <w:i/>
                              <w:iCs/>
                              <w:sz w:val="22"/>
                              <w:szCs w:val="22"/>
                              <w:lang w:eastAsia="en-US"/>
                            </w:rPr>
                          </m:ctrlPr>
                        </m:sSubPr>
                        <m:e>
                          <m:r>
                            <m:rPr>
                              <m:sty m:val="p"/>
                            </m:rPr>
                            <w:rPr>
                              <w:rFonts w:ascii="Cambria Math" w:hAnsi="Cambria Math" w:cs="Arial"/>
                              <w:sz w:val="22"/>
                              <w:szCs w:val="22"/>
                              <w:lang w:eastAsia="en-US"/>
                            </w:rPr>
                            <m:t>s</m:t>
                          </m:r>
                        </m:e>
                        <m:sub>
                          <m:r>
                            <m:rPr>
                              <m:sty m:val="p"/>
                            </m:rPr>
                            <w:rPr>
                              <w:rFonts w:ascii="Cambria Math" w:hAnsi="Cambria Math" w:cs="Arial"/>
                              <w:sz w:val="22"/>
                              <w:szCs w:val="22"/>
                              <w:lang w:val="en-US" w:eastAsia="en-US"/>
                            </w:rPr>
                            <m:t>0</m:t>
                          </m:r>
                        </m:sub>
                      </m:sSub>
                    </m:den>
                  </m:f>
                </m:e>
              </m:d>
              <m:r>
                <m:rPr>
                  <m:sty m:val="p"/>
                </m:rPr>
                <w:rPr>
                  <w:rFonts w:ascii="Cambria Math" w:hAnsi="Cambria Math" w:cs="Arial"/>
                  <w:sz w:val="22"/>
                  <w:szCs w:val="22"/>
                  <w:lang w:val="en-US" w:eastAsia="en-US"/>
                </w:rPr>
                <m:t>+0,4242</m:t>
              </m:r>
            </m:oMath>
            <w:r w:rsidR="00FD1C92" w:rsidRPr="005F4FBF">
              <w:rPr>
                <w:rFonts w:cs="Arial"/>
                <w:sz w:val="22"/>
                <w:szCs w:val="22"/>
                <w:lang w:val="en-US" w:eastAsia="en-US"/>
              </w:rPr>
              <w:instrText xml:space="preserve"> </w:instrText>
            </w:r>
            <w:r w:rsidR="00FD1C92" w:rsidRPr="005F4FBF">
              <w:rPr>
                <w:rFonts w:cs="Arial"/>
                <w:sz w:val="22"/>
                <w:szCs w:val="22"/>
                <w:lang w:val="en-US" w:eastAsia="en-US"/>
              </w:rPr>
              <w:fldChar w:fldCharType="separate"/>
            </w:r>
            <m:oMath>
              <m:r>
                <m:rPr>
                  <m:sty m:val="p"/>
                </m:rPr>
                <w:rPr>
                  <w:rFonts w:ascii="Cambria Math" w:hAnsi="Cambria Math" w:cs="Arial"/>
                  <w:sz w:val="22"/>
                  <w:szCs w:val="22"/>
                  <w:lang w:eastAsia="en-US"/>
                </w:rPr>
                <m:t>k</m:t>
              </m:r>
              <m:r>
                <m:rPr>
                  <m:sty m:val="p"/>
                </m:rPr>
                <w:rPr>
                  <w:rFonts w:ascii="Cambria Math" w:hAnsi="Cambria Math" w:cs="Arial"/>
                  <w:sz w:val="22"/>
                  <w:szCs w:val="22"/>
                  <w:lang w:val="en-US" w:eastAsia="en-US"/>
                </w:rPr>
                <m:t>=-0,0002*</m:t>
              </m:r>
              <m:sSup>
                <m:sSupPr>
                  <m:ctrlPr>
                    <w:rPr>
                      <w:rFonts w:ascii="Cambria Math" w:hAnsi="Cambria Math" w:cs="Arial"/>
                      <w:i/>
                      <w:iCs/>
                      <w:sz w:val="22"/>
                      <w:szCs w:val="22"/>
                      <w:lang w:eastAsia="en-US"/>
                    </w:rPr>
                  </m:ctrlPr>
                </m:sSupPr>
                <m:e>
                  <m:d>
                    <m:dPr>
                      <m:ctrlPr>
                        <w:rPr>
                          <w:rFonts w:ascii="Cambria Math" w:hAnsi="Cambria Math" w:cs="Arial"/>
                          <w:i/>
                          <w:iCs/>
                          <w:sz w:val="22"/>
                          <w:szCs w:val="22"/>
                          <w:lang w:eastAsia="en-US"/>
                        </w:rPr>
                      </m:ctrlPr>
                    </m:dPr>
                    <m:e>
                      <m:f>
                        <m:fPr>
                          <m:ctrlPr>
                            <w:rPr>
                              <w:rFonts w:ascii="Cambria Math" w:hAnsi="Cambria Math" w:cs="Arial"/>
                              <w:i/>
                              <w:iCs/>
                              <w:sz w:val="22"/>
                              <w:szCs w:val="22"/>
                              <w:lang w:eastAsia="en-US"/>
                            </w:rPr>
                          </m:ctrlPr>
                        </m:fPr>
                        <m:num>
                          <m:sSub>
                            <m:sSubPr>
                              <m:ctrlPr>
                                <w:rPr>
                                  <w:rFonts w:ascii="Cambria Math" w:hAnsi="Cambria Math" w:cs="Arial"/>
                                  <w:i/>
                                  <w:iCs/>
                                  <w:sz w:val="22"/>
                                  <w:szCs w:val="22"/>
                                  <w:lang w:eastAsia="en-US"/>
                                </w:rPr>
                              </m:ctrlPr>
                            </m:sSubPr>
                            <m:e>
                              <m:r>
                                <m:rPr>
                                  <m:sty m:val="p"/>
                                </m:rPr>
                                <w:rPr>
                                  <w:rFonts w:ascii="Cambria Math" w:hAnsi="Cambria Math" w:cs="Arial"/>
                                  <w:sz w:val="22"/>
                                  <w:szCs w:val="22"/>
                                  <w:lang w:eastAsia="en-US"/>
                                </w:rPr>
                                <m:t>r</m:t>
                              </m:r>
                            </m:e>
                            <m:sub>
                              <m:r>
                                <m:rPr>
                                  <m:sty m:val="p"/>
                                </m:rPr>
                                <w:rPr>
                                  <w:rFonts w:ascii="Cambria Math" w:hAnsi="Cambria Math" w:cs="Arial"/>
                                  <w:sz w:val="22"/>
                                  <w:szCs w:val="22"/>
                                  <w:lang w:eastAsia="en-US"/>
                                </w:rPr>
                                <m:t>i</m:t>
                              </m:r>
                            </m:sub>
                          </m:sSub>
                        </m:num>
                        <m:den>
                          <m:sSub>
                            <m:sSubPr>
                              <m:ctrlPr>
                                <w:rPr>
                                  <w:rFonts w:ascii="Cambria Math" w:hAnsi="Cambria Math" w:cs="Arial"/>
                                  <w:i/>
                                  <w:iCs/>
                                  <w:sz w:val="22"/>
                                  <w:szCs w:val="22"/>
                                  <w:lang w:eastAsia="en-US"/>
                                </w:rPr>
                              </m:ctrlPr>
                            </m:sSubPr>
                            <m:e>
                              <m:r>
                                <m:rPr>
                                  <m:sty m:val="p"/>
                                </m:rPr>
                                <w:rPr>
                                  <w:rFonts w:ascii="Cambria Math" w:hAnsi="Cambria Math" w:cs="Arial"/>
                                  <w:sz w:val="22"/>
                                  <w:szCs w:val="22"/>
                                  <w:lang w:eastAsia="en-US"/>
                                </w:rPr>
                                <m:t>s</m:t>
                              </m:r>
                            </m:e>
                            <m:sub>
                              <m:r>
                                <m:rPr>
                                  <m:sty m:val="p"/>
                                </m:rPr>
                                <w:rPr>
                                  <w:rFonts w:ascii="Cambria Math" w:hAnsi="Cambria Math" w:cs="Arial"/>
                                  <w:sz w:val="22"/>
                                  <w:szCs w:val="22"/>
                                  <w:lang w:val="en-US" w:eastAsia="en-US"/>
                                </w:rPr>
                                <m:t>0</m:t>
                              </m:r>
                            </m:sub>
                          </m:sSub>
                        </m:den>
                      </m:f>
                    </m:e>
                  </m:d>
                </m:e>
                <m:sup>
                  <m:r>
                    <m:rPr>
                      <m:sty m:val="p"/>
                    </m:rPr>
                    <w:rPr>
                      <w:rFonts w:ascii="Cambria Math" w:hAnsi="Cambria Math" w:cs="Arial"/>
                      <w:sz w:val="22"/>
                      <w:szCs w:val="22"/>
                      <w:lang w:val="en-US" w:eastAsia="en-US"/>
                    </w:rPr>
                    <m:t>2</m:t>
                  </m:r>
                </m:sup>
              </m:sSup>
              <m:r>
                <m:rPr>
                  <m:sty m:val="p"/>
                </m:rPr>
                <w:rPr>
                  <w:rFonts w:ascii="Cambria Math" w:hAnsi="Cambria Math" w:cs="Arial"/>
                  <w:sz w:val="22"/>
                  <w:szCs w:val="22"/>
                  <w:lang w:val="en-US" w:eastAsia="en-US"/>
                </w:rPr>
                <m:t>+0,0051*</m:t>
              </m:r>
              <m:d>
                <m:dPr>
                  <m:ctrlPr>
                    <w:rPr>
                      <w:rFonts w:ascii="Cambria Math" w:hAnsi="Cambria Math" w:cs="Arial"/>
                      <w:i/>
                      <w:iCs/>
                      <w:sz w:val="22"/>
                      <w:szCs w:val="22"/>
                      <w:lang w:eastAsia="en-US"/>
                    </w:rPr>
                  </m:ctrlPr>
                </m:dPr>
                <m:e>
                  <m:f>
                    <m:fPr>
                      <m:ctrlPr>
                        <w:rPr>
                          <w:rFonts w:ascii="Cambria Math" w:hAnsi="Cambria Math" w:cs="Arial"/>
                          <w:i/>
                          <w:iCs/>
                          <w:sz w:val="22"/>
                          <w:szCs w:val="22"/>
                          <w:lang w:eastAsia="en-US"/>
                        </w:rPr>
                      </m:ctrlPr>
                    </m:fPr>
                    <m:num>
                      <m:sSub>
                        <m:sSubPr>
                          <m:ctrlPr>
                            <w:rPr>
                              <w:rFonts w:ascii="Cambria Math" w:hAnsi="Cambria Math" w:cs="Arial"/>
                              <w:i/>
                              <w:iCs/>
                              <w:sz w:val="22"/>
                              <w:szCs w:val="22"/>
                              <w:lang w:eastAsia="en-US"/>
                            </w:rPr>
                          </m:ctrlPr>
                        </m:sSubPr>
                        <m:e>
                          <m:r>
                            <m:rPr>
                              <m:sty m:val="p"/>
                            </m:rPr>
                            <w:rPr>
                              <w:rFonts w:ascii="Cambria Math" w:hAnsi="Cambria Math" w:cs="Arial"/>
                              <w:sz w:val="22"/>
                              <w:szCs w:val="22"/>
                              <w:lang w:eastAsia="en-US"/>
                            </w:rPr>
                            <m:t>r</m:t>
                          </m:r>
                        </m:e>
                        <m:sub>
                          <m:r>
                            <m:rPr>
                              <m:sty m:val="p"/>
                            </m:rPr>
                            <w:rPr>
                              <w:rFonts w:ascii="Cambria Math" w:hAnsi="Cambria Math" w:cs="Arial"/>
                              <w:sz w:val="22"/>
                              <w:szCs w:val="22"/>
                              <w:lang w:eastAsia="en-US"/>
                            </w:rPr>
                            <m:t>i</m:t>
                          </m:r>
                        </m:sub>
                      </m:sSub>
                    </m:num>
                    <m:den>
                      <m:sSub>
                        <m:sSubPr>
                          <m:ctrlPr>
                            <w:rPr>
                              <w:rFonts w:ascii="Cambria Math" w:hAnsi="Cambria Math" w:cs="Arial"/>
                              <w:i/>
                              <w:iCs/>
                              <w:sz w:val="22"/>
                              <w:szCs w:val="22"/>
                              <w:lang w:eastAsia="en-US"/>
                            </w:rPr>
                          </m:ctrlPr>
                        </m:sSubPr>
                        <m:e>
                          <m:r>
                            <m:rPr>
                              <m:sty m:val="p"/>
                            </m:rPr>
                            <w:rPr>
                              <w:rFonts w:ascii="Cambria Math" w:hAnsi="Cambria Math" w:cs="Arial"/>
                              <w:sz w:val="22"/>
                              <w:szCs w:val="22"/>
                              <w:lang w:eastAsia="en-US"/>
                            </w:rPr>
                            <m:t>s</m:t>
                          </m:r>
                        </m:e>
                        <m:sub>
                          <m:r>
                            <m:rPr>
                              <m:sty m:val="p"/>
                            </m:rPr>
                            <w:rPr>
                              <w:rFonts w:ascii="Cambria Math" w:hAnsi="Cambria Math" w:cs="Arial"/>
                              <w:sz w:val="22"/>
                              <w:szCs w:val="22"/>
                              <w:lang w:val="en-US" w:eastAsia="en-US"/>
                            </w:rPr>
                            <m:t>0</m:t>
                          </m:r>
                        </m:sub>
                      </m:sSub>
                    </m:den>
                  </m:f>
                </m:e>
              </m:d>
              <m:r>
                <m:rPr>
                  <m:sty m:val="p"/>
                </m:rPr>
                <w:rPr>
                  <w:rFonts w:ascii="Cambria Math" w:hAnsi="Cambria Math" w:cs="Arial"/>
                  <w:sz w:val="22"/>
                  <w:szCs w:val="22"/>
                  <w:lang w:val="en-US" w:eastAsia="en-US"/>
                </w:rPr>
                <m:t>+0,4242</m:t>
              </m:r>
            </m:oMath>
            <w:r w:rsidR="00FD1C92" w:rsidRPr="005F4FBF">
              <w:rPr>
                <w:rFonts w:cs="Arial"/>
                <w:sz w:val="22"/>
                <w:szCs w:val="22"/>
                <w:lang w:val="en-US" w:eastAsia="en-US"/>
              </w:rPr>
              <w:fldChar w:fldCharType="end"/>
            </w:r>
            <w:r w:rsidR="00FD1C92" w:rsidRPr="005F4FBF">
              <w:rPr>
                <w:rFonts w:cs="Arial"/>
              </w:rPr>
              <w:fldChar w:fldCharType="begin"/>
            </w:r>
            <w:r w:rsidR="00FD1C92" w:rsidRPr="005F4FBF">
              <w:rPr>
                <w:rFonts w:cs="Arial"/>
              </w:rPr>
              <w:instrText xml:space="preserve"> QUOTE </w:instrText>
            </w:r>
            <m:oMath>
              <m:r>
                <m:rPr>
                  <m:sty m:val="p"/>
                </m:rPr>
                <w:rPr>
                  <w:rFonts w:ascii="Cambria Math" w:hAnsi="Cambria Math" w:cs="Arial"/>
                </w:rPr>
                <m:t>k=-0,0004*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+0,0081*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+0,4426</m:t>
              </m:r>
            </m:oMath>
          </w:p>
          <w:p w14:paraId="6A47C83D" w14:textId="77777777" w:rsidR="00FD1C92" w:rsidRPr="005F4FBF" w:rsidRDefault="00FD1C92" w:rsidP="00807C27">
            <w:pPr>
              <w:jc w:val="center"/>
              <w:rPr>
                <w:position w:val="-17"/>
              </w:rPr>
            </w:pPr>
          </w:p>
          <w:p w14:paraId="5ED9C8EA" w14:textId="448E63D7" w:rsidR="00FD1C92" w:rsidRPr="005F4FBF" w:rsidRDefault="00FD1C92" w:rsidP="00807C27">
            <w:pPr>
              <w:jc w:val="center"/>
              <w:rPr>
                <w:rFonts w:cs="Arial"/>
              </w:rPr>
            </w:pPr>
            <w:r w:rsidRPr="005F4FBF">
              <w:rPr>
                <w:rFonts w:cs="Arial"/>
              </w:rPr>
              <w:instrText xml:space="preserve"> </w:instrText>
            </w:r>
            <w:r w:rsidRPr="005F4FBF">
              <w:rPr>
                <w:rFonts w:cs="Arial"/>
              </w:rPr>
              <w:fldChar w:fldCharType="separate"/>
            </w:r>
            <m:oMath>
              <m:r>
                <m:rPr>
                  <m:sty m:val="p"/>
                </m:rPr>
                <w:rPr>
                  <w:rFonts w:ascii="Cambria Math" w:hAnsi="Cambria Math" w:cs="Arial"/>
                </w:rPr>
                <m:t>k=-0,0004*</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+0,0081*</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+0,4426</m:t>
              </m:r>
            </m:oMath>
            <w:r w:rsidRPr="005F4FBF">
              <w:rPr>
                <w:rFonts w:cs="Arial"/>
              </w:rPr>
              <w:fldChar w:fldCharType="end"/>
            </w:r>
            <w:r w:rsidRPr="005F4FBF">
              <w:rPr>
                <w:rFonts w:cs="Arial"/>
              </w:rPr>
              <w:fldChar w:fldCharType="begin"/>
            </w:r>
            <w:r w:rsidRPr="005F4FBF">
              <w:rPr>
                <w:rFonts w:cs="Arial"/>
              </w:rPr>
              <w:instrText xml:space="preserve"> QUOTE </w:instrText>
            </w:r>
            <m:oMath>
              <m:r>
                <m:rPr>
                  <m:sty m:val="p"/>
                </m:rP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+0,4516</m:t>
              </m:r>
            </m:oMath>
            <w:r w:rsidRPr="005F4FBF">
              <w:rPr>
                <w:rFonts w:cs="Arial"/>
              </w:rPr>
              <w:instrText xml:space="preserve"> </w:instrText>
            </w:r>
            <w:r w:rsidRPr="005F4FBF">
              <w:rPr>
                <w:rFonts w:cs="Arial"/>
              </w:rPr>
              <w:fldChar w:fldCharType="separate"/>
            </w:r>
            <m:oMath>
              <m:r>
                <m:rPr>
                  <m:sty m:val="p"/>
                </m:rPr>
                <w:rPr>
                  <w:rFonts w:ascii="Cambria Math" w:hAnsi="Cambria Math" w:cs="Arial"/>
                </w:rPr>
                <m:t>k=-0,0002*</m:t>
              </m:r>
              <m:sSup>
                <m:sSupPr>
                  <m:ctrlPr>
                    <w:rPr>
                      <w:rFonts w:ascii="Cambria Math" w:hAnsi="Cambria Math" w:cs="Arial"/>
                      <w:i/>
                      <w:iCs/>
                    </w:rPr>
                  </m:ctrlPr>
                </m:sSupPr>
                <m:e>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e>
                <m:sup>
                  <m:r>
                    <m:rPr>
                      <m:sty m:val="p"/>
                    </m:rPr>
                    <w:rPr>
                      <w:rFonts w:ascii="Cambria Math" w:hAnsi="Cambria Math" w:cs="Arial"/>
                    </w:rPr>
                    <m:t>2</m:t>
                  </m:r>
                </m:sup>
              </m:sSup>
              <m:r>
                <m:rPr>
                  <m:sty m:val="p"/>
                </m:rPr>
                <w:rPr>
                  <w:rFonts w:ascii="Cambria Math" w:hAnsi="Cambria Math" w:cs="Arial"/>
                </w:rPr>
                <m:t>+0,005*</m:t>
              </m:r>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m:rPr>
                              <m:sty m:val="p"/>
                            </m:rPr>
                            <w:rPr>
                              <w:rFonts w:ascii="Cambria Math" w:hAnsi="Cambria Math" w:cs="Arial"/>
                            </w:rPr>
                            <m:t>r</m:t>
                          </m:r>
                        </m:e>
                        <m:sub>
                          <m:r>
                            <m:rPr>
                              <m:sty m:val="p"/>
                            </m:rPr>
                            <w:rPr>
                              <w:rFonts w:ascii="Cambria Math" w:hAnsi="Cambria Math" w:cs="Arial"/>
                            </w:rPr>
                            <m:t>i</m:t>
                          </m:r>
                        </m:sub>
                      </m:sSub>
                    </m:num>
                    <m:den>
                      <m:sSub>
                        <m:sSubPr>
                          <m:ctrlPr>
                            <w:rPr>
                              <w:rFonts w:ascii="Cambria Math" w:hAnsi="Cambria Math" w:cs="Arial"/>
                              <w:i/>
                              <w:iCs/>
                            </w:rPr>
                          </m:ctrlPr>
                        </m:sSubPr>
                        <m:e>
                          <m:r>
                            <m:rPr>
                              <m:sty m:val="p"/>
                            </m:rPr>
                            <w:rPr>
                              <w:rFonts w:ascii="Cambria Math" w:hAnsi="Cambria Math" w:cs="Arial"/>
                            </w:rPr>
                            <m:t>s</m:t>
                          </m:r>
                        </m:e>
                        <m:sub>
                          <m:r>
                            <m:rPr>
                              <m:sty m:val="p"/>
                            </m:rPr>
                            <w:rPr>
                              <w:rFonts w:ascii="Cambria Math" w:hAnsi="Cambria Math" w:cs="Arial"/>
                            </w:rPr>
                            <m:t>0</m:t>
                          </m:r>
                        </m:sub>
                      </m:sSub>
                    </m:den>
                  </m:f>
                </m:e>
              </m:d>
              <m:r>
                <m:rPr>
                  <m:sty m:val="p"/>
                </m:rPr>
                <w:rPr>
                  <w:rFonts w:ascii="Cambria Math" w:hAnsi="Cambria Math" w:cs="Arial"/>
                </w:rPr>
                <m:t>+0,4516</m:t>
              </m:r>
            </m:oMath>
            <w:r w:rsidRPr="005F4FBF">
              <w:rPr>
                <w:rFonts w:cs="Arial"/>
              </w:rPr>
              <w:fldChar w:fldCharType="end"/>
            </w:r>
          </w:p>
        </w:tc>
        <w:tc>
          <w:tcPr>
            <w:tcW w:w="858" w:type="dxa"/>
            <w:shd w:val="clear" w:color="auto" w:fill="auto"/>
            <w:vAlign w:val="center"/>
          </w:tcPr>
          <w:p w14:paraId="63FDA367" w14:textId="77777777" w:rsidR="00FD1C92" w:rsidRPr="005F4FBF" w:rsidRDefault="00FD1C92" w:rsidP="00807C27">
            <w:pPr>
              <w:jc w:val="right"/>
            </w:pPr>
            <w:r w:rsidRPr="005F4FBF">
              <w:t>(8-15)</w:t>
            </w:r>
          </w:p>
        </w:tc>
      </w:tr>
    </w:tbl>
    <w:p w14:paraId="0D077818" w14:textId="77777777" w:rsidR="006526D0" w:rsidRPr="005F4FBF" w:rsidRDefault="006526D0" w:rsidP="00DD0F3E"/>
    <w:p w14:paraId="7296DEA6" w14:textId="77777777" w:rsidR="006526D0" w:rsidRPr="005F4FBF" w:rsidRDefault="006526D0">
      <w:pPr>
        <w:spacing w:after="0" w:line="240" w:lineRule="auto"/>
        <w:jc w:val="left"/>
      </w:pPr>
      <w:r w:rsidRPr="005F4FBF">
        <w:br w:type="page"/>
      </w:r>
    </w:p>
    <w:p w14:paraId="20E86D69" w14:textId="2581F172" w:rsidR="00FD1C92" w:rsidRPr="005F4FBF" w:rsidRDefault="00FD1C92" w:rsidP="00FD1C92">
      <w:pPr>
        <w:pStyle w:val="Beschriftung"/>
        <w:keepNext/>
      </w:pPr>
      <w:bookmarkStart w:id="957" w:name="_Toc419102310"/>
      <w:bookmarkStart w:id="958" w:name="_Toc39132382"/>
      <w:r w:rsidRPr="005F4FBF">
        <w:t xml:space="preserve">Tabelle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Pr="005F4FBF">
        <w:noBreakHyphen/>
      </w:r>
      <w:r w:rsidR="001D2506">
        <w:rPr>
          <w:noProof/>
        </w:rPr>
        <w:fldChar w:fldCharType="begin"/>
      </w:r>
      <w:r w:rsidR="001D2506">
        <w:rPr>
          <w:noProof/>
        </w:rPr>
        <w:instrText xml:space="preserve"> SEQ Tabelle \* ARABIC \s 1 </w:instrText>
      </w:r>
      <w:r w:rsidR="001D2506">
        <w:rPr>
          <w:noProof/>
        </w:rPr>
        <w:fldChar w:fldCharType="separate"/>
      </w:r>
      <w:r w:rsidR="00AC33A8">
        <w:rPr>
          <w:noProof/>
        </w:rPr>
        <w:t>4</w:t>
      </w:r>
      <w:r w:rsidR="001D2506">
        <w:rPr>
          <w:noProof/>
        </w:rPr>
        <w:fldChar w:fldCharType="end"/>
      </w:r>
      <w:r w:rsidRPr="005F4FBF">
        <w:t>: Bestimmtheitsmaße bei der Interpolation der Walzprofilierergebnisse (Kreisbogenverfahren</w:t>
      </w:r>
      <w:bookmarkEnd w:id="957"/>
      <w:bookmarkEnd w:id="958"/>
    </w:p>
    <w:p w14:paraId="0FBA063A" w14:textId="5B3B5390" w:rsidR="00FD1C92" w:rsidRPr="005F4FBF" w:rsidRDefault="00FD1C92" w:rsidP="00FD1C92">
      <w:pPr>
        <w:pStyle w:val="Beschriftung"/>
        <w:keepNext/>
        <w:rPr>
          <w:lang w:val="en-US"/>
        </w:rPr>
      </w:pPr>
      <w:bookmarkStart w:id="959" w:name="_Toc419102298"/>
      <w:bookmarkStart w:id="960" w:name="_Toc39072781"/>
      <w:bookmarkStart w:id="961" w:name="_Toc39132394"/>
      <w:r w:rsidRPr="005F4FBF">
        <w:rPr>
          <w:lang w:val="en-US"/>
        </w:rPr>
        <w:t xml:space="preserve">Table </w:t>
      </w:r>
      <w:r w:rsidRPr="005F4FBF">
        <w:fldChar w:fldCharType="begin"/>
      </w:r>
      <w:r w:rsidRPr="005F4FBF">
        <w:rPr>
          <w:lang w:val="en-US"/>
        </w:rPr>
        <w:instrText xml:space="preserve"> STYLEREF 1 \s </w:instrText>
      </w:r>
      <w:r w:rsidRPr="005F4FBF">
        <w:fldChar w:fldCharType="separate"/>
      </w:r>
      <w:r w:rsidR="00AC33A8">
        <w:rPr>
          <w:noProof/>
          <w:lang w:val="en-US"/>
        </w:rPr>
        <w:t>8</w:t>
      </w:r>
      <w:r w:rsidRPr="005F4FBF">
        <w:fldChar w:fldCharType="end"/>
      </w:r>
      <w:r w:rsidRPr="005F4FBF">
        <w:rPr>
          <w:lang w:val="en-US"/>
        </w:rPr>
        <w:noBreakHyphen/>
      </w:r>
      <w:r w:rsidRPr="005F4FBF">
        <w:fldChar w:fldCharType="begin"/>
      </w:r>
      <w:r w:rsidRPr="005F4FBF">
        <w:rPr>
          <w:lang w:val="en-US"/>
        </w:rPr>
        <w:instrText xml:space="preserve"> SEQ Table \* ARABIC \s 1 </w:instrText>
      </w:r>
      <w:r w:rsidRPr="005F4FBF">
        <w:fldChar w:fldCharType="separate"/>
      </w:r>
      <w:r w:rsidR="00AC33A8">
        <w:rPr>
          <w:noProof/>
          <w:lang w:val="en-US"/>
        </w:rPr>
        <w:t>4</w:t>
      </w:r>
      <w:r w:rsidRPr="005F4FBF">
        <w:fldChar w:fldCharType="end"/>
      </w:r>
      <w:r w:rsidRPr="005F4FBF">
        <w:rPr>
          <w:lang w:val="en-US"/>
        </w:rPr>
        <w:t xml:space="preserve">: Coefficients of </w:t>
      </w:r>
      <w:r w:rsidR="007A3CDA" w:rsidRPr="005F4FBF">
        <w:rPr>
          <w:lang w:val="en-US"/>
        </w:rPr>
        <w:t>d</w:t>
      </w:r>
      <w:r w:rsidRPr="005F4FBF">
        <w:rPr>
          <w:lang w:val="en-US"/>
        </w:rPr>
        <w:t xml:space="preserve">etermination for </w:t>
      </w:r>
      <w:r w:rsidR="007A3CDA" w:rsidRPr="005F4FBF">
        <w:rPr>
          <w:lang w:val="en-US"/>
        </w:rPr>
        <w:t>i</w:t>
      </w:r>
      <w:r w:rsidRPr="005F4FBF">
        <w:rPr>
          <w:lang w:val="en-US"/>
        </w:rPr>
        <w:t xml:space="preserve">nterpolating </w:t>
      </w:r>
      <w:r w:rsidR="007A3CDA" w:rsidRPr="005F4FBF">
        <w:rPr>
          <w:lang w:val="en-US"/>
        </w:rPr>
        <w:t>roll f</w:t>
      </w:r>
      <w:r w:rsidRPr="005F4FBF">
        <w:rPr>
          <w:lang w:val="en-US"/>
        </w:rPr>
        <w:t xml:space="preserve">orming </w:t>
      </w:r>
      <w:r w:rsidR="007A3CDA" w:rsidRPr="005F4FBF">
        <w:rPr>
          <w:lang w:val="en-US"/>
        </w:rPr>
        <w:t>r</w:t>
      </w:r>
      <w:r w:rsidRPr="005F4FBF">
        <w:rPr>
          <w:lang w:val="en-US"/>
        </w:rPr>
        <w:t>esults (</w:t>
      </w:r>
      <w:r w:rsidR="007A3CDA" w:rsidRPr="005F4FBF">
        <w:rPr>
          <w:lang w:val="en-US"/>
        </w:rPr>
        <w:t>c</w:t>
      </w:r>
      <w:r w:rsidRPr="005F4FBF">
        <w:rPr>
          <w:lang w:val="en-US"/>
        </w:rPr>
        <w:t xml:space="preserve">onstant </w:t>
      </w:r>
      <w:r w:rsidR="007A3CDA" w:rsidRPr="005F4FBF">
        <w:rPr>
          <w:lang w:val="en-US"/>
        </w:rPr>
        <w:t>a</w:t>
      </w:r>
      <w:r w:rsidRPr="005F4FBF">
        <w:rPr>
          <w:lang w:val="en-US"/>
        </w:rPr>
        <w:t>rc)</w:t>
      </w:r>
      <w:bookmarkEnd w:id="959"/>
      <w:bookmarkEnd w:id="960"/>
      <w:bookmarkEnd w:id="9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FD1C92" w:rsidRPr="005F4FBF" w14:paraId="210E984B" w14:textId="77777777" w:rsidTr="00807C27">
        <w:trPr>
          <w:trHeight w:val="391"/>
          <w:jc w:val="center"/>
        </w:trPr>
        <w:tc>
          <w:tcPr>
            <w:tcW w:w="2835" w:type="dxa"/>
            <w:shd w:val="clear" w:color="auto" w:fill="auto"/>
            <w:vAlign w:val="center"/>
          </w:tcPr>
          <w:p w14:paraId="6E8D9192" w14:textId="77777777" w:rsidR="00FD1C92" w:rsidRPr="005F4FBF" w:rsidRDefault="00FD1C92" w:rsidP="00807C27">
            <w:pPr>
              <w:jc w:val="center"/>
            </w:pPr>
            <w:r w:rsidRPr="005F4FBF">
              <w:t>Interpolationsart</w:t>
            </w:r>
          </w:p>
        </w:tc>
        <w:tc>
          <w:tcPr>
            <w:tcW w:w="2835" w:type="dxa"/>
            <w:shd w:val="clear" w:color="auto" w:fill="auto"/>
            <w:vAlign w:val="center"/>
          </w:tcPr>
          <w:p w14:paraId="48167836" w14:textId="77777777" w:rsidR="00FD1C92" w:rsidRPr="005F4FBF" w:rsidRDefault="00FD1C92" w:rsidP="00807C27">
            <w:pPr>
              <w:jc w:val="center"/>
            </w:pPr>
            <w:r w:rsidRPr="005F4FBF">
              <w:t>Bestimmtheitsmaß R</w:t>
            </w:r>
            <w:r w:rsidRPr="005F4FBF">
              <w:rPr>
                <w:vertAlign w:val="superscript"/>
              </w:rPr>
              <w:t>2</w:t>
            </w:r>
            <w:r w:rsidRPr="005F4FBF">
              <w:t xml:space="preserve"> [-]</w:t>
            </w:r>
          </w:p>
        </w:tc>
      </w:tr>
      <w:tr w:rsidR="00FD1C92" w:rsidRPr="005F4FBF" w14:paraId="2B4E5B09" w14:textId="77777777" w:rsidTr="00807C27">
        <w:trPr>
          <w:trHeight w:val="392"/>
          <w:jc w:val="center"/>
        </w:trPr>
        <w:tc>
          <w:tcPr>
            <w:tcW w:w="2835" w:type="dxa"/>
            <w:shd w:val="clear" w:color="auto" w:fill="auto"/>
            <w:vAlign w:val="center"/>
          </w:tcPr>
          <w:p w14:paraId="47F54592" w14:textId="77777777" w:rsidR="00FD1C92" w:rsidRPr="005F4FBF" w:rsidRDefault="00FD1C92" w:rsidP="00807C27">
            <w:pPr>
              <w:jc w:val="center"/>
            </w:pPr>
            <w:r w:rsidRPr="005F4FBF">
              <w:t>Logarithmisch</w:t>
            </w:r>
          </w:p>
        </w:tc>
        <w:tc>
          <w:tcPr>
            <w:tcW w:w="2835" w:type="dxa"/>
            <w:shd w:val="clear" w:color="auto" w:fill="auto"/>
            <w:vAlign w:val="center"/>
          </w:tcPr>
          <w:p w14:paraId="277AC117" w14:textId="77777777" w:rsidR="00FD1C92" w:rsidRPr="005F4FBF" w:rsidRDefault="00FD1C92" w:rsidP="00807C27">
            <w:pPr>
              <w:jc w:val="center"/>
            </w:pPr>
            <w:r w:rsidRPr="005F4FBF">
              <w:t>0,896</w:t>
            </w:r>
          </w:p>
        </w:tc>
      </w:tr>
      <w:tr w:rsidR="00FD1C92" w:rsidRPr="005F4FBF" w14:paraId="0DC32342" w14:textId="77777777" w:rsidTr="00807C27">
        <w:trPr>
          <w:trHeight w:val="392"/>
          <w:jc w:val="center"/>
        </w:trPr>
        <w:tc>
          <w:tcPr>
            <w:tcW w:w="2835" w:type="dxa"/>
            <w:shd w:val="clear" w:color="auto" w:fill="auto"/>
            <w:vAlign w:val="center"/>
          </w:tcPr>
          <w:p w14:paraId="78072D47" w14:textId="77777777" w:rsidR="00FD1C92" w:rsidRPr="005F4FBF" w:rsidRDefault="00FD1C92" w:rsidP="00807C27">
            <w:pPr>
              <w:jc w:val="center"/>
            </w:pPr>
            <w:r w:rsidRPr="005F4FBF">
              <w:t>Potentiell</w:t>
            </w:r>
          </w:p>
        </w:tc>
        <w:tc>
          <w:tcPr>
            <w:tcW w:w="2835" w:type="dxa"/>
            <w:shd w:val="clear" w:color="auto" w:fill="auto"/>
            <w:vAlign w:val="center"/>
          </w:tcPr>
          <w:p w14:paraId="4660E1CC" w14:textId="77777777" w:rsidR="00FD1C92" w:rsidRPr="005F4FBF" w:rsidRDefault="00FD1C92" w:rsidP="00807C27">
            <w:pPr>
              <w:jc w:val="center"/>
            </w:pPr>
            <w:r w:rsidRPr="005F4FBF">
              <w:t>0,901</w:t>
            </w:r>
          </w:p>
        </w:tc>
      </w:tr>
      <w:tr w:rsidR="00FD1C92" w:rsidRPr="005F4FBF" w14:paraId="3C9C10F0" w14:textId="77777777" w:rsidTr="00807C27">
        <w:trPr>
          <w:trHeight w:val="392"/>
          <w:jc w:val="center"/>
        </w:trPr>
        <w:tc>
          <w:tcPr>
            <w:tcW w:w="2835" w:type="dxa"/>
            <w:shd w:val="clear" w:color="auto" w:fill="auto"/>
            <w:vAlign w:val="center"/>
          </w:tcPr>
          <w:p w14:paraId="122C4DC8" w14:textId="77777777" w:rsidR="00FD1C92" w:rsidRPr="005F4FBF" w:rsidRDefault="00FD1C92" w:rsidP="00807C27">
            <w:pPr>
              <w:jc w:val="center"/>
            </w:pPr>
            <w:r w:rsidRPr="005F4FBF">
              <w:t>Polynomial</w:t>
            </w:r>
          </w:p>
        </w:tc>
        <w:tc>
          <w:tcPr>
            <w:tcW w:w="2835" w:type="dxa"/>
            <w:shd w:val="clear" w:color="auto" w:fill="auto"/>
            <w:vAlign w:val="center"/>
          </w:tcPr>
          <w:p w14:paraId="48B0AAFA" w14:textId="77777777" w:rsidR="00FD1C92" w:rsidRPr="005F4FBF" w:rsidRDefault="00FD1C92" w:rsidP="00807C27">
            <w:pPr>
              <w:jc w:val="center"/>
            </w:pPr>
            <w:r w:rsidRPr="005F4FBF">
              <w:t>0,896</w:t>
            </w:r>
          </w:p>
        </w:tc>
      </w:tr>
    </w:tbl>
    <w:p w14:paraId="4A42920A" w14:textId="77777777" w:rsidR="00EE1776" w:rsidRPr="005F4FBF" w:rsidRDefault="00EE1776" w:rsidP="00DD0F3E"/>
    <w:p w14:paraId="76E97514" w14:textId="77777777" w:rsidR="00FD1C92" w:rsidRPr="005F4FBF" w:rsidRDefault="00FD1C92" w:rsidP="00DD0F3E">
      <w:r w:rsidRPr="005F4FBF">
        <w:t>Die Bestimmtheitsmaße (Tabelle 8-4) bei logarithmischer und potentieller Interpolation sowie die Verläufe der Interpolationsfunktionen (Abbildung 8-7) sind nahezu identisch. Für die Herleitung einer verbesserten Berechnungsmethode zur Bestimmung von k-Werten wir</w:t>
      </w:r>
      <w:r w:rsidR="0046536B" w:rsidRPr="005F4FBF">
        <w:t>d</w:t>
      </w:r>
      <w:r w:rsidRPr="005F4FBF">
        <w:t xml:space="preserve"> auch hier die logarithmische Interpolation genutzt, um einen Vergleich zu d</w:t>
      </w:r>
      <w:r w:rsidR="00AF273F" w:rsidRPr="005F4FBF">
        <w:t>en anderen B</w:t>
      </w:r>
      <w:r w:rsidRPr="005F4FBF">
        <w:t>i</w:t>
      </w:r>
      <w:r w:rsidR="00AF273F" w:rsidRPr="005F4FBF">
        <w:t>e</w:t>
      </w:r>
      <w:r w:rsidRPr="005F4FBF">
        <w:t>geverfahren zu ermöglichen. Die k-Werte beim Walzprofilieren nach dem Kreisbogenverfahren lassen sich somit nach Gleichung 8-13 bestimmen, wobei die resultierenden Werte auf den Bereich von 0 bis 0,5 beschränkt sind.</w:t>
      </w:r>
    </w:p>
    <w:p w14:paraId="753D6C3C" w14:textId="46EAAC2E" w:rsidR="001E547E" w:rsidRPr="005F4FBF" w:rsidRDefault="001E547E" w:rsidP="001E547E">
      <w:pPr>
        <w:pStyle w:val="berschrift2"/>
        <w:rPr>
          <w:lang w:val="en-GB"/>
        </w:rPr>
      </w:pPr>
      <w:bookmarkStart w:id="962" w:name="_Toc408995220"/>
      <w:bookmarkStart w:id="963" w:name="_Toc39070358"/>
      <w:bookmarkStart w:id="964" w:name="_Toc39073525"/>
      <w:bookmarkStart w:id="965" w:name="_Toc40111771"/>
      <w:r w:rsidRPr="005F4FBF">
        <w:t>Abgleich der Berechnungsempfehlung mit industrieller Praxis</w:t>
      </w:r>
      <w:bookmarkEnd w:id="962"/>
      <w:r w:rsidR="000C04A8">
        <w:t xml:space="preserve"> /</w:t>
      </w:r>
      <w:r w:rsidR="006D623E" w:rsidRPr="005F4FBF">
        <w:br/>
      </w:r>
      <w:r w:rsidR="007A3CDA" w:rsidRPr="005F4FBF">
        <w:rPr>
          <w:lang w:val="en-GB"/>
        </w:rPr>
        <w:t>Comparison of the s</w:t>
      </w:r>
      <w:r w:rsidR="006D623E" w:rsidRPr="005F4FBF">
        <w:rPr>
          <w:lang w:val="en-GB"/>
        </w:rPr>
        <w:t xml:space="preserve">uggested </w:t>
      </w:r>
      <w:r w:rsidR="007A3CDA" w:rsidRPr="005F4FBF">
        <w:rPr>
          <w:lang w:val="en-GB"/>
        </w:rPr>
        <w:t>a</w:t>
      </w:r>
      <w:r w:rsidR="006D623E" w:rsidRPr="005F4FBF">
        <w:rPr>
          <w:lang w:val="en-GB"/>
        </w:rPr>
        <w:t xml:space="preserve">pproach to </w:t>
      </w:r>
      <w:r w:rsidR="007A3CDA" w:rsidRPr="005F4FBF">
        <w:rPr>
          <w:lang w:val="en-GB"/>
        </w:rPr>
        <w:t>f</w:t>
      </w:r>
      <w:r w:rsidR="006D623E" w:rsidRPr="005F4FBF">
        <w:rPr>
          <w:lang w:val="en-GB"/>
        </w:rPr>
        <w:t xml:space="preserve">iled </w:t>
      </w:r>
      <w:r w:rsidR="007A3CDA" w:rsidRPr="005F4FBF">
        <w:rPr>
          <w:lang w:val="en-GB"/>
        </w:rPr>
        <w:t>e</w:t>
      </w:r>
      <w:r w:rsidR="006D623E" w:rsidRPr="005F4FBF">
        <w:rPr>
          <w:lang w:val="en-GB"/>
        </w:rPr>
        <w:t>xperiments</w:t>
      </w:r>
      <w:bookmarkEnd w:id="963"/>
      <w:bookmarkEnd w:id="964"/>
      <w:bookmarkEnd w:id="965"/>
    </w:p>
    <w:p w14:paraId="506E3042" w14:textId="77777777" w:rsidR="00B8082F" w:rsidRPr="005F4FBF" w:rsidRDefault="00B8082F" w:rsidP="00B8082F">
      <w:r w:rsidRPr="005F4FBF">
        <w:t>In einer ersten Stichprobe wurden die im vorangegangen Kapitel vorgeschlagenen Berechnungsmeth</w:t>
      </w:r>
      <w:r w:rsidR="00EF46EC" w:rsidRPr="005F4FBF">
        <w:t>oden mit B</w:t>
      </w:r>
      <w:r w:rsidRPr="005F4FBF">
        <w:t>i</w:t>
      </w:r>
      <w:r w:rsidR="00EF46EC" w:rsidRPr="005F4FBF">
        <w:t>e</w:t>
      </w:r>
      <w:r w:rsidRPr="005F4FBF">
        <w:t>geerzeugnissen aus industriellen Anlagen verglichen (Kapitel 8.3.1 bis 8.3.3). Ferner erfolgt in Kapitel 8.3.4 eine Gegenüberstellung der erarbeiteten Berechnungsmethoden mit den Vorgaben zur Bestimmung der abgewickelten Länge DIN 6935 [DIN6935]</w:t>
      </w:r>
      <w:r w:rsidR="00D10202" w:rsidRPr="005F4FBF">
        <w:t>.</w:t>
      </w:r>
    </w:p>
    <w:p w14:paraId="2E3E348F" w14:textId="3FB5C040" w:rsidR="00DD0F3E" w:rsidRPr="005F4FBF" w:rsidRDefault="00DD0F3E" w:rsidP="00DD0F3E">
      <w:pPr>
        <w:pStyle w:val="berschrift3"/>
      </w:pPr>
      <w:bookmarkStart w:id="966" w:name="_Toc39070359"/>
      <w:bookmarkStart w:id="967" w:name="_Toc39073526"/>
      <w:bookmarkStart w:id="968" w:name="_Toc40111772"/>
      <w:r w:rsidRPr="005F4FBF">
        <w:t>Gesenkbiegen</w:t>
      </w:r>
      <w:r w:rsidR="000C04A8">
        <w:t xml:space="preserve"> /</w:t>
      </w:r>
      <w:r w:rsidRPr="005F4FBF">
        <w:br/>
        <w:t xml:space="preserve">Bottom </w:t>
      </w:r>
      <w:r w:rsidR="007A3CDA" w:rsidRPr="005F4FBF">
        <w:t>b</w:t>
      </w:r>
      <w:r w:rsidRPr="005F4FBF">
        <w:t>ending</w:t>
      </w:r>
      <w:bookmarkEnd w:id="966"/>
      <w:bookmarkEnd w:id="967"/>
      <w:bookmarkEnd w:id="968"/>
    </w:p>
    <w:p w14:paraId="237330F6" w14:textId="77777777" w:rsidR="00B8082F" w:rsidRPr="005F4FBF" w:rsidRDefault="00B8082F" w:rsidP="00B8082F">
      <w:r w:rsidRPr="005F4FBF">
        <w:t xml:space="preserve">In Zusammenarbeit mit dem Projektpartner Indukant </w:t>
      </w:r>
      <w:r w:rsidR="00CB45B2" w:rsidRPr="005F4FBF">
        <w:t>GmbH war es möglich, auf einer i</w:t>
      </w:r>
      <w:r w:rsidRPr="005F4FBF">
        <w:t>ndustriellen Gesenkbiegemaschine einige Biegeprofile anzufertigen. Zu diesem Zweck wurden aus den Versuch</w:t>
      </w:r>
      <w:r w:rsidR="00CB45B2" w:rsidRPr="005F4FBF">
        <w:t>s</w:t>
      </w:r>
      <w:r w:rsidRPr="005F4FBF">
        <w:t>materialien S235JR, Docol Roll 1000 und X5CrNi18-10 mit einer Blechdicke von 2,0 mm sowie Docol Roll 800 mi</w:t>
      </w:r>
      <w:r w:rsidR="00EF46EC" w:rsidRPr="005F4FBF">
        <w:t>t einer Blechdicke von 1,8 mm B</w:t>
      </w:r>
      <w:r w:rsidRPr="005F4FBF">
        <w:t>i</w:t>
      </w:r>
      <w:r w:rsidR="00EF46EC" w:rsidRPr="005F4FBF">
        <w:t>e</w:t>
      </w:r>
      <w:r w:rsidRPr="005F4FBF">
        <w:t>geproben gemäß der Beschreibung in Kapitel 4.7 gefertigt und vermessen. Die Umformung erfolgte bei Indukant GmbH auf eine</w:t>
      </w:r>
      <w:r w:rsidR="0046536B" w:rsidRPr="005F4FBF">
        <w:t>r</w:t>
      </w:r>
      <w:r w:rsidRPr="005F4FBF">
        <w:t xml:space="preserve"> Biegepresse des Herstellers Safan. Es wurden 90° Winkel hergestellt</w:t>
      </w:r>
      <w:r w:rsidR="00D10202" w:rsidRPr="005F4FBF">
        <w:t>,</w:t>
      </w:r>
      <w:r w:rsidRPr="005F4FBF">
        <w:t xml:space="preserve"> ohne dabei die Rückfederung zu kompensieren. Die genutzten Biegeradien betrugen 5 mm bzw. 10 mm. Die Gesenkweite betrug 16 mm bzw. 30 mm. Im Gegensatz zu den Versuchen am PtU bestand der Biegevorgang bei Indukant GmbH </w:t>
      </w:r>
      <w:r w:rsidR="00807C27" w:rsidRPr="005F4FBF">
        <w:t>nur a</w:t>
      </w:r>
      <w:r w:rsidRPr="005F4FBF">
        <w:t>us einem Freibiegevorgang im Gesenk, was bedeutet, dass die in</w:t>
      </w:r>
      <w:r w:rsidR="00807C27" w:rsidRPr="005F4FBF">
        <w:t xml:space="preserve"> Kapitel 2.1.2</w:t>
      </w:r>
      <w:r w:rsidR="00EF46EC" w:rsidRPr="005F4FBF">
        <w:t xml:space="preserve"> beschrieben Vorgänge Weiterb</w:t>
      </w:r>
      <w:r w:rsidR="00807C27" w:rsidRPr="005F4FBF">
        <w:t>i</w:t>
      </w:r>
      <w:r w:rsidR="00EF46EC" w:rsidRPr="005F4FBF">
        <w:t>e</w:t>
      </w:r>
      <w:r w:rsidR="00807C27" w:rsidRPr="005F4FBF">
        <w:t>gen im Gesenk und Prägen nicht</w:t>
      </w:r>
      <w:r w:rsidR="00EF46EC" w:rsidRPr="005F4FBF">
        <w:t xml:space="preserve"> stattfanden. Nach dem B</w:t>
      </w:r>
      <w:r w:rsidR="00807C27" w:rsidRPr="005F4FBF">
        <w:t>i</w:t>
      </w:r>
      <w:r w:rsidR="00EF46EC" w:rsidRPr="005F4FBF">
        <w:t>e</w:t>
      </w:r>
      <w:r w:rsidR="00807C27" w:rsidRPr="005F4FBF">
        <w:t>gen erfolgte die Bestimmung der k-Werte nach der Beschreibung in Kapitel 4.7.</w:t>
      </w:r>
      <w:r w:rsidR="00EF46EC" w:rsidRPr="005F4FBF">
        <w:t xml:space="preserve"> Jeder Ve</w:t>
      </w:r>
      <w:r w:rsidR="0094185E" w:rsidRPr="005F4FBF">
        <w:t>rsuch wurde fünf Mal wiederholt.</w:t>
      </w:r>
    </w:p>
    <w:p w14:paraId="152A0D22" w14:textId="77777777" w:rsidR="00807C27" w:rsidRPr="005F4FBF" w:rsidRDefault="00807C27" w:rsidP="00B8082F">
      <w:r w:rsidRPr="005F4FBF">
        <w:t>Abbildung 8-8 stellt die an den von Indukant GmbH mit Biegeradius 5 mm gebogenen Proben er</w:t>
      </w:r>
      <w:r w:rsidR="00CB45B2" w:rsidRPr="005F4FBF">
        <w:t>mittelten k-Werte und die am PtU</w:t>
      </w:r>
      <w:r w:rsidRPr="005F4FBF">
        <w:t xml:space="preserve"> unter Verwendung des gleichen Biegeradius ermittelten k-Werte gegenüber. Ferner ist der gemäß der Berechnungsvorschrift aus Kapitel 8.2.2 vorgeschlagene k-Wert angegeben. Für die Materialien S235JR und X5CrNi18-10 zeigt sich eine gut</w:t>
      </w:r>
      <w:r w:rsidR="00CB45B2" w:rsidRPr="005F4FBF">
        <w:t>e Übereinstimmung zwischen den W</w:t>
      </w:r>
      <w:r w:rsidRPr="005F4FBF">
        <w:t xml:space="preserve">erten von Indukant GmbH, PtU und dem Interpolationsvorschlag. Bei Docol Roll 800 ist eine </w:t>
      </w:r>
      <w:r w:rsidR="00E93626" w:rsidRPr="005F4FBF">
        <w:t>Übereinstimmung</w:t>
      </w:r>
      <w:r w:rsidRPr="005F4FBF">
        <w:t xml:space="preserve"> der </w:t>
      </w:r>
      <w:r w:rsidR="00E93626" w:rsidRPr="005F4FBF">
        <w:t>Werte</w:t>
      </w:r>
      <w:r w:rsidRPr="005F4FBF">
        <w:t xml:space="preserve"> von Indukant GmbH und PtU nur gegeben, wenn die zu erwartende Messunsicherheit vollständig ausgeschöpft wird. Der gemäß Berechnung vorgegebene k-Wert stimmt nur mit dem Messwert vom PtU überein. Für das Material Docol Roll 1000 liefert de</w:t>
      </w:r>
      <w:r w:rsidR="00E93626" w:rsidRPr="005F4FBF">
        <w:t>r Versuch bei Indukant GmbH im V</w:t>
      </w:r>
      <w:r w:rsidRPr="005F4FBF">
        <w:t>ergleic</w:t>
      </w:r>
      <w:r w:rsidR="00E93626" w:rsidRPr="005F4FBF">
        <w:t>h zum Wert des PtU und dem Berechnungswert einen zu geringen k-Wert.</w:t>
      </w:r>
    </w:p>
    <w:p w14:paraId="09469AEF" w14:textId="77777777" w:rsidR="00BD6497" w:rsidRPr="005F4FBF" w:rsidRDefault="004B1339" w:rsidP="00BD6497">
      <w:pPr>
        <w:keepNext/>
        <w:jc w:val="center"/>
      </w:pPr>
      <w:r w:rsidRPr="005F4FBF">
        <w:rPr>
          <w:noProof/>
        </w:rPr>
        <w:drawing>
          <wp:inline distT="0" distB="0" distL="0" distR="0" wp14:anchorId="7854BB98" wp14:editId="65ADC089">
            <wp:extent cx="4330700" cy="2898775"/>
            <wp:effectExtent l="0" t="0" r="0" b="0"/>
            <wp:docPr id="179" name="Bild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74B28489" w14:textId="756916D3" w:rsidR="004A5B02" w:rsidRPr="005F4FBF" w:rsidRDefault="00BD6497" w:rsidP="00BD6497">
      <w:pPr>
        <w:pStyle w:val="Beschriftung"/>
      </w:pPr>
      <w:bookmarkStart w:id="969" w:name="_Toc419707674"/>
      <w:bookmarkStart w:id="970" w:name="_Toc39073718"/>
      <w:bookmarkStart w:id="971" w:name="_Toc39073814"/>
      <w:bookmarkStart w:id="972" w:name="_Toc39132268"/>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8</w:t>
      </w:r>
      <w:r w:rsidR="001D2506">
        <w:rPr>
          <w:noProof/>
        </w:rPr>
        <w:fldChar w:fldCharType="end"/>
      </w:r>
      <w:r w:rsidRPr="005F4FBF">
        <w:t>: Abgleich der Versuchsergebnisse am PtU und des Berechnungskonzepts mit industriellen Prozessen (Gesenkbiegen, r</w:t>
      </w:r>
      <w:r w:rsidRPr="005F4FBF">
        <w:rPr>
          <w:vertAlign w:val="subscript"/>
        </w:rPr>
        <w:t>i</w:t>
      </w:r>
      <w:r w:rsidRPr="005F4FBF">
        <w:t>=5 mm)</w:t>
      </w:r>
      <w:bookmarkEnd w:id="969"/>
      <w:bookmarkEnd w:id="970"/>
      <w:bookmarkEnd w:id="971"/>
      <w:bookmarkEnd w:id="972"/>
    </w:p>
    <w:p w14:paraId="7F936112" w14:textId="76D3BF85" w:rsidR="0067188D" w:rsidRPr="005F4FBF" w:rsidRDefault="004A5B02" w:rsidP="004A5B02">
      <w:pPr>
        <w:pStyle w:val="Beschriftung"/>
        <w:rPr>
          <w:lang w:val="en-US"/>
        </w:rPr>
      </w:pPr>
      <w:bookmarkStart w:id="973" w:name="_Toc419707770"/>
      <w:bookmarkStart w:id="974" w:name="_Toc39073017"/>
      <w:bookmarkStart w:id="975" w:name="_Toc39132364"/>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8</w:t>
      </w:r>
      <w:r w:rsidR="00933262" w:rsidRPr="005F4FBF">
        <w:rPr>
          <w:lang w:val="en-US"/>
        </w:rPr>
        <w:fldChar w:fldCharType="end"/>
      </w:r>
      <w:r w:rsidRPr="005F4FBF">
        <w:rPr>
          <w:lang w:val="en-US"/>
        </w:rPr>
        <w:t xml:space="preserve">: Comparison of </w:t>
      </w:r>
      <w:r w:rsidR="007A3CDA" w:rsidRPr="005F4FBF">
        <w:rPr>
          <w:lang w:val="en-US"/>
        </w:rPr>
        <w:t>r</w:t>
      </w:r>
      <w:r w:rsidRPr="005F4FBF">
        <w:rPr>
          <w:lang w:val="en-US"/>
        </w:rPr>
        <w:t xml:space="preserve">esults at PtU and the </w:t>
      </w:r>
      <w:r w:rsidR="007A3CDA" w:rsidRPr="005F4FBF">
        <w:rPr>
          <w:lang w:val="en-US"/>
        </w:rPr>
        <w:t>c</w:t>
      </w:r>
      <w:r w:rsidRPr="005F4FBF">
        <w:rPr>
          <w:lang w:val="en-US"/>
        </w:rPr>
        <w:t xml:space="preserve">alculation </w:t>
      </w:r>
      <w:r w:rsidR="007A3CDA" w:rsidRPr="005F4FBF">
        <w:rPr>
          <w:lang w:val="en-US"/>
        </w:rPr>
        <w:t>m</w:t>
      </w:r>
      <w:r w:rsidRPr="005F4FBF">
        <w:rPr>
          <w:lang w:val="en-US"/>
        </w:rPr>
        <w:t xml:space="preserve">ethod with </w:t>
      </w:r>
      <w:r w:rsidR="007A3CDA" w:rsidRPr="005F4FBF">
        <w:rPr>
          <w:lang w:val="en-US"/>
        </w:rPr>
        <w:t>r</w:t>
      </w:r>
      <w:r w:rsidRPr="005F4FBF">
        <w:rPr>
          <w:lang w:val="en-US"/>
        </w:rPr>
        <w:t xml:space="preserve">esults of </w:t>
      </w:r>
      <w:r w:rsidR="007A3CDA" w:rsidRPr="005F4FBF">
        <w:rPr>
          <w:lang w:val="en-US"/>
        </w:rPr>
        <w:t>industrial p</w:t>
      </w:r>
      <w:r w:rsidRPr="005F4FBF">
        <w:rPr>
          <w:lang w:val="en-US"/>
        </w:rPr>
        <w:t>rocesses (</w:t>
      </w:r>
      <w:r w:rsidR="007A3CDA" w:rsidRPr="005F4FBF">
        <w:rPr>
          <w:lang w:val="en-US"/>
        </w:rPr>
        <w:t>b</w:t>
      </w:r>
      <w:r w:rsidRPr="005F4FBF">
        <w:rPr>
          <w:lang w:val="en-US"/>
        </w:rPr>
        <w:t xml:space="preserve">ottom </w:t>
      </w:r>
      <w:r w:rsidR="007A3CDA" w:rsidRPr="005F4FBF">
        <w:rPr>
          <w:lang w:val="en-US"/>
        </w:rPr>
        <w:t>b</w:t>
      </w:r>
      <w:r w:rsidRPr="005F4FBF">
        <w:rPr>
          <w:lang w:val="en-US"/>
        </w:rPr>
        <w:t>ending, r</w:t>
      </w:r>
      <w:r w:rsidRPr="005F4FBF">
        <w:rPr>
          <w:vertAlign w:val="subscript"/>
          <w:lang w:val="en-US"/>
        </w:rPr>
        <w:t>i</w:t>
      </w:r>
      <w:r w:rsidRPr="005F4FBF">
        <w:rPr>
          <w:lang w:val="en-US"/>
        </w:rPr>
        <w:t>=5 mm)</w:t>
      </w:r>
      <w:bookmarkEnd w:id="973"/>
      <w:bookmarkEnd w:id="974"/>
      <w:bookmarkEnd w:id="975"/>
      <w:r w:rsidRPr="005F4FBF">
        <w:rPr>
          <w:lang w:val="en-US"/>
        </w:rPr>
        <w:t xml:space="preserve"> </w:t>
      </w:r>
    </w:p>
    <w:p w14:paraId="53FFDF8E" w14:textId="77777777" w:rsidR="00E93626" w:rsidRPr="005F4FBF" w:rsidRDefault="00E93626" w:rsidP="00B8082F">
      <w:r w:rsidRPr="005F4FBF">
        <w:t>Die Ursache für die Abweichung bei den höherfesten Materialien kann darin begründet sein, dass bei Indukant GmbH lediglich ein Freibi</w:t>
      </w:r>
      <w:r w:rsidR="00EF46EC" w:rsidRPr="005F4FBF">
        <w:t>e</w:t>
      </w:r>
      <w:r w:rsidRPr="005F4FBF">
        <w:t xml:space="preserve">gevorgang im Gesenk stattfand, während der Prozess am PtU bis zum Prägen fortgesetzt wurde. Das vorzeitige </w:t>
      </w:r>
      <w:r w:rsidR="00D10202" w:rsidRPr="005F4FBF">
        <w:t>B</w:t>
      </w:r>
      <w:r w:rsidRPr="005F4FBF">
        <w:t>eenden des Biegevorgang</w:t>
      </w:r>
      <w:r w:rsidR="00CB45B2" w:rsidRPr="005F4FBF">
        <w:t>e</w:t>
      </w:r>
      <w:r w:rsidRPr="005F4FBF">
        <w:t>s wirkt sich besonders bei dem höchstfesten Material Docol Roll 1000 aus. Einen weiteren Einfluss auf die k-Werte könnte die Gesenkweite besitzen, welche bei Indukant GmbH deutlich kleiner als am PtU war. Durch diese verringerte Gesenkweite erhöhen sich die von Stempel und Gesenk übertragenen Kräfte. Dies kann ferner zu einer Erhöhung der Reibkräfte führen, die zu einer stärkeren Ausdünnung der Blechdicke in der Biegezone führt. Abbildung 8-9 zeigt einen Vergleich der Blechdickenänderungen in der Biegezone bei den Versuchen von Indukant GmbH und am PtU. Es zeigt si</w:t>
      </w:r>
      <w:r w:rsidR="009228B7" w:rsidRPr="005F4FBF">
        <w:t>ch, dass die Blechdickenänderung bei den Proben von Indukant</w:t>
      </w:r>
      <w:r w:rsidRPr="005F4FBF">
        <w:t xml:space="preserve"> GmbH größer ist als bei den Proben des PtUs. Diese verstärkte Ausdünnung kann die niedrigeren k-Werten</w:t>
      </w:r>
      <w:r w:rsidR="009228B7" w:rsidRPr="005F4FBF">
        <w:t xml:space="preserve"> erklären</w:t>
      </w:r>
      <w:r w:rsidRPr="005F4FBF">
        <w:t xml:space="preserve">, </w:t>
      </w:r>
      <w:r w:rsidR="009228B7" w:rsidRPr="005F4FBF">
        <w:t xml:space="preserve">die </w:t>
      </w:r>
      <w:r w:rsidRPr="005F4FBF">
        <w:t xml:space="preserve">für die Materialien Docol Roll 800 und Docol Roll 1000 zu beobachten </w:t>
      </w:r>
      <w:r w:rsidR="009228B7" w:rsidRPr="005F4FBF">
        <w:t>sind.</w:t>
      </w:r>
      <w:r w:rsidRPr="005F4FBF">
        <w:t xml:space="preserve"> </w:t>
      </w:r>
    </w:p>
    <w:p w14:paraId="1A3039B5" w14:textId="77777777" w:rsidR="00BD6497" w:rsidRPr="005F4FBF" w:rsidRDefault="004B1339" w:rsidP="00BD6497">
      <w:pPr>
        <w:keepNext/>
        <w:jc w:val="center"/>
      </w:pPr>
      <w:r w:rsidRPr="005F4FBF">
        <w:rPr>
          <w:noProof/>
        </w:rPr>
        <w:drawing>
          <wp:inline distT="0" distB="0" distL="0" distR="0" wp14:anchorId="55C02D99" wp14:editId="48A21AA7">
            <wp:extent cx="4330700" cy="2898775"/>
            <wp:effectExtent l="0" t="0" r="0" b="0"/>
            <wp:docPr id="180" name="Bild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4722968A" w14:textId="0F1EED51" w:rsidR="004A5B02" w:rsidRPr="005F4FBF" w:rsidRDefault="00BD6497" w:rsidP="00BD6497">
      <w:pPr>
        <w:pStyle w:val="Beschriftung"/>
      </w:pPr>
      <w:bookmarkStart w:id="976" w:name="_Toc419707675"/>
      <w:bookmarkStart w:id="977" w:name="_Toc39073719"/>
      <w:bookmarkStart w:id="978" w:name="_Toc39073815"/>
      <w:bookmarkStart w:id="979" w:name="_Toc39132269"/>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9</w:t>
      </w:r>
      <w:r w:rsidR="001D2506">
        <w:rPr>
          <w:noProof/>
        </w:rPr>
        <w:fldChar w:fldCharType="end"/>
      </w:r>
      <w:r w:rsidRPr="005F4FBF">
        <w:t>: Vergleich der Blechdickenänderung in der Biegezone im Biegeprozess am PtU und bei Indukant</w:t>
      </w:r>
      <w:bookmarkEnd w:id="976"/>
      <w:bookmarkEnd w:id="977"/>
      <w:bookmarkEnd w:id="978"/>
      <w:bookmarkEnd w:id="979"/>
    </w:p>
    <w:p w14:paraId="14F61868" w14:textId="4DF040B0" w:rsidR="0067188D" w:rsidRPr="005F4FBF" w:rsidRDefault="004A5B02" w:rsidP="004A5B02">
      <w:pPr>
        <w:pStyle w:val="Beschriftung"/>
        <w:rPr>
          <w:lang w:val="en-US"/>
        </w:rPr>
      </w:pPr>
      <w:bookmarkStart w:id="980" w:name="_Toc419707771"/>
      <w:bookmarkStart w:id="981" w:name="_Toc39073018"/>
      <w:bookmarkStart w:id="982" w:name="_Toc39132365"/>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9</w:t>
      </w:r>
      <w:r w:rsidR="00933262" w:rsidRPr="005F4FBF">
        <w:rPr>
          <w:lang w:val="en-US"/>
        </w:rPr>
        <w:fldChar w:fldCharType="end"/>
      </w:r>
      <w:r w:rsidRPr="005F4FBF">
        <w:rPr>
          <w:lang w:val="en-US"/>
        </w:rPr>
        <w:t>:</w:t>
      </w:r>
      <w:r w:rsidR="00BD6497" w:rsidRPr="005F4FBF">
        <w:rPr>
          <w:lang w:val="en-US"/>
        </w:rPr>
        <w:t xml:space="preserve"> Comparison of </w:t>
      </w:r>
      <w:r w:rsidR="007A3CDA" w:rsidRPr="005F4FBF">
        <w:rPr>
          <w:lang w:val="en-US"/>
        </w:rPr>
        <w:t>c</w:t>
      </w:r>
      <w:r w:rsidR="00BD6497" w:rsidRPr="005F4FBF">
        <w:rPr>
          <w:lang w:val="en-US"/>
        </w:rPr>
        <w:t xml:space="preserve">hange in </w:t>
      </w:r>
      <w:r w:rsidR="007A3CDA" w:rsidRPr="005F4FBF">
        <w:rPr>
          <w:lang w:val="en-US"/>
        </w:rPr>
        <w:t>sheet t</w:t>
      </w:r>
      <w:r w:rsidR="00BD6497" w:rsidRPr="005F4FBF">
        <w:rPr>
          <w:lang w:val="en-US"/>
        </w:rPr>
        <w:t xml:space="preserve">hickness in the </w:t>
      </w:r>
      <w:r w:rsidR="007A3CDA" w:rsidRPr="005F4FBF">
        <w:rPr>
          <w:lang w:val="en-US"/>
        </w:rPr>
        <w:t>bend z</w:t>
      </w:r>
      <w:r w:rsidR="00BD6497" w:rsidRPr="005F4FBF">
        <w:rPr>
          <w:lang w:val="en-US"/>
        </w:rPr>
        <w:t xml:space="preserve">one at PtU </w:t>
      </w:r>
      <w:r w:rsidR="007A3CDA" w:rsidRPr="005F4FBF">
        <w:rPr>
          <w:lang w:val="en-US"/>
        </w:rPr>
        <w:t>p</w:t>
      </w:r>
      <w:r w:rsidR="00BD6497" w:rsidRPr="005F4FBF">
        <w:rPr>
          <w:lang w:val="en-US"/>
        </w:rPr>
        <w:t xml:space="preserve">rocesses and </w:t>
      </w:r>
      <w:r w:rsidR="007A3CDA" w:rsidRPr="005F4FBF">
        <w:rPr>
          <w:lang w:val="en-US"/>
        </w:rPr>
        <w:t>p</w:t>
      </w:r>
      <w:r w:rsidR="00BD6497" w:rsidRPr="005F4FBF">
        <w:rPr>
          <w:lang w:val="en-US"/>
        </w:rPr>
        <w:t>rocesses at Indukant</w:t>
      </w:r>
      <w:bookmarkEnd w:id="980"/>
      <w:bookmarkEnd w:id="981"/>
      <w:bookmarkEnd w:id="982"/>
    </w:p>
    <w:p w14:paraId="40131351" w14:textId="77777777" w:rsidR="00807C27" w:rsidRPr="005F4FBF" w:rsidRDefault="009228B7" w:rsidP="00DD0F3E">
      <w:r w:rsidRPr="005F4FBF">
        <w:t>Abbildung 8-10 zeigt die Gegenüberstellung der an den von Indukant Gmb</w:t>
      </w:r>
      <w:r w:rsidR="00C175BA" w:rsidRPr="005F4FBF">
        <w:t xml:space="preserve">H gebogenen </w:t>
      </w:r>
      <w:r w:rsidR="0046536B" w:rsidRPr="005F4FBF">
        <w:t xml:space="preserve">Blechen mit einem Biegeradius von 10 mm </w:t>
      </w:r>
      <w:r w:rsidR="00C175BA" w:rsidRPr="005F4FBF">
        <w:t>ermittelten k-Werte</w:t>
      </w:r>
      <w:r w:rsidRPr="005F4FBF">
        <w:t xml:space="preserve"> mit den Werten der Messungen am PtU und den Ergebnissen des Berechnungskonzepts aus Kapitel 8.2.2. Da am PtU keine Winkel mit einem Biegeradius von 10 mm hergestellt wurden, sind als Vergleich die Werte bei Nutzung eines Radius von 8 mm bzw. 12 mm dargestell</w:t>
      </w:r>
      <w:r w:rsidR="00C175BA" w:rsidRPr="005F4FBF">
        <w:t xml:space="preserve">t. </w:t>
      </w:r>
    </w:p>
    <w:p w14:paraId="36D8D37B" w14:textId="77777777" w:rsidR="00BD6497" w:rsidRPr="005F4FBF" w:rsidRDefault="004B1339" w:rsidP="00BD6497">
      <w:pPr>
        <w:keepNext/>
        <w:jc w:val="center"/>
      </w:pPr>
      <w:r w:rsidRPr="005F4FBF">
        <w:rPr>
          <w:noProof/>
        </w:rPr>
        <w:drawing>
          <wp:inline distT="0" distB="0" distL="0" distR="0" wp14:anchorId="0DE54ADE" wp14:editId="3075E417">
            <wp:extent cx="4330700" cy="2898775"/>
            <wp:effectExtent l="0" t="0" r="0" b="0"/>
            <wp:docPr id="181" name="Bild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3735F358" w14:textId="54D74991" w:rsidR="00BD6497" w:rsidRPr="005F4FBF" w:rsidRDefault="00BD6497" w:rsidP="00BD6497">
      <w:pPr>
        <w:pStyle w:val="Beschriftung"/>
      </w:pPr>
      <w:bookmarkStart w:id="983" w:name="_Toc419707676"/>
      <w:bookmarkStart w:id="984" w:name="_Toc39073720"/>
      <w:bookmarkStart w:id="985" w:name="_Toc39073816"/>
      <w:bookmarkStart w:id="986" w:name="_Toc39132270"/>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10</w:t>
      </w:r>
      <w:r w:rsidR="001D2506">
        <w:rPr>
          <w:noProof/>
        </w:rPr>
        <w:fldChar w:fldCharType="end"/>
      </w:r>
      <w:r w:rsidRPr="005F4FBF">
        <w:t>: Abgleich der Versuchsergebnisse am PtU und des Berechnungskonzepts mit industriellen Prozessen (Gesenkbiegen, r</w:t>
      </w:r>
      <w:r w:rsidRPr="005F4FBF">
        <w:rPr>
          <w:vertAlign w:val="subscript"/>
        </w:rPr>
        <w:t>i</w:t>
      </w:r>
      <w:r w:rsidRPr="005F4FBF">
        <w:t>=10 mm)</w:t>
      </w:r>
      <w:bookmarkEnd w:id="983"/>
      <w:bookmarkEnd w:id="984"/>
      <w:bookmarkEnd w:id="985"/>
      <w:bookmarkEnd w:id="986"/>
    </w:p>
    <w:p w14:paraId="2BC552C2" w14:textId="38B5F9FF" w:rsidR="004A5B02" w:rsidRPr="005F4FBF" w:rsidRDefault="004A5B02" w:rsidP="004A5B02">
      <w:pPr>
        <w:pStyle w:val="Beschriftung"/>
        <w:rPr>
          <w:lang w:val="en-US"/>
        </w:rPr>
      </w:pPr>
      <w:bookmarkStart w:id="987" w:name="_Toc419707772"/>
      <w:bookmarkStart w:id="988" w:name="_Toc39073019"/>
      <w:bookmarkStart w:id="989" w:name="_Toc39132366"/>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10</w:t>
      </w:r>
      <w:r w:rsidR="00933262" w:rsidRPr="005F4FBF">
        <w:rPr>
          <w:lang w:val="en-US"/>
        </w:rPr>
        <w:fldChar w:fldCharType="end"/>
      </w:r>
      <w:r w:rsidRPr="005F4FBF">
        <w:rPr>
          <w:lang w:val="en-US"/>
        </w:rPr>
        <w:t xml:space="preserve">: Comparison of </w:t>
      </w:r>
      <w:r w:rsidR="007A3CDA" w:rsidRPr="005F4FBF">
        <w:rPr>
          <w:lang w:val="en-US"/>
        </w:rPr>
        <w:t>r</w:t>
      </w:r>
      <w:r w:rsidRPr="005F4FBF">
        <w:rPr>
          <w:lang w:val="en-US"/>
        </w:rPr>
        <w:t xml:space="preserve">esults at PtU and the </w:t>
      </w:r>
      <w:r w:rsidR="007A3CDA" w:rsidRPr="005F4FBF">
        <w:rPr>
          <w:lang w:val="en-US"/>
        </w:rPr>
        <w:t>c</w:t>
      </w:r>
      <w:r w:rsidRPr="005F4FBF">
        <w:rPr>
          <w:lang w:val="en-US"/>
        </w:rPr>
        <w:t xml:space="preserve">alculation </w:t>
      </w:r>
      <w:r w:rsidR="007A3CDA" w:rsidRPr="005F4FBF">
        <w:rPr>
          <w:lang w:val="en-US"/>
        </w:rPr>
        <w:t>m</w:t>
      </w:r>
      <w:r w:rsidRPr="005F4FBF">
        <w:rPr>
          <w:lang w:val="en-US"/>
        </w:rPr>
        <w:t xml:space="preserve">ethod with </w:t>
      </w:r>
      <w:r w:rsidR="007A3CDA" w:rsidRPr="005F4FBF">
        <w:rPr>
          <w:lang w:val="en-US"/>
        </w:rPr>
        <w:t>results of industrial p</w:t>
      </w:r>
      <w:r w:rsidRPr="005F4FBF">
        <w:rPr>
          <w:lang w:val="en-US"/>
        </w:rPr>
        <w:t>rocesses (</w:t>
      </w:r>
      <w:r w:rsidR="007A3CDA" w:rsidRPr="005F4FBF">
        <w:rPr>
          <w:lang w:val="en-US"/>
        </w:rPr>
        <w:t>bottom b</w:t>
      </w:r>
      <w:r w:rsidRPr="005F4FBF">
        <w:rPr>
          <w:lang w:val="en-US"/>
        </w:rPr>
        <w:t>ending, r</w:t>
      </w:r>
      <w:r w:rsidRPr="005F4FBF">
        <w:rPr>
          <w:vertAlign w:val="subscript"/>
          <w:lang w:val="en-US"/>
        </w:rPr>
        <w:t>i</w:t>
      </w:r>
      <w:r w:rsidRPr="005F4FBF">
        <w:rPr>
          <w:lang w:val="en-US"/>
        </w:rPr>
        <w:t>=10 mm)</w:t>
      </w:r>
      <w:bookmarkEnd w:id="987"/>
      <w:bookmarkEnd w:id="988"/>
      <w:bookmarkEnd w:id="989"/>
      <w:r w:rsidRPr="005F4FBF">
        <w:rPr>
          <w:lang w:val="en-US"/>
        </w:rPr>
        <w:t xml:space="preserve"> </w:t>
      </w:r>
    </w:p>
    <w:p w14:paraId="4C04A382" w14:textId="77777777" w:rsidR="00EE1776" w:rsidRPr="005F4FBF" w:rsidRDefault="00EE1776" w:rsidP="00EE1776">
      <w:r w:rsidRPr="005F4FBF">
        <w:t>Für die Materialien S235JR, Docol Roll 800 und X5CrNi18-10 zeigt sich eine gute Übereinstimmung zwischen den Messwerten am PtU, bei Indukant GmbH und den Ergebnissen des Berechnungsmodells aus Kapitel 8.2.2. Für Docol Roll 1000 ergibt sich bei den Proben von Indukant GmbH ein im Vergleich zu den anderen Werten zu niedriger k-Wert. Die Ursachen für diese Abweichung sind bereits oben beschrieben.</w:t>
      </w:r>
    </w:p>
    <w:p w14:paraId="6901938E" w14:textId="77777777" w:rsidR="009228B7" w:rsidRPr="005F4FBF" w:rsidRDefault="009228B7" w:rsidP="00DD0F3E">
      <w:r w:rsidRPr="005F4FBF">
        <w:t>Als Fazit aus den Referenzversuchen beim Gesenkbiegen lässt sich festhalten, dass trotz unterschiedlicher Prozesse (Freibiegen im Gesenk versus Gesenkbiegen) für die Materialien S235JR und X5CrNI18-10 eine gute Übereinstimmung zwischen den industriellen Ergebnissen, den Ergebnissen am PtU und dem neuen Berechnungskonzept ergibt. Für Docol Roll 800 ist die Über</w:t>
      </w:r>
      <w:r w:rsidR="00EF46EC" w:rsidRPr="005F4FBF">
        <w:t>einstimmung nur beim größeren B</w:t>
      </w:r>
      <w:r w:rsidRPr="005F4FBF">
        <w:t>i</w:t>
      </w:r>
      <w:r w:rsidR="00EF46EC" w:rsidRPr="005F4FBF">
        <w:t>e</w:t>
      </w:r>
      <w:r w:rsidRPr="005F4FBF">
        <w:t>geradius von 10 mm gegeben. Für Docol Roll 1000 zeigt sich hingegen, dass beim</w:t>
      </w:r>
      <w:r w:rsidR="00EB71AE" w:rsidRPr="005F4FBF">
        <w:t xml:space="preserve"> Übergang vom Gesenkbiegen zum F</w:t>
      </w:r>
      <w:r w:rsidRPr="005F4FBF">
        <w:t>reibiegen im Gesenk die Werkzeuggeometrie und der Prozessablauf als zusätzliche Einflussgrößen eine Rolle spielen.</w:t>
      </w:r>
    </w:p>
    <w:p w14:paraId="7C86ACE9" w14:textId="519C1F6D" w:rsidR="00DD0F3E" w:rsidRPr="005F4FBF" w:rsidRDefault="00DD0F3E" w:rsidP="00DD0F3E">
      <w:pPr>
        <w:pStyle w:val="berschrift3"/>
      </w:pPr>
      <w:bookmarkStart w:id="990" w:name="_Toc39070360"/>
      <w:bookmarkStart w:id="991" w:name="_Toc39073527"/>
      <w:bookmarkStart w:id="992" w:name="_Toc40111773"/>
      <w:r w:rsidRPr="005F4FBF">
        <w:t>Schwenkbiegen</w:t>
      </w:r>
      <w:r w:rsidR="000C04A8">
        <w:t xml:space="preserve"> /</w:t>
      </w:r>
      <w:r w:rsidRPr="005F4FBF">
        <w:br/>
        <w:t>Folding</w:t>
      </w:r>
      <w:bookmarkEnd w:id="990"/>
      <w:bookmarkEnd w:id="991"/>
      <w:bookmarkEnd w:id="992"/>
    </w:p>
    <w:p w14:paraId="55A47049" w14:textId="77777777" w:rsidR="00267EB9" w:rsidRPr="005F4FBF" w:rsidRDefault="00267EB9" w:rsidP="00EE1776">
      <w:r w:rsidRPr="005F4FBF">
        <w:t xml:space="preserve">In Zusammenarbeit mit dem Projektpartner RAS Reinhard Maschinenbau GmbH war es möglich, auf einer industriellen Schwenkbiegemaschine einige Biegeprofile anzufertigen. </w:t>
      </w:r>
      <w:r w:rsidR="00EE1776" w:rsidRPr="005F4FBF">
        <w:t>Zu diesem Zweck wurden aus den Versuchmaterialien S235JR, Docol Roll 1000 und X5CrNi18-10 mit einer Blechdicke von 2,0 mm sowie Docol Roll 800 mit einer Blechdicke von 1,8 mm Biegeproben gemäß der Beschreibung in Kapitel 4.7 gefertigt und vermessen. Die Umformung erfolgte bei RAS auf einer Schwenkbiegemaschine vom Typ RAS FLEXIbend 73.30. Es wurden 90° Winkel hergestellt, wobei die Rückfederung durch Überbiegen kompensiert wurde.</w:t>
      </w:r>
    </w:p>
    <w:p w14:paraId="20749449" w14:textId="77777777" w:rsidR="00BD6497" w:rsidRPr="005F4FBF" w:rsidRDefault="004B1339" w:rsidP="00BD6497">
      <w:pPr>
        <w:keepNext/>
        <w:jc w:val="center"/>
      </w:pPr>
      <w:r w:rsidRPr="005F4FBF">
        <w:rPr>
          <w:noProof/>
        </w:rPr>
        <w:drawing>
          <wp:inline distT="0" distB="0" distL="0" distR="0" wp14:anchorId="35BC1E19" wp14:editId="0CDB7376">
            <wp:extent cx="4330700" cy="2898775"/>
            <wp:effectExtent l="0" t="0" r="0" b="0"/>
            <wp:docPr id="182" name="Bild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33698059" w14:textId="5C8C13B9" w:rsidR="004A5B02" w:rsidRPr="005F4FBF" w:rsidRDefault="00BD6497" w:rsidP="00BD6497">
      <w:pPr>
        <w:pStyle w:val="Beschriftung"/>
      </w:pPr>
      <w:bookmarkStart w:id="993" w:name="_Toc419707677"/>
      <w:bookmarkStart w:id="994" w:name="_Toc39073721"/>
      <w:bookmarkStart w:id="995" w:name="_Toc39073817"/>
      <w:bookmarkStart w:id="996" w:name="_Toc39132271"/>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11</w:t>
      </w:r>
      <w:r w:rsidR="001D2506">
        <w:rPr>
          <w:noProof/>
        </w:rPr>
        <w:fldChar w:fldCharType="end"/>
      </w:r>
      <w:r w:rsidRPr="005F4FBF">
        <w:t>: Abgleich der Versuchsergebnisse am PtU und des Berechnungskonzepts mit industriellen Prozessen (Schwenkbiegen, r</w:t>
      </w:r>
      <w:r w:rsidRPr="005F4FBF">
        <w:rPr>
          <w:vertAlign w:val="subscript"/>
        </w:rPr>
        <w:t>i</w:t>
      </w:r>
      <w:r w:rsidRPr="005F4FBF">
        <w:t>=2 mm)</w:t>
      </w:r>
      <w:bookmarkEnd w:id="993"/>
      <w:bookmarkEnd w:id="994"/>
      <w:bookmarkEnd w:id="995"/>
      <w:bookmarkEnd w:id="996"/>
    </w:p>
    <w:p w14:paraId="716DA946" w14:textId="3C9D94EB" w:rsidR="0067188D" w:rsidRPr="005F4FBF" w:rsidRDefault="004A5B02" w:rsidP="004A5B02">
      <w:pPr>
        <w:pStyle w:val="Beschriftung"/>
        <w:rPr>
          <w:lang w:val="en-US"/>
        </w:rPr>
      </w:pPr>
      <w:bookmarkStart w:id="997" w:name="_Toc419707773"/>
      <w:bookmarkStart w:id="998" w:name="_Toc39073020"/>
      <w:bookmarkStart w:id="999" w:name="_Toc39132367"/>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11</w:t>
      </w:r>
      <w:r w:rsidR="00933262" w:rsidRPr="005F4FBF">
        <w:rPr>
          <w:lang w:val="en-US"/>
        </w:rPr>
        <w:fldChar w:fldCharType="end"/>
      </w:r>
      <w:r w:rsidRPr="005F4FBF">
        <w:rPr>
          <w:lang w:val="en-US"/>
        </w:rPr>
        <w:t xml:space="preserve">: Comparison of </w:t>
      </w:r>
      <w:r w:rsidR="007A3CDA" w:rsidRPr="005F4FBF">
        <w:rPr>
          <w:lang w:val="en-US"/>
        </w:rPr>
        <w:t>r</w:t>
      </w:r>
      <w:r w:rsidRPr="005F4FBF">
        <w:rPr>
          <w:lang w:val="en-US"/>
        </w:rPr>
        <w:t xml:space="preserve">esults at PtU and the </w:t>
      </w:r>
      <w:r w:rsidR="007A3CDA" w:rsidRPr="005F4FBF">
        <w:rPr>
          <w:lang w:val="en-US"/>
        </w:rPr>
        <w:t>c</w:t>
      </w:r>
      <w:r w:rsidRPr="005F4FBF">
        <w:rPr>
          <w:lang w:val="en-US"/>
        </w:rPr>
        <w:t xml:space="preserve">alculation </w:t>
      </w:r>
      <w:r w:rsidR="007A3CDA" w:rsidRPr="005F4FBF">
        <w:rPr>
          <w:lang w:val="en-US"/>
        </w:rPr>
        <w:t>m</w:t>
      </w:r>
      <w:r w:rsidRPr="005F4FBF">
        <w:rPr>
          <w:lang w:val="en-US"/>
        </w:rPr>
        <w:t xml:space="preserve">ethod with </w:t>
      </w:r>
      <w:r w:rsidR="007A3CDA" w:rsidRPr="005F4FBF">
        <w:rPr>
          <w:lang w:val="en-US"/>
        </w:rPr>
        <w:t>r</w:t>
      </w:r>
      <w:r w:rsidRPr="005F4FBF">
        <w:rPr>
          <w:lang w:val="en-US"/>
        </w:rPr>
        <w:t xml:space="preserve">esults of </w:t>
      </w:r>
      <w:r w:rsidR="007A3CDA" w:rsidRPr="005F4FBF">
        <w:rPr>
          <w:lang w:val="en-US"/>
        </w:rPr>
        <w:t>industrial p</w:t>
      </w:r>
      <w:r w:rsidRPr="005F4FBF">
        <w:rPr>
          <w:lang w:val="en-US"/>
        </w:rPr>
        <w:t>rocesses (</w:t>
      </w:r>
      <w:r w:rsidR="007A3CDA" w:rsidRPr="005F4FBF">
        <w:rPr>
          <w:lang w:val="en-US"/>
        </w:rPr>
        <w:t>f</w:t>
      </w:r>
      <w:r w:rsidRPr="005F4FBF">
        <w:rPr>
          <w:lang w:val="en-US"/>
        </w:rPr>
        <w:t>olding, r</w:t>
      </w:r>
      <w:r w:rsidRPr="005F4FBF">
        <w:rPr>
          <w:vertAlign w:val="subscript"/>
          <w:lang w:val="en-US"/>
        </w:rPr>
        <w:t>i</w:t>
      </w:r>
      <w:r w:rsidRPr="005F4FBF">
        <w:rPr>
          <w:lang w:val="en-US"/>
        </w:rPr>
        <w:t>=2 mm)</w:t>
      </w:r>
      <w:bookmarkEnd w:id="997"/>
      <w:bookmarkEnd w:id="998"/>
      <w:bookmarkEnd w:id="999"/>
      <w:r w:rsidRPr="005F4FBF">
        <w:rPr>
          <w:lang w:val="en-US"/>
        </w:rPr>
        <w:t xml:space="preserve"> </w:t>
      </w:r>
    </w:p>
    <w:p w14:paraId="1703E58F" w14:textId="77777777" w:rsidR="00EE1776" w:rsidRPr="005F4FBF" w:rsidRDefault="00EE1776" w:rsidP="00EE1776">
      <w:r w:rsidRPr="005F4FBF">
        <w:t>Die genutzten Biegeradien betrugen 2 mm bzw. 5 mm. Für die Versuche wurden Standard-Radienwerkzeuge der Firma RAS genutzt. Nach dem Biegen erfolgte die Bestimmung der k-Werte nach der Beschreibung in Kapitel 4.7. Jeder Versuch wurde fünf Mal wiederholt.</w:t>
      </w:r>
    </w:p>
    <w:p w14:paraId="0B8A4DA2" w14:textId="77777777" w:rsidR="00EE1776" w:rsidRPr="005F4FBF" w:rsidRDefault="00EE1776" w:rsidP="00EE1776">
      <w:r w:rsidRPr="005F4FBF">
        <w:t>Abbildung 8-11 zeigt die Gegenüberstellung der an den Proben von RAS ermittelten k-Werte, den Messungen am PtU und den mittels des Berechnungskonzepts in Kapitel 8.2.3 ermittelten k-Werte für den Biegeradius von 2 mm. Auffallend ist, dass die Messwerte am PtU zu hoch sind. Die Ursache hierfür wird bereits in Kapitel 6.2 erläutert und liegt in der Deformation des Versuchswerkzeuges. Die Messwerte aus dem Prozess bei RAS zeigen im Allgemeinen eine gute Übereinstimmung mit den Werten des Berechnungskonzepts.</w:t>
      </w:r>
    </w:p>
    <w:p w14:paraId="53D0F98C" w14:textId="77777777" w:rsidR="007A7F58" w:rsidRPr="005F4FBF" w:rsidRDefault="0094185E" w:rsidP="006D623E">
      <w:r w:rsidRPr="005F4FBF">
        <w:t>Auch beim Vergleich der k-Werte bei Herstellung eines 5 mm Biegeradius zeigt sich eine gute Übereinstimmung der k-Werte (Abbildung 8-12). Lediglich der b</w:t>
      </w:r>
      <w:r w:rsidR="00EB71AE" w:rsidRPr="005F4FBF">
        <w:t>ei RAS ermittelte Wert für den S</w:t>
      </w:r>
      <w:r w:rsidRPr="005F4FBF">
        <w:t>tahl S235JR erscheint etwas zu hoch. Insgesamt zeigen die Vergleichsergebnisse zwischen industriellem Prozess und Berechnungskonzept für das Schwenkbiegen eine gute Übereinstimmung.</w:t>
      </w:r>
    </w:p>
    <w:p w14:paraId="13024475" w14:textId="77777777" w:rsidR="00BD6497" w:rsidRPr="005F4FBF" w:rsidRDefault="004B1339" w:rsidP="00BD6497">
      <w:pPr>
        <w:keepNext/>
        <w:jc w:val="center"/>
      </w:pPr>
      <w:r w:rsidRPr="005F4FBF">
        <w:rPr>
          <w:noProof/>
        </w:rPr>
        <w:drawing>
          <wp:inline distT="0" distB="0" distL="0" distR="0" wp14:anchorId="59E92931" wp14:editId="60DE26E6">
            <wp:extent cx="4330700" cy="2898775"/>
            <wp:effectExtent l="0" t="0" r="0" b="0"/>
            <wp:docPr id="183" name="Bild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5908F2C0" w14:textId="2415D8CB" w:rsidR="004A5B02" w:rsidRPr="005F4FBF" w:rsidRDefault="00BD6497" w:rsidP="00BD6497">
      <w:pPr>
        <w:pStyle w:val="Beschriftung"/>
      </w:pPr>
      <w:bookmarkStart w:id="1000" w:name="_Toc419707678"/>
      <w:bookmarkStart w:id="1001" w:name="_Toc39073722"/>
      <w:bookmarkStart w:id="1002" w:name="_Toc39073818"/>
      <w:bookmarkStart w:id="1003" w:name="_Toc39132272"/>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12</w:t>
      </w:r>
      <w:r w:rsidR="001D2506">
        <w:rPr>
          <w:noProof/>
        </w:rPr>
        <w:fldChar w:fldCharType="end"/>
      </w:r>
      <w:r w:rsidRPr="005F4FBF">
        <w:t>: Abgleich der Versuchsergebnisse am PtU und des Berechnungskonzepts mit industriellen Prozessen (Schwenkbiegen, r</w:t>
      </w:r>
      <w:r w:rsidRPr="005F4FBF">
        <w:rPr>
          <w:vertAlign w:val="subscript"/>
        </w:rPr>
        <w:t>i</w:t>
      </w:r>
      <w:r w:rsidRPr="005F4FBF">
        <w:t>=5 mm)</w:t>
      </w:r>
      <w:bookmarkEnd w:id="1000"/>
      <w:bookmarkEnd w:id="1001"/>
      <w:bookmarkEnd w:id="1002"/>
      <w:bookmarkEnd w:id="1003"/>
    </w:p>
    <w:p w14:paraId="47559D12" w14:textId="7B7AB4D8" w:rsidR="0067188D" w:rsidRPr="005F4FBF" w:rsidRDefault="004A5B02" w:rsidP="00703606">
      <w:pPr>
        <w:pStyle w:val="Beschriftung"/>
        <w:rPr>
          <w:lang w:val="en-US"/>
        </w:rPr>
      </w:pPr>
      <w:bookmarkStart w:id="1004" w:name="_Toc419707774"/>
      <w:bookmarkStart w:id="1005" w:name="_Toc39073021"/>
      <w:bookmarkStart w:id="1006" w:name="_Toc39132368"/>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12</w:t>
      </w:r>
      <w:r w:rsidR="00933262" w:rsidRPr="005F4FBF">
        <w:rPr>
          <w:lang w:val="en-US"/>
        </w:rPr>
        <w:fldChar w:fldCharType="end"/>
      </w:r>
      <w:r w:rsidRPr="005F4FBF">
        <w:rPr>
          <w:lang w:val="en-US"/>
        </w:rPr>
        <w:t xml:space="preserve">: Comparison of </w:t>
      </w:r>
      <w:r w:rsidR="007A3CDA" w:rsidRPr="005F4FBF">
        <w:rPr>
          <w:lang w:val="en-US"/>
        </w:rPr>
        <w:t>r</w:t>
      </w:r>
      <w:r w:rsidRPr="005F4FBF">
        <w:rPr>
          <w:lang w:val="en-US"/>
        </w:rPr>
        <w:t xml:space="preserve">esults at PtU and the </w:t>
      </w:r>
      <w:r w:rsidR="007A3CDA" w:rsidRPr="005F4FBF">
        <w:rPr>
          <w:lang w:val="en-US"/>
        </w:rPr>
        <w:t>c</w:t>
      </w:r>
      <w:r w:rsidRPr="005F4FBF">
        <w:rPr>
          <w:lang w:val="en-US"/>
        </w:rPr>
        <w:t xml:space="preserve">alculation </w:t>
      </w:r>
      <w:r w:rsidR="007A3CDA" w:rsidRPr="005F4FBF">
        <w:rPr>
          <w:lang w:val="en-US"/>
        </w:rPr>
        <w:t>m</w:t>
      </w:r>
      <w:r w:rsidRPr="005F4FBF">
        <w:rPr>
          <w:lang w:val="en-US"/>
        </w:rPr>
        <w:t xml:space="preserve">ethod with </w:t>
      </w:r>
      <w:r w:rsidR="007A3CDA" w:rsidRPr="005F4FBF">
        <w:rPr>
          <w:lang w:val="en-US"/>
        </w:rPr>
        <w:t>results of industrial p</w:t>
      </w:r>
      <w:r w:rsidRPr="005F4FBF">
        <w:rPr>
          <w:lang w:val="en-US"/>
        </w:rPr>
        <w:t>rocesses (</w:t>
      </w:r>
      <w:r w:rsidR="007A3CDA" w:rsidRPr="005F4FBF">
        <w:rPr>
          <w:lang w:val="en-US"/>
        </w:rPr>
        <w:t>f</w:t>
      </w:r>
      <w:r w:rsidRPr="005F4FBF">
        <w:rPr>
          <w:lang w:val="en-US"/>
        </w:rPr>
        <w:t>olding, r</w:t>
      </w:r>
      <w:r w:rsidRPr="005F4FBF">
        <w:rPr>
          <w:vertAlign w:val="subscript"/>
          <w:lang w:val="en-US"/>
        </w:rPr>
        <w:t>i</w:t>
      </w:r>
      <w:r w:rsidRPr="005F4FBF">
        <w:rPr>
          <w:lang w:val="en-US"/>
        </w:rPr>
        <w:t>=2 mm)</w:t>
      </w:r>
      <w:bookmarkEnd w:id="1004"/>
      <w:bookmarkEnd w:id="1005"/>
      <w:bookmarkEnd w:id="1006"/>
      <w:r w:rsidRPr="005F4FBF">
        <w:rPr>
          <w:lang w:val="en-US"/>
        </w:rPr>
        <w:t xml:space="preserve"> </w:t>
      </w:r>
    </w:p>
    <w:p w14:paraId="3A7795E7" w14:textId="6348318B" w:rsidR="00DD0F3E" w:rsidRPr="005F4FBF" w:rsidRDefault="00DD0F3E" w:rsidP="00DD0F3E">
      <w:pPr>
        <w:pStyle w:val="berschrift3"/>
      </w:pPr>
      <w:bookmarkStart w:id="1007" w:name="_Toc39070361"/>
      <w:bookmarkStart w:id="1008" w:name="_Toc39073528"/>
      <w:bookmarkStart w:id="1009" w:name="_Toc40111774"/>
      <w:r w:rsidRPr="005F4FBF">
        <w:t>Walzprofilieren – Fertigradienverfahren</w:t>
      </w:r>
      <w:r w:rsidR="000C04A8">
        <w:t xml:space="preserve"> /</w:t>
      </w:r>
      <w:r w:rsidRPr="005F4FBF">
        <w:br/>
        <w:t xml:space="preserve">Roll </w:t>
      </w:r>
      <w:r w:rsidR="007A3CDA" w:rsidRPr="005F4FBF">
        <w:t>f</w:t>
      </w:r>
      <w:r w:rsidRPr="005F4FBF">
        <w:t xml:space="preserve">orming – </w:t>
      </w:r>
      <w:r w:rsidR="007A3CDA" w:rsidRPr="005F4FBF">
        <w:t>c</w:t>
      </w:r>
      <w:r w:rsidRPr="005F4FBF">
        <w:t xml:space="preserve">onstant </w:t>
      </w:r>
      <w:r w:rsidR="007A3CDA" w:rsidRPr="005F4FBF">
        <w:t>radius m</w:t>
      </w:r>
      <w:r w:rsidRPr="005F4FBF">
        <w:t>ethod</w:t>
      </w:r>
      <w:bookmarkEnd w:id="1007"/>
      <w:bookmarkEnd w:id="1008"/>
      <w:bookmarkEnd w:id="1009"/>
    </w:p>
    <w:p w14:paraId="18BE9B02" w14:textId="77777777" w:rsidR="008D0391" w:rsidRPr="005F4FBF" w:rsidRDefault="0094185E" w:rsidP="0094185E">
      <w:r w:rsidRPr="005F4FBF">
        <w:t>Beim Walzprofilieren war es in Zusammenarbeit mit dem Projektpartner Wilhelm Bertrams</w:t>
      </w:r>
      <w:r w:rsidR="008D0391" w:rsidRPr="005F4FBF">
        <w:t xml:space="preserve"> GmbH Co. KG sowie der Gebhardt-Stahl GmbH</w:t>
      </w:r>
      <w:r w:rsidR="0046536B" w:rsidRPr="005F4FBF">
        <w:t xml:space="preserve"> möglich,</w:t>
      </w:r>
      <w:r w:rsidR="008D0391" w:rsidRPr="005F4FBF">
        <w:t xml:space="preserve"> einige nach dem Fertigradienverfahren eingeformte Profile zu vermessen. Bei den Messungen „C-Profil Bertrams“ und „U-Profil Gebhardt-Stahl“ war eine Entnahme des Profils aus dem laufenden Betrieb nicht möglich, weshalb jeweils nur eine Messung durchgeführt werden konnte. Die Ausgangsbreite l</w:t>
      </w:r>
      <w:r w:rsidR="008D0391" w:rsidRPr="005F4FBF">
        <w:rPr>
          <w:vertAlign w:val="subscript"/>
        </w:rPr>
        <w:t>0</w:t>
      </w:r>
      <w:r w:rsidR="008D0391" w:rsidRPr="005F4FBF">
        <w:t xml:space="preserve"> des Bandes konnte ebenfalls in diesen Fällen nur an einem repräsentativen Stück des Coils bestimmt wer</w:t>
      </w:r>
      <w:r w:rsidR="0046233F" w:rsidRPr="005F4FBF">
        <w:t>den, welche nicht zwingend der A</w:t>
      </w:r>
      <w:r w:rsidR="008D0391" w:rsidRPr="005F4FBF">
        <w:t>usgangsbreite an der Stelle entspricht, an der das umgeformte Profil vermessen wurde. Bei den Profilen „C-Profil Gebhardt-Stahl“ und „Schlitzrohr Gebhardt-Stahl“ konnten die Profile hingegen im laufenden Profilierbetrieb entnommen werden. Dabei wurde die Anlage zunächst angehalten und die Ausgangsbreite des Bandes an einer markierten Stelle bestimmt. Nach de</w:t>
      </w:r>
      <w:r w:rsidR="002144AC" w:rsidRPr="005F4FBF">
        <w:t>r Umformung wurde die m</w:t>
      </w:r>
      <w:r w:rsidR="008D0391" w:rsidRPr="005F4FBF">
        <w:t>arki</w:t>
      </w:r>
      <w:r w:rsidR="002144AC" w:rsidRPr="005F4FBF">
        <w:t>e</w:t>
      </w:r>
      <w:r w:rsidR="008D0391" w:rsidRPr="005F4FBF">
        <w:t>rte Stelle herausgetrennt und an dieser die Endgeometrie vermessen.</w:t>
      </w:r>
      <w:r w:rsidR="002144AC" w:rsidRPr="005F4FBF">
        <w:t xml:space="preserve"> Ein Überfräsen (siehe Kapitel 4.7.1) der Bandkanten war jedoch nicht möglich. Die Messung wurde jeweils an 5 Stellen wiederholt.</w:t>
      </w:r>
    </w:p>
    <w:p w14:paraId="634D5844" w14:textId="77777777" w:rsidR="002144AC" w:rsidRPr="005F4FBF" w:rsidRDefault="002144AC" w:rsidP="0094185E">
      <w:r w:rsidRPr="005F4FBF">
        <w:t xml:space="preserve">Abbildung 8-13 zeigt die Verläufe der gemäß der Berechnungskonzepte aus Kapitel 8.2.4 für das Walzprofilieren nach dem Fertigradienverfahren ermittelten k-Werte. Zusätzlich sind die an den Beispielprofilen aus industriellen Prozessen ermittelten k-Werte eingetragen. Die Aufnahmen in Abbildung 8-13 zeigen ferner die vermessenen Profile und geben Auskunft über deren Abmessungen sowie </w:t>
      </w:r>
      <w:r w:rsidR="0046536B" w:rsidRPr="005F4FBF">
        <w:t>deren</w:t>
      </w:r>
      <w:r w:rsidRPr="005F4FBF">
        <w:t xml:space="preserve"> Werkstoff.</w:t>
      </w:r>
    </w:p>
    <w:p w14:paraId="29401FEA" w14:textId="77777777" w:rsidR="00703606" w:rsidRPr="005F4FBF" w:rsidRDefault="00703606" w:rsidP="00703606">
      <w:pPr>
        <w:keepNext/>
        <w:jc w:val="center"/>
      </w:pPr>
      <w:r w:rsidRPr="005F4FBF">
        <w:rPr>
          <w:noProof/>
        </w:rPr>
        <mc:AlternateContent>
          <mc:Choice Requires="wps">
            <w:drawing>
              <wp:anchor distT="0" distB="0" distL="114300" distR="114300" simplePos="0" relativeHeight="251658281" behindDoc="0" locked="0" layoutInCell="1" allowOverlap="1" wp14:anchorId="45872730" wp14:editId="6CF729E9">
                <wp:simplePos x="0" y="0"/>
                <wp:positionH relativeFrom="margin">
                  <wp:posOffset>0</wp:posOffset>
                </wp:positionH>
                <wp:positionV relativeFrom="paragraph">
                  <wp:posOffset>888365</wp:posOffset>
                </wp:positionV>
                <wp:extent cx="909320" cy="480695"/>
                <wp:effectExtent l="0" t="0" r="0" b="0"/>
                <wp:wrapNone/>
                <wp:docPr id="19"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6421C"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17/50/50/50/17</w:t>
                            </w:r>
                          </w:p>
                          <w:p w14:paraId="5242EDCF"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S235</w:t>
                            </w:r>
                            <w:r>
                              <w:rPr>
                                <w:rFonts w:ascii="Arial" w:eastAsia="+mn-ea" w:hAnsi="Arial" w:cs="+mn-cs"/>
                                <w:color w:val="000000"/>
                                <w:kern w:val="24"/>
                                <w:sz w:val="16"/>
                                <w:szCs w:val="28"/>
                              </w:rPr>
                              <w:t>JR</w:t>
                            </w:r>
                          </w:p>
                          <w:p w14:paraId="6CA9FC88"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4,00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72730" id="Textfeld 7" o:spid="_x0000_s1046" type="#_x0000_t202" style="position:absolute;left:0;text-align:left;margin-left:0;margin-top:69.95pt;width:71.6pt;height:37.85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UU5AEAAKgDAAAOAAAAZHJzL2Uyb0RvYy54bWysU1Fv0zAQfkfiP1h+p0lLN9ao6TQ2DSGN&#10;gTT4ARfHaSwSnzm7Tcqv5+x0XYE3xItl39nffd/d5/X12Hdir8kbtKWcz3IptFVYG7st5bev92+u&#10;pPABbA0dWl3Kg/byevP61XpwhV5gi12tSTCI9cXgStmG4Ios86rVPfgZOm052SD1EPhI26wmGBi9&#10;77JFnl9mA1LtCJX2nqN3U1JuEn7TaBU+N43XQXSlZG4hrZTWKq7ZZg3FlsC1Rh1pwD+w6MFYLnqC&#10;uoMAYkfmL6jeKEKPTZgp7DNsGqN00sBq5vkfap5acDpp4eZ4d2qT/3+w6nH/5L6QCON7HHmASYR3&#10;D6i+e2HxtgW71TdEOLQaai48jy3LBueL49PYal/4CFINn7DmIcMuYAIaG+pjV1inYHQewOHUdD0G&#10;oTi4yldvF5xRnFpe5Zeri1QBiufHjnz4oLEXcVNK4pkmcNg/+BDJQPF8JdayeG+6Ls21s78F+GKM&#10;JPKR78Q8jNUoTF1KJsGvopgK6wPLIZzswvbmTYv0U4qBrVJK/2MHpKXoPlpuyWq+XEZvpcPy4l1U&#10;Q+eZ6jwDVjFUKYMU0/Y2TH7cOTLblitNQ7B4w21sTJL4wurIn+2QlB+tG/12fk63Xj7Y5hcAAAD/&#10;/wMAUEsDBBQABgAIAAAAIQDFlouW4QAAAA0BAAAPAAAAZHJzL2Rvd25yZXYueG1sTI/NTsMwEITv&#10;SLyDtUjcqN30RySNU1WtuIIoLRI3N94mEfE6it0mvD3bE1xW2h3N7Hz5enStuGIfGk8aphMFAqn0&#10;tqFKw+Hj5ekZRIiGrGk9oYYfDLAu7u9yk1k/0Dte97ESHEIhMxrqGLtMylDW6EyY+A6JtbPvnYm8&#10;9pW0vRk43LUyUWopnWmIP9Smw22N5ff+4jQcX89fn3P1Vu3cohv8qCS5VGr9+DDuVjw2KxARx/jn&#10;gBsD94eCi538hWwQrQamiXydpSmImzyfJSBOGpLpYgmyyOV/iuIXAAD//wMAUEsBAi0AFAAGAAgA&#10;AAAhALaDOJL+AAAA4QEAABMAAAAAAAAAAAAAAAAAAAAAAFtDb250ZW50X1R5cGVzXS54bWxQSwEC&#10;LQAUAAYACAAAACEAOP0h/9YAAACUAQAACwAAAAAAAAAAAAAAAAAvAQAAX3JlbHMvLnJlbHNQSwEC&#10;LQAUAAYACAAAACEAUU1lFOQBAACoAwAADgAAAAAAAAAAAAAAAAAuAgAAZHJzL2Uyb0RvYy54bWxQ&#10;SwECLQAUAAYACAAAACEAxZaLluEAAAANAQAADwAAAAAAAAAAAAAAAAA+BAAAZHJzL2Rvd25yZXYu&#10;eG1sUEsFBgAAAAAEAAQA8wAAAEwFAAAAAA==&#10;" filled="f" stroked="f">
                <v:textbox>
                  <w:txbxContent>
                    <w:p w14:paraId="31A6421C"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17/50/50/50/17</w:t>
                      </w:r>
                    </w:p>
                    <w:p w14:paraId="5242EDCF"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S235</w:t>
                      </w:r>
                      <w:r>
                        <w:rPr>
                          <w:rFonts w:ascii="Arial" w:eastAsia="+mn-ea" w:hAnsi="Arial" w:cs="+mn-cs"/>
                          <w:color w:val="000000"/>
                          <w:kern w:val="24"/>
                          <w:sz w:val="16"/>
                          <w:szCs w:val="28"/>
                        </w:rPr>
                        <w:t>JR</w:t>
                      </w:r>
                    </w:p>
                    <w:p w14:paraId="6CA9FC88"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4,00 mm</w:t>
                      </w:r>
                    </w:p>
                  </w:txbxContent>
                </v:textbox>
                <w10:wrap anchorx="margin"/>
              </v:shape>
            </w:pict>
          </mc:Fallback>
        </mc:AlternateContent>
      </w:r>
      <w:r w:rsidRPr="005F4FBF">
        <w:rPr>
          <w:noProof/>
        </w:rPr>
        <mc:AlternateContent>
          <mc:Choice Requires="wps">
            <w:drawing>
              <wp:anchor distT="0" distB="0" distL="114300" distR="114300" simplePos="0" relativeHeight="251658282" behindDoc="0" locked="0" layoutInCell="1" allowOverlap="1" wp14:anchorId="610FC8CD" wp14:editId="359755BD">
                <wp:simplePos x="0" y="0"/>
                <wp:positionH relativeFrom="column">
                  <wp:posOffset>-4445</wp:posOffset>
                </wp:positionH>
                <wp:positionV relativeFrom="paragraph">
                  <wp:posOffset>2287905</wp:posOffset>
                </wp:positionV>
                <wp:extent cx="854710" cy="623570"/>
                <wp:effectExtent l="0" t="0" r="0" b="5080"/>
                <wp:wrapNone/>
                <wp:docPr id="2"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E8051" w14:textId="77777777" w:rsidR="008423A1" w:rsidRDefault="008423A1" w:rsidP="00323AC9">
                            <w:pPr>
                              <w:pStyle w:val="StandardWeb"/>
                              <w:spacing w:before="0" w:beforeAutospacing="0" w:after="0" w:afterAutospacing="0"/>
                              <w:ind w:left="-142"/>
                              <w:textAlignment w:val="baseline"/>
                              <w:rPr>
                                <w:rFonts w:ascii="Arial" w:eastAsia="+mn-ea" w:hAnsi="Arial" w:cs="+mn-cs"/>
                                <w:color w:val="000000"/>
                                <w:kern w:val="24"/>
                                <w:sz w:val="16"/>
                                <w:szCs w:val="28"/>
                              </w:rPr>
                            </w:pPr>
                            <w:r w:rsidRPr="00DF0991">
                              <w:rPr>
                                <w:rFonts w:ascii="Arial" w:eastAsia="+mn-ea" w:hAnsi="Arial" w:cs="+mn-cs"/>
                                <w:color w:val="000000"/>
                                <w:kern w:val="24"/>
                                <w:sz w:val="16"/>
                                <w:szCs w:val="28"/>
                              </w:rPr>
                              <w:t>15,75/40/40/</w:t>
                            </w:r>
                          </w:p>
                          <w:p w14:paraId="6D6D6FB3"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40/15,75</w:t>
                            </w:r>
                          </w:p>
                          <w:p w14:paraId="1A6322C9"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DX51</w:t>
                            </w:r>
                          </w:p>
                          <w:p w14:paraId="683A3D21"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1,45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FC8CD" id="Textfeld 9" o:spid="_x0000_s1047" type="#_x0000_t202" style="position:absolute;left:0;text-align:left;margin-left:-.35pt;margin-top:180.15pt;width:67.3pt;height:49.1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PG5AEAAKgDAAAOAAAAZHJzL2Uyb0RvYy54bWysU8Fu2zAMvQ/YPwi6L469pOmMOEXXosOA&#10;rhvQ9QNkWYqF2aJGKbGzrx8lp2m23oZdBJGUH997pNdXY9+xvUJvwFY8n805U1ZCY+y24k/f795d&#10;cuaDsI3owKqKH5TnV5u3b9aDK1UBLXSNQkYg1peDq3gbgiuzzMtW9cLPwClLRQ3Yi0AhbrMGxUDo&#10;fZcV8/lFNgA2DkEq7yl7OxX5JuFrrWT4qrVXgXUVJ24hnZjOOp7ZZi3KLQrXGnmkIf6BRS+MpaYn&#10;qFsRBNuheQXVG4ngQYeZhD4DrY1USQOpyed/qXlshVNJC5nj3ckm//9g5cP+0X1DFsaPMNIAkwjv&#10;7kH+8MzCTSvsVl0jwtAq0VDjPFqWDc6Xx0+j1b70EaQevkBDQxa7AAlo1NhHV0gnI3QawOFkuhoD&#10;k5S8XC5WOVUklS6K98tVGkomyuePHfrwSUHP4qXiSDNN4GJ/70MkI8rnJ7GXhTvTdWmunf0jQQ9j&#10;JpGPfCfmYaxHZpqKF0laFFNDcyA5CNO60HrTpQX8xdlAq1Jx/3MnUHHWfbZkyYd8sYi7lYLFclVQ&#10;gOeV+rwirCSoigfOputNmPZx59BsW+o0DcHCNdmoTZL4wurIn9YhKT+ubty38zi9evnBNr8BAAD/&#10;/wMAUEsDBBQABgAIAAAAIQArO1kC4QAAAA4BAAAPAAAAZHJzL2Rvd25yZXYueG1sTE9NT8JAEL2b&#10;+B82Y+INdrUUoXRKjMSrBhQSb0t3aBu7s013ofXfu5z0MsnL+5j38vVoW3Gh3jeOER6mCgRx6UzD&#10;FcLnx+tkAcIHzUa3jgnhhzysi9ubXGfGDbylyy5UIoawzzRCHUKXSenLmqz2U9cRR+7keqtDhH0l&#10;Ta+HGG5b+ajUXFrdcPxQ645eaiq/d2eLsH87fR1m6r3a2LQb3Kgk26VEvL8bN6t4nlcgAo3hzwHX&#10;DbE/FLHY0Z3ZeNEiTJ6iECGZqwTElU+SJYgjwixdpCCLXP6fUfwCAAD//wMAUEsBAi0AFAAGAAgA&#10;AAAhALaDOJL+AAAA4QEAABMAAAAAAAAAAAAAAAAAAAAAAFtDb250ZW50X1R5cGVzXS54bWxQSwEC&#10;LQAUAAYACAAAACEAOP0h/9YAAACUAQAACwAAAAAAAAAAAAAAAAAvAQAAX3JlbHMvLnJlbHNQSwEC&#10;LQAUAAYACAAAACEA6FozxuQBAACoAwAADgAAAAAAAAAAAAAAAAAuAgAAZHJzL2Uyb0RvYy54bWxQ&#10;SwECLQAUAAYACAAAACEAKztZAuEAAAAOAQAADwAAAAAAAAAAAAAAAAA+BAAAZHJzL2Rvd25yZXYu&#10;eG1sUEsFBgAAAAAEAAQA8wAAAEwFAAAAAA==&#10;" filled="f" stroked="f">
                <v:textbox>
                  <w:txbxContent>
                    <w:p w14:paraId="3D5E8051" w14:textId="77777777" w:rsidR="008423A1" w:rsidRDefault="008423A1" w:rsidP="00323AC9">
                      <w:pPr>
                        <w:pStyle w:val="StandardWeb"/>
                        <w:spacing w:before="0" w:beforeAutospacing="0" w:after="0" w:afterAutospacing="0"/>
                        <w:ind w:left="-142"/>
                        <w:textAlignment w:val="baseline"/>
                        <w:rPr>
                          <w:rFonts w:ascii="Arial" w:eastAsia="+mn-ea" w:hAnsi="Arial" w:cs="+mn-cs"/>
                          <w:color w:val="000000"/>
                          <w:kern w:val="24"/>
                          <w:sz w:val="16"/>
                          <w:szCs w:val="28"/>
                        </w:rPr>
                      </w:pPr>
                      <w:r w:rsidRPr="00DF0991">
                        <w:rPr>
                          <w:rFonts w:ascii="Arial" w:eastAsia="+mn-ea" w:hAnsi="Arial" w:cs="+mn-cs"/>
                          <w:color w:val="000000"/>
                          <w:kern w:val="24"/>
                          <w:sz w:val="16"/>
                          <w:szCs w:val="28"/>
                        </w:rPr>
                        <w:t>15,75/40/40/</w:t>
                      </w:r>
                    </w:p>
                    <w:p w14:paraId="6D6D6FB3"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40/15,75</w:t>
                      </w:r>
                    </w:p>
                    <w:p w14:paraId="1A6322C9"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DX51</w:t>
                      </w:r>
                    </w:p>
                    <w:p w14:paraId="683A3D21"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1,45 mm</w:t>
                      </w:r>
                    </w:p>
                  </w:txbxContent>
                </v:textbox>
              </v:shape>
            </w:pict>
          </mc:Fallback>
        </mc:AlternateContent>
      </w:r>
      <w:r w:rsidRPr="005F4FBF">
        <w:rPr>
          <w:noProof/>
        </w:rPr>
        <mc:AlternateContent>
          <mc:Choice Requires="wps">
            <w:drawing>
              <wp:anchor distT="0" distB="0" distL="114300" distR="114300" simplePos="0" relativeHeight="251658284" behindDoc="0" locked="0" layoutInCell="1" allowOverlap="1" wp14:anchorId="09C0F168" wp14:editId="49F9C9AB">
                <wp:simplePos x="0" y="0"/>
                <wp:positionH relativeFrom="column">
                  <wp:posOffset>4972685</wp:posOffset>
                </wp:positionH>
                <wp:positionV relativeFrom="paragraph">
                  <wp:posOffset>2297430</wp:posOffset>
                </wp:positionV>
                <wp:extent cx="880110" cy="486410"/>
                <wp:effectExtent l="0" t="0" r="0" b="8890"/>
                <wp:wrapNone/>
                <wp:docPr id="18"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C1350"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45/40/45</w:t>
                            </w:r>
                          </w:p>
                          <w:p w14:paraId="4EEDDF18"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DX51</w:t>
                            </w:r>
                          </w:p>
                          <w:p w14:paraId="16947F73"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1,44 mm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C0F168" id="Textfeld 11" o:spid="_x0000_s1048" type="#_x0000_t202" style="position:absolute;left:0;text-align:left;margin-left:391.55pt;margin-top:180.9pt;width:69.3pt;height:38.3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bn4QEAAKgDAAAOAAAAZHJzL2Uyb0RvYy54bWysU9uO0zAQfUfiHyy/01wUlhI1XS27KkJa&#10;LtLCBziOk1gkHjN2m5SvZ+y03QJviBdrPOOcOefMZHM7jwM7KHQaTMWzVcqZMhIabbqKf/u6e7Xm&#10;zHlhGjGAURU/Ksdvty9fbCZbqhx6GBqFjECMKydb8d57WyaJk70ahVuBVYaKLeAoPF2xSxoUE6GP&#10;Q5Kn6U0yATYWQSrnKPuwFPk24retkv5z2zrl2VBx4ubjifGsw5lsN6LsUNheyxMN8Q8sRqENNb1A&#10;PQgv2B71X1CjlggOWr+SMCbQtlqqqIHUZOkfap56YVXUQuY4e7HJ/T9Y+enwZL8g8/M7mGmAUYSz&#10;jyC/O2bgvhemU3eIMPVKNNQ4C5Ylk3Xl6dNgtStdAKmnj9DQkMXeQwSaWxyDK6STEToN4HgxXc2e&#10;SUqu12mWUUVSqVjfFBSHDqI8f2zR+fcKRhaCiiPNNIKLw6Pzy9Pzk9DLwE4PQ5zrYH5LEGbIRPKB&#10;78Lcz/XMdFPxPA+Ng5gamiPJQVjWhdabgh7wJ2cTrUrF3Y+9QMXZ8MGQJW+zogi7FS/F6zc5XfC6&#10;Ul9XhJEEVXHP2RLe+2Uf9xZ111On8xDuyMadjhKfWZ340zpEk06rG/bt+h5fPf9g218AAAD//wMA&#10;UEsDBBQABgAIAAAAIQDkqFt65QAAABABAAAPAAAAZHJzL2Rvd25yZXYueG1sTI/BTsMwEETvSPyD&#10;tUjcqOOmtCGNU1UUJA69UMLdjbdx1NiOYrdJ/57lBJeVVjszO6/YTLZjVxxC650EMUuAoau9bl0j&#10;ofp6f8qAhaicVp13KOGGATbl/V2hcu1H94nXQ2wYhbiQKwkmxj7nPNQGrQoz36Oj28kPVkVah4br&#10;QY0Ubjs+T5Ilt6p19MGoHl8N1ufDxUqIUW/FrXqz4eN72u9Gk9TPqpLy8WHarWls18AiTvHPAb8M&#10;1B9KKnb0F6cD6ySsslSQVEK6FARCipe5WAE7Slik2QJ4WfD/IOUPAAAA//8DAFBLAQItABQABgAI&#10;AAAAIQC2gziS/gAAAOEBAAATAAAAAAAAAAAAAAAAAAAAAABbQ29udGVudF9UeXBlc10ueG1sUEsB&#10;Ai0AFAAGAAgAAAAhADj9If/WAAAAlAEAAAsAAAAAAAAAAAAAAAAALwEAAF9yZWxzLy5yZWxzUEsB&#10;Ai0AFAAGAAgAAAAhAJRBJufhAQAAqAMAAA4AAAAAAAAAAAAAAAAALgIAAGRycy9lMm9Eb2MueG1s&#10;UEsBAi0AFAAGAAgAAAAhAOSoW3rlAAAAEAEAAA8AAAAAAAAAAAAAAAAAOwQAAGRycy9kb3ducmV2&#10;LnhtbFBLBQYAAAAABAAEAPMAAABNBQAAAAA=&#10;" filled="f" stroked="f">
                <v:textbox style="mso-fit-shape-to-text:t">
                  <w:txbxContent>
                    <w:p w14:paraId="6D2C1350"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45/40/45</w:t>
                      </w:r>
                    </w:p>
                    <w:p w14:paraId="4EEDDF18"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DX51</w:t>
                      </w:r>
                    </w:p>
                    <w:p w14:paraId="16947F73"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1,44 mm</w:t>
                      </w:r>
                    </w:p>
                  </w:txbxContent>
                </v:textbox>
              </v:shape>
            </w:pict>
          </mc:Fallback>
        </mc:AlternateContent>
      </w:r>
      <w:r w:rsidRPr="005F4FBF">
        <w:rPr>
          <w:noProof/>
        </w:rPr>
        <mc:AlternateContent>
          <mc:Choice Requires="wps">
            <w:drawing>
              <wp:anchor distT="0" distB="0" distL="114300" distR="114300" simplePos="0" relativeHeight="251658283" behindDoc="0" locked="0" layoutInCell="1" allowOverlap="1" wp14:anchorId="0EBA8961" wp14:editId="25350311">
                <wp:simplePos x="0" y="0"/>
                <wp:positionH relativeFrom="column">
                  <wp:posOffset>4965065</wp:posOffset>
                </wp:positionH>
                <wp:positionV relativeFrom="paragraph">
                  <wp:posOffset>888365</wp:posOffset>
                </wp:positionV>
                <wp:extent cx="880110" cy="486410"/>
                <wp:effectExtent l="0" t="0" r="0" b="8890"/>
                <wp:wrapNone/>
                <wp:docPr id="1"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F06B9"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30/30</w:t>
                            </w:r>
                          </w:p>
                          <w:p w14:paraId="0F219A29"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DX51</w:t>
                            </w:r>
                          </w:p>
                          <w:p w14:paraId="1723DE27"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1,45 mm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BA8961" id="Textfeld 10" o:spid="_x0000_s1049" type="#_x0000_t202" style="position:absolute;left:0;text-align:left;margin-left:390.95pt;margin-top:69.95pt;width:69.3pt;height:38.3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9ML4gEAAKgDAAAOAAAAZHJzL2Uyb0RvYy54bWysU8GO0zAQvSPxD5bvNEkJS4marpZdFSEt&#10;C9KyH+A4TmKReMzYbVK+nrHTdgt7Q1ys8Yzz5r03k/X1NPRsr9BpMCXPFilnykiotWlL/vR9+2bF&#10;mfPC1KIHo0p+UI5fb16/Wo+2UEvooK8VMgIxrhhtyTvvbZEkTnZqEG4BVhkqNoCD8HTFNqlRjIQ+&#10;9MkyTa+SEbC2CFI5R9m7ucg3Eb9plPRfm8Ypz/qSEzcfT4xnFc5ksxZFi8J2Wh5piH9gMQhtqOkZ&#10;6k54wXaoX0ANWiI4aPxCwpBA02ipogZSk6V/qXnshFVRC5nj7Nkm9/9g5cP+0X5D5qePMNEAowhn&#10;70H+cMzAbSdMq24QYeyUqKlxFixLRuuK46fBale4AFKNX6CmIYudhwg0NTgEV0gnI3QawOFsupo8&#10;k5RcrdIso4qkUr66yikOHURx+tii858UDCwEJUeaaQQX+3vn56enJ6GXga3u+zjX3vyRIMyQieQD&#10;35m5n6qJ6brky7ehcRBTQX0gOQjzutB6U9AB/uJspFUpufu5E6g46z8bsuRDludht+Ilf/d+SRe8&#10;rFSXFWEkQZXcczaHt37ex51F3XbU6TSEG7Jxq6PEZ1ZH/rQO0aTj6oZ9u7zHV88/2OY3AAAA//8D&#10;AFBLAwQUAAYACAAAACEA4jHxxeIAAAAQAQAADwAAAGRycy9kb3ducmV2LnhtbExPPU/DMBDdkfgP&#10;1lVio3aCUpo0TlVRkBhYWsJ+jU0cNbaj2G3Sf88xwXK603v3PsrtbHt21WPovJOQLAUw7RqvOtdK&#10;qD/fHtfAQkSnsPdOS7jpANvq/q7EQvnJHfT1GFtGIi4UKMHEOBSch8Zoi2HpB+0I+/ajxUjn2HI1&#10;4kTituepECtusXPkYHDQL0Y35+PFSohR7ZJb/WrD+9f8sZ+MaDKspXxYzPsNjd0GWNRz/PuA3w6U&#10;HyoKdvIXpwLrJTyvk5yoBDzltBAjT0UG7CQhTVYZ8Krk/4tUPwAAAP//AwBQSwECLQAUAAYACAAA&#10;ACEAtoM4kv4AAADhAQAAEwAAAAAAAAAAAAAAAAAAAAAAW0NvbnRlbnRfVHlwZXNdLnhtbFBLAQIt&#10;ABQABgAIAAAAIQA4/SH/1gAAAJQBAAALAAAAAAAAAAAAAAAAAC8BAABfcmVscy8ucmVsc1BLAQIt&#10;ABQABgAIAAAAIQA0D9ML4gEAAKgDAAAOAAAAAAAAAAAAAAAAAC4CAABkcnMvZTJvRG9jLnhtbFBL&#10;AQItABQABgAIAAAAIQDiMfHF4gAAABABAAAPAAAAAAAAAAAAAAAAADwEAABkcnMvZG93bnJldi54&#10;bWxQSwUGAAAAAAQABADzAAAASwUAAAAA&#10;" filled="f" stroked="f">
                <v:textbox style="mso-fit-shape-to-text:t">
                  <w:txbxContent>
                    <w:p w14:paraId="082F06B9"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30/30</w:t>
                      </w:r>
                    </w:p>
                    <w:p w14:paraId="0F219A29"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Material: DX51</w:t>
                      </w:r>
                    </w:p>
                    <w:p w14:paraId="1723DE27" w14:textId="77777777" w:rsidR="008423A1" w:rsidRPr="00DF0991" w:rsidRDefault="008423A1" w:rsidP="00323AC9">
                      <w:pPr>
                        <w:pStyle w:val="StandardWeb"/>
                        <w:spacing w:before="0" w:beforeAutospacing="0" w:after="0" w:afterAutospacing="0"/>
                        <w:ind w:left="-142"/>
                        <w:textAlignment w:val="baseline"/>
                        <w:rPr>
                          <w:sz w:val="14"/>
                        </w:rPr>
                      </w:pPr>
                      <w:r w:rsidRPr="00DF0991">
                        <w:rPr>
                          <w:rFonts w:ascii="Arial" w:eastAsia="+mn-ea" w:hAnsi="Arial" w:cs="+mn-cs"/>
                          <w:color w:val="000000"/>
                          <w:kern w:val="24"/>
                          <w:sz w:val="16"/>
                          <w:szCs w:val="28"/>
                        </w:rPr>
                        <w:t>s</w:t>
                      </w:r>
                      <w:r w:rsidRPr="00DF0991">
                        <w:rPr>
                          <w:rFonts w:ascii="Arial" w:eastAsia="+mn-ea" w:hAnsi="Arial" w:cs="+mn-cs"/>
                          <w:color w:val="000000"/>
                          <w:kern w:val="24"/>
                          <w:position w:val="-7"/>
                          <w:sz w:val="16"/>
                          <w:szCs w:val="28"/>
                          <w:vertAlign w:val="subscript"/>
                        </w:rPr>
                        <w:t xml:space="preserve">0 </w:t>
                      </w:r>
                      <w:r w:rsidRPr="00DF0991">
                        <w:rPr>
                          <w:rFonts w:ascii="Arial" w:eastAsia="+mn-ea" w:hAnsi="Arial" w:cs="+mn-cs"/>
                          <w:color w:val="000000"/>
                          <w:kern w:val="24"/>
                          <w:sz w:val="16"/>
                          <w:szCs w:val="28"/>
                        </w:rPr>
                        <w:t>= 1,45 mm</w:t>
                      </w:r>
                    </w:p>
                  </w:txbxContent>
                </v:textbox>
              </v:shape>
            </w:pict>
          </mc:Fallback>
        </mc:AlternateContent>
      </w:r>
      <w:r w:rsidRPr="005F4FBF">
        <w:rPr>
          <w:noProof/>
        </w:rPr>
        <w:drawing>
          <wp:anchor distT="0" distB="0" distL="114300" distR="114300" simplePos="0" relativeHeight="251658293" behindDoc="0" locked="0" layoutInCell="1" allowOverlap="1" wp14:anchorId="7DC358D2" wp14:editId="4A337297">
            <wp:simplePos x="0" y="0"/>
            <wp:positionH relativeFrom="character">
              <wp:posOffset>4060825</wp:posOffset>
            </wp:positionH>
            <wp:positionV relativeFrom="line">
              <wp:posOffset>176530</wp:posOffset>
            </wp:positionV>
            <wp:extent cx="828040" cy="708025"/>
            <wp:effectExtent l="0" t="0" r="0" b="0"/>
            <wp:wrapNone/>
            <wp:docPr id="127" name="Picture 4" descr="C:\Users\traub\Documents\FOSTA Biegen\Versuche\Geometrische Vermessung\Bilder Referenzmessungen Gebhardt Stahl\Schlitzrohr\IMG_6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ub\Documents\FOSTA Biegen\Versuche\Geometrische Vermessung\Bilder Referenzmessungen Gebhardt Stahl\Schlitzrohr\IMG_6304.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28040" cy="708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FBF">
        <w:rPr>
          <w:noProof/>
        </w:rPr>
        <w:drawing>
          <wp:anchor distT="0" distB="0" distL="114300" distR="114300" simplePos="0" relativeHeight="251658292" behindDoc="0" locked="0" layoutInCell="1" allowOverlap="1" wp14:anchorId="32BFDFE6" wp14:editId="05FD5A9E">
            <wp:simplePos x="0" y="0"/>
            <wp:positionH relativeFrom="column">
              <wp:posOffset>-4445</wp:posOffset>
            </wp:positionH>
            <wp:positionV relativeFrom="paragraph">
              <wp:posOffset>26670</wp:posOffset>
            </wp:positionV>
            <wp:extent cx="828040" cy="848360"/>
            <wp:effectExtent l="0" t="0" r="0" b="8890"/>
            <wp:wrapNone/>
            <wp:docPr id="125" name="Bild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828040" cy="848360"/>
                    </a:xfrm>
                    <a:prstGeom prst="rect">
                      <a:avLst/>
                    </a:prstGeom>
                    <a:noFill/>
                  </pic:spPr>
                </pic:pic>
              </a:graphicData>
            </a:graphic>
            <wp14:sizeRelH relativeFrom="page">
              <wp14:pctWidth>0</wp14:pctWidth>
            </wp14:sizeRelH>
            <wp14:sizeRelV relativeFrom="page">
              <wp14:pctHeight>0</wp14:pctHeight>
            </wp14:sizeRelV>
          </wp:anchor>
        </w:drawing>
      </w:r>
      <w:r w:rsidRPr="005F4FBF">
        <w:rPr>
          <w:noProof/>
        </w:rPr>
        <w:drawing>
          <wp:anchor distT="0" distB="0" distL="114300" distR="114300" simplePos="0" relativeHeight="251658294" behindDoc="0" locked="0" layoutInCell="1" allowOverlap="1" wp14:anchorId="638A0DA1" wp14:editId="4239B61A">
            <wp:simplePos x="0" y="0"/>
            <wp:positionH relativeFrom="column">
              <wp:posOffset>4965065</wp:posOffset>
            </wp:positionH>
            <wp:positionV relativeFrom="paragraph">
              <wp:posOffset>1439545</wp:posOffset>
            </wp:positionV>
            <wp:extent cx="828040" cy="848360"/>
            <wp:effectExtent l="0" t="0" r="0" b="8890"/>
            <wp:wrapNone/>
            <wp:docPr id="128" name="Picture 5" descr="C:\Users\traub\Documents\FOSTA Biegen\Versuche\Geometrische Vermessung\Bilder Referenzmessungen Gebhardt Stahl\U-Profil\IMG_6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aub\Documents\FOSTA Biegen\Versuche\Geometrische Vermessung\Bilder Referenzmessungen Gebhardt Stahl\U-Profil\IMG_6309.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28040" cy="848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FBF">
        <w:rPr>
          <w:noProof/>
        </w:rPr>
        <w:drawing>
          <wp:anchor distT="0" distB="0" distL="114300" distR="114300" simplePos="0" relativeHeight="251658291" behindDoc="0" locked="0" layoutInCell="1" allowOverlap="1" wp14:anchorId="3B0BCA67" wp14:editId="4E60ABC8">
            <wp:simplePos x="0" y="0"/>
            <wp:positionH relativeFrom="character">
              <wp:posOffset>-915670</wp:posOffset>
            </wp:positionH>
            <wp:positionV relativeFrom="line">
              <wp:posOffset>1661160</wp:posOffset>
            </wp:positionV>
            <wp:extent cx="828040" cy="626745"/>
            <wp:effectExtent l="0" t="0" r="0" b="1905"/>
            <wp:wrapNone/>
            <wp:docPr id="126" name="Picture 3" descr="C:\Users\traub\Documents\FOSTA Biegen\Versuche\Geometrische Vermessung\Bilder Referenzmessungen Gebhardt Stahl\C-Profil 15,75-40-40-40-15,75\IMG_6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ub\Documents\FOSTA Biegen\Versuche\Geometrische Vermessung\Bilder Referenzmessungen Gebhardt Stahl\C-Profil 15,75-40-40-40-15,75\IMG_6308.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28040" cy="62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FBF">
        <w:rPr>
          <w:noProof/>
        </w:rPr>
        <mc:AlternateContent>
          <mc:Choice Requires="wps">
            <w:drawing>
              <wp:anchor distT="0" distB="0" distL="114300" distR="114300" simplePos="0" relativeHeight="251658285" behindDoc="0" locked="0" layoutInCell="1" allowOverlap="1" wp14:anchorId="6DAAF3BE" wp14:editId="5255A2EE">
                <wp:simplePos x="0" y="0"/>
                <wp:positionH relativeFrom="column">
                  <wp:posOffset>823595</wp:posOffset>
                </wp:positionH>
                <wp:positionV relativeFrom="paragraph">
                  <wp:posOffset>430530</wp:posOffset>
                </wp:positionV>
                <wp:extent cx="651510" cy="469265"/>
                <wp:effectExtent l="0" t="0" r="15240" b="26035"/>
                <wp:wrapNone/>
                <wp:docPr id="20" name="Gerade Verbindung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1510" cy="469265"/>
                        </a:xfrm>
                        <a:prstGeom prst="line">
                          <a:avLst/>
                        </a:prstGeom>
                        <a:noFill/>
                        <a:ln w="12700" cap="flat" cmpd="sng" algn="ctr">
                          <a:solidFill>
                            <a:srgbClr val="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7CABA54" id="Gerade Verbindung 28"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5pt,33.9pt" to="116.1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DlyQEAAH8DAAAOAAAAZHJzL2Uyb0RvYy54bWysU01v2zAMvQ/YfxB0X5wYS9YZcXpo0F6K&#10;LUC33RlZtoXpC6QaJ/9+lJKm63Yb5oMgkU+PfE/0+vborDhoJBN8KxezuRTaq9AZP7Ty+7f7DzdS&#10;UALfgQ1et/KkSd5u3r9bT7HRdRiD7TQKJvHUTLGVY0qxqSpSo3ZAsxC152Qf0EHiIw5VhzAxu7NV&#10;PZ+vqilgFzEoTcTR7TkpN4W/77VKX/uedBK2ldxbKiuWdZ/XarOGZkCIo1GXNuAfunBgPBe9Um0h&#10;gXhG8xeVMwoDhT7NVHBV6HujdNHAahbzP9Q8jRB10cLmULzaRP+PVn057FCYrpU12+PB8Rs9aIRO&#10;ix8a98Z3z34Q9U02aorUMP7O7zBLVUf/FB+D+kmcq94k84HiGXbs0WU4axXHYvzparw+JqE4uFou&#10;lguurzj1cfW5Xi1zvQqal8sRKT3o4ETetNIan32BBg6PlM7QF0gO+3BvrOU4NNaLiQez/jTP/MAj&#10;1ltIvHWRRZMfpAA78OyqhIWSgjVdvp5vEw77O4viAHl+ynfp7A0s194CjWdcSV1g1mcaXSbx0uqr&#10;OXm3D91phy8O8isX3ZeJzGP0+7n4/PrfbH4BAAD//wMAUEsDBBQABgAIAAAAIQDNX1074AAAAAoB&#10;AAAPAAAAZHJzL2Rvd25yZXYueG1sTI/BTsMwEETvSPyDtUjcqNMUNWmIUyFQVYG4tEXqdRubOBCv&#10;09htw9+znOA4mtHMm3I5uk6czRBaTwqmkwSEodrrlhoF77vVXQ4iRCSNnSej4NsEWFbXVyUW2l9o&#10;Y87b2AguoVCgAhtjX0gZamschonvDbH34QeHkeXQSD3ghctdJ9MkmUuHLfGCxd48WVN/bU9OAT6v&#10;N3Gfp69Z+2LfPner49rmR6Vub8bHBxDRjPEvDL/4jA4VMx38iXQQHet0kXFUwTzjCxxIZ+kMxIGd&#10;+2kGsirl/wvVDwAAAP//AwBQSwECLQAUAAYACAAAACEAtoM4kv4AAADhAQAAEwAAAAAAAAAAAAAA&#10;AAAAAAAAW0NvbnRlbnRfVHlwZXNdLnhtbFBLAQItABQABgAIAAAAIQA4/SH/1gAAAJQBAAALAAAA&#10;AAAAAAAAAAAAAC8BAABfcmVscy8ucmVsc1BLAQItABQABgAIAAAAIQAAlYDlyQEAAH8DAAAOAAAA&#10;AAAAAAAAAAAAAC4CAABkcnMvZTJvRG9jLnhtbFBLAQItABQABgAIAAAAIQDNX1074AAAAAoBAAAP&#10;AAAAAAAAAAAAAAAAACMEAABkcnMvZG93bnJldi54bWxQSwUGAAAAAAQABADzAAAAMAUAAAAA&#10;" strokeweight="1pt">
                <o:lock v:ext="edit" shapetype="f"/>
              </v:line>
            </w:pict>
          </mc:Fallback>
        </mc:AlternateContent>
      </w:r>
      <w:r w:rsidRPr="005F4FBF">
        <w:rPr>
          <w:noProof/>
        </w:rPr>
        <mc:AlternateContent>
          <mc:Choice Requires="wps">
            <w:drawing>
              <wp:anchor distT="0" distB="0" distL="114300" distR="114300" simplePos="0" relativeHeight="251658287" behindDoc="0" locked="0" layoutInCell="1" allowOverlap="1" wp14:anchorId="3A58554F" wp14:editId="69CD9129">
                <wp:simplePos x="0" y="0"/>
                <wp:positionH relativeFrom="column">
                  <wp:posOffset>1836420</wp:posOffset>
                </wp:positionH>
                <wp:positionV relativeFrom="paragraph">
                  <wp:posOffset>591185</wp:posOffset>
                </wp:positionV>
                <wp:extent cx="3128645" cy="103505"/>
                <wp:effectExtent l="0" t="0" r="14605" b="29845"/>
                <wp:wrapNone/>
                <wp:docPr id="21" name="Gerade Verbindung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28645" cy="10350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AF934" id="Gerade Verbindung 28"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6pt,46.55pt" to="390.9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iE3gEAAJMDAAAOAAAAZHJzL2Uyb0RvYy54bWysU01vGyEQvVfqf0Dc6/1InVorr3NwmlzS&#10;1lLS3MfA7qKyDBqw1/73Bew6TXuLsgfEwLzHmzezy5vDaNhekddoW17NSs6UFSi17Vv+8+nu04Iz&#10;H8BKMGhVy4/K85vVxw/LyTWqxgGNVMQiifXN5Fo+hOCaovBiUCP4GTpl42WHNEKIIfWFJJgi+2iK&#10;uiyviwlJOkKhvI+nt6dLvsr8XadE+NF1XgVmWh61hbxSXrdpLVZLaHoCN2hxlgFvUDGCtvHRC9Ut&#10;BGA70v9RjVoQeuzCTOBYYNdpoXINsZqq/KeaxwGcyrVEc7y72OTfj1Z832+IadnyuuLMwhh7dK8I&#10;pGLPirbayp3tWb1IRk3ONzF/bTeUShUH++geUPzyzOJ6ANurLPjp6CJJlRDFK0gKvIvPbadvKGMO&#10;7AJm1w4djawz2j0nYCKPzrBDbtPx0iZ1CEzEw6uqXlx/nnMm4l1VXs3LeX4MmsST0I58uFc4srRp&#10;udE22QgN7B98SLpeUtKxxTttTB4FY9kUSesvZZwWMH0cahEogz0aLVNignjqt2tDbA9psPJ31vAq&#10;jXBnZSYeFMiv530AbU77KMTYs0/JmpPJW5THDf3xL3Y+Kz5PaRqtv+OMfvmXVr8BAAD//wMAUEsD&#10;BBQABgAIAAAAIQDIOdOh4AAAAAoBAAAPAAAAZHJzL2Rvd25yZXYueG1sTI9NS8QwEIbvgv8hjODN&#10;TVM/tq1NF/EDBCni6mVvs01si82kNNlu/feOJz0O78P7PlNuFjeI2U6h96RBrRIQlhpvemo1fLw/&#10;XWQgQkQyOHiyGr5tgE11elJiYfyR3uy8ja3gEgoFauhiHAspQ9NZh2HlR0ucffrJYeRzaqWZ8Mjl&#10;bpBpktxIhz3xQoejve9s87U9OA2zqun1+XHnH16wbq9VbXbNOmp9frbc3YKIdol/MPzqszpU7LT3&#10;BzJBDBrSLE8Z1ZBfKhAMrDOVg9gzmeRXIKtS/n+h+gEAAP//AwBQSwECLQAUAAYACAAAACEAtoM4&#10;kv4AAADhAQAAEwAAAAAAAAAAAAAAAAAAAAAAW0NvbnRlbnRfVHlwZXNdLnhtbFBLAQItABQABgAI&#10;AAAAIQA4/SH/1gAAAJQBAAALAAAAAAAAAAAAAAAAAC8BAABfcmVscy8ucmVsc1BLAQItABQABgAI&#10;AAAAIQCPNSiE3gEAAJMDAAAOAAAAAAAAAAAAAAAAAC4CAABkcnMvZTJvRG9jLnhtbFBLAQItABQA&#10;BgAIAAAAIQDIOdOh4AAAAAoBAAAPAAAAAAAAAAAAAAAAADgEAABkcnMvZG93bnJldi54bWxQSwUG&#10;AAAAAAQABADzAAAARQUAAAAA&#10;" strokeweight="1pt"/>
            </w:pict>
          </mc:Fallback>
        </mc:AlternateContent>
      </w:r>
      <w:r w:rsidRPr="005F4FBF">
        <w:rPr>
          <w:noProof/>
        </w:rPr>
        <mc:AlternateContent>
          <mc:Choice Requires="wps">
            <w:drawing>
              <wp:anchor distT="0" distB="0" distL="114300" distR="114300" simplePos="0" relativeHeight="251658288" behindDoc="0" locked="0" layoutInCell="1" allowOverlap="1" wp14:anchorId="0E46CD74" wp14:editId="4D44A2C6">
                <wp:simplePos x="0" y="0"/>
                <wp:positionH relativeFrom="column">
                  <wp:posOffset>1720850</wp:posOffset>
                </wp:positionH>
                <wp:positionV relativeFrom="paragraph">
                  <wp:posOffset>757555</wp:posOffset>
                </wp:positionV>
                <wp:extent cx="3251835" cy="1157605"/>
                <wp:effectExtent l="0" t="0" r="24765" b="23495"/>
                <wp:wrapNone/>
                <wp:docPr id="38" name="Gerade Verbindung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51835" cy="1157605"/>
                        </a:xfrm>
                        <a:prstGeom prst="line">
                          <a:avLst/>
                        </a:prstGeom>
                        <a:noFill/>
                        <a:ln w="12700" cap="flat" cmpd="sng" algn="ctr">
                          <a:solidFill>
                            <a:srgbClr val="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F0A5999" id="Gerade Verbindung 28"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pt,59.65pt" to="391.55pt,1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vyzAEAAIEDAAAOAAAAZHJzL2Uyb0RvYy54bWysU01v2zAMvQ/YfxB0X+wkSBsYcXpo0F6K&#10;LUC33RlZtoXpC6IaO/9+lOKk7Xor5oMgkk9PfE/05m40mh1lQOVszeezkjNphWuU7Wr+6+fDtzVn&#10;GME2oJ2VNT9J5Hfbr182g6/kwvVONzIwIrFYDb7mfYy+KgoUvTSAM+elpWLrgoFIYeiKJsBA7EYX&#10;i7K8KQYXGh+ckIiU3Z2LfJv521aK+KNtUUama069xbyGvB7SWmw3UHUBfK/E1AZ8ogsDytKlV6od&#10;RGAvQX2gMkoEh66NM+FM4dpWCZk1kJp5+Y+a5x68zFrIHPRXm/D/0Yrvx31gqqn5kl7KgqE3epQB&#10;Gsl+y3BQtnmxHVusk1GDx4rw93YfklQx2mf/5MQfpFrxrpgC9GfY2AaT4KSVjdn409V4OUYmKLlc&#10;rObr5YozQbX5fHV7U67SjQVUl+M+YHyUzrC0qblWNjkDFRyfMJ6hF0hKW/egtKY8VNqygVgXtyUN&#10;gAAaslZDpK3xJBttxxnojqZXxJAp0WnVpOPpNIbucK8DO0KaoPxNnb2Dpbt3gP0Zl0sTTNtEI/Ms&#10;Tq2+2pN2B9ec9uHiIb1z1j3NZBqkt3F2+vXP2f4FAAD//wMAUEsDBBQABgAIAAAAIQD7wTML4QAA&#10;AAsBAAAPAAAAZHJzL2Rvd25yZXYueG1sTI/BTsMwEETvSPyDtUjcqONEakIap0KgqgJxaYvEdRu7&#10;cSBep7Hbhr/HnMpxNKOZN9Vysj0769F3jiSIWQJMU+NUR62Ej93qoQDmA5LC3pGW8KM9LOvbmwpL&#10;5S600edtaFksIV+iBBPCUHLuG6Mt+pkbNEXv4EaLIcqx5WrESyy3PU+TZM4tdhQXDA762ejme3uy&#10;EvBlvQmfRfqWd6/m/Wu3Oq5NcZTy/m56WgALegrXMPzhR3SoI9PenUh51ktIcxG/hGiIxwxYTORF&#10;JoDtJWSJmAOvK/7/Q/0LAAD//wMAUEsBAi0AFAAGAAgAAAAhALaDOJL+AAAA4QEAABMAAAAAAAAA&#10;AAAAAAAAAAAAAFtDb250ZW50X1R5cGVzXS54bWxQSwECLQAUAAYACAAAACEAOP0h/9YAAACUAQAA&#10;CwAAAAAAAAAAAAAAAAAvAQAAX3JlbHMvLnJlbHNQSwECLQAUAAYACAAAACEA31lL8swBAACBAwAA&#10;DgAAAAAAAAAAAAAAAAAuAgAAZHJzL2Uyb0RvYy54bWxQSwECLQAUAAYACAAAACEA+8EzC+EAAAAL&#10;AQAADwAAAAAAAAAAAAAAAAAmBAAAZHJzL2Rvd25yZXYueG1sUEsFBgAAAAAEAAQA8wAAADQFAAAA&#10;AA==&#10;" strokeweight="1pt">
                <o:lock v:ext="edit" shapetype="f"/>
              </v:line>
            </w:pict>
          </mc:Fallback>
        </mc:AlternateContent>
      </w:r>
      <w:r w:rsidRPr="005F4FBF">
        <w:rPr>
          <w:noProof/>
        </w:rPr>
        <mc:AlternateContent>
          <mc:Choice Requires="wps">
            <w:drawing>
              <wp:anchor distT="0" distB="0" distL="114300" distR="114300" simplePos="0" relativeHeight="251658286" behindDoc="0" locked="0" layoutInCell="1" allowOverlap="1" wp14:anchorId="5D255248" wp14:editId="7BD27183">
                <wp:simplePos x="0" y="0"/>
                <wp:positionH relativeFrom="column">
                  <wp:posOffset>800735</wp:posOffset>
                </wp:positionH>
                <wp:positionV relativeFrom="paragraph">
                  <wp:posOffset>1312545</wp:posOffset>
                </wp:positionV>
                <wp:extent cx="794385" cy="720725"/>
                <wp:effectExtent l="0" t="0" r="24765" b="22225"/>
                <wp:wrapNone/>
                <wp:docPr id="42" name="Gerade Verbindung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4385" cy="72072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0A3FD" id="Gerade Verbindung 28"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103.35pt" to="125.6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qS3gEAAJIDAAAOAAAAZHJzL2Uyb0RvYy54bWysU8Fy2yAQvXem/8BwryWrSe1qLOfgNLmk&#10;rWeS5r4CJDFFLAPYsv++C3acpr11qgPDwr7H27er1c1hNGyvfNBoGz6flZwpK1Bq2zf8x9PdhyVn&#10;IYKVYNCqhh9V4Dfr9+9Wk6tVhQMaqTwjEhvqyTV8iNHVRRHEoEYIM3TK0mWHfoRIoe8L6WEi9tEU&#10;VVl+Kib00nkUKgQ6vT1d8nXm7zol4veuCyoy03DSFvPq89qmtVivoO49uEGLswz4BxUjaEuPXqhu&#10;IQLbef0X1aiFx4BdnAkcC+w6LVSugaqZl39U8ziAU7kWMie4i03h/9GKb/utZ1o2/KrizMJIPbpX&#10;HqRiz8q32sqd7Vm1TEZNLtSUv7Fbn0oVB/voHlD8DMziZgDbqyz46eiIZJ4QxRtICoKj59rpK0rK&#10;gV3E7Nqh8yPrjHbPCZjIyRl2yG06XtqkDpEJOlx8vvq4vOZM0NWiKhfVdX4L6kSTwM6HeK9wZGnT&#10;cKNtchFq2D+EmGS9pqRji3famDwJxrKJJFSLkoYFTE8zLaLP4IBGy5SYIMH37cZ4toc0V/k7a3iT&#10;5nFnZSYeFMgv530EbU57EmLs2abkzMnjFuVx61/so8ZnxechTZP1e5zRr7/S+hcAAAD//wMAUEsD&#10;BBQABgAIAAAAIQDy6fSe4AAAAAsBAAAPAAAAZHJzL2Rvd25yZXYueG1sTI9NS8QwEIbvgv8hjODN&#10;TRrZrtSmi/gBghRx9bK3bDO2xWZSmmy3/nvHkx5f5uF9nym3ix/EjFPsAxnIVgoEUhNcT62Bj/en&#10;qxsQMVlydgiEBr4xwrY6Pytt4cKJ3nDepVZwCcXCGuhSGgspY9Oht3EVRiS+fYbJ28RxaqWb7InL&#10;/SC1Urn0tide6OyI9x02X7ujNzBnNb0+P+7Dw4ut23VWu32zScZcXix3tyASLukPhl99VoeKnQ7h&#10;SC6KgbPOM0YNaJVvQDCh15kGcTBwrZUGWZXy/w/VDwAAAP//AwBQSwECLQAUAAYACAAAACEAtoM4&#10;kv4AAADhAQAAEwAAAAAAAAAAAAAAAAAAAAAAW0NvbnRlbnRfVHlwZXNdLnhtbFBLAQItABQABgAI&#10;AAAAIQA4/SH/1gAAAJQBAAALAAAAAAAAAAAAAAAAAC8BAABfcmVscy8ucmVsc1BLAQItABQABgAI&#10;AAAAIQDgHsqS3gEAAJIDAAAOAAAAAAAAAAAAAAAAAC4CAABkcnMvZTJvRG9jLnhtbFBLAQItABQA&#10;BgAIAAAAIQDy6fSe4AAAAAsBAAAPAAAAAAAAAAAAAAAAADgEAABkcnMvZG93bnJldi54bWxQSwUG&#10;AAAAAAQABADzAAAARQUAAAAA&#10;" strokeweight="1pt"/>
            </w:pict>
          </mc:Fallback>
        </mc:AlternateContent>
      </w:r>
      <w:r w:rsidRPr="005F4FBF">
        <w:rPr>
          <w:noProof/>
        </w:rPr>
        <w:drawing>
          <wp:inline distT="0" distB="0" distL="0" distR="0" wp14:anchorId="5359BB3B" wp14:editId="34709E07">
            <wp:extent cx="3975100" cy="2895600"/>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975100" cy="2895600"/>
                    </a:xfrm>
                    <a:prstGeom prst="rect">
                      <a:avLst/>
                    </a:prstGeom>
                    <a:noFill/>
                  </pic:spPr>
                </pic:pic>
              </a:graphicData>
            </a:graphic>
          </wp:inline>
        </w:drawing>
      </w:r>
    </w:p>
    <w:p w14:paraId="1C152D7A" w14:textId="1BC78D60" w:rsidR="00703606" w:rsidRPr="005F4FBF" w:rsidRDefault="00703606" w:rsidP="00703606">
      <w:pPr>
        <w:pStyle w:val="Beschriftung"/>
      </w:pPr>
      <w:bookmarkStart w:id="1010" w:name="_Toc419707679"/>
      <w:bookmarkStart w:id="1011" w:name="_Toc39073723"/>
      <w:bookmarkStart w:id="1012" w:name="_Toc39073819"/>
      <w:bookmarkStart w:id="1013" w:name="_Toc39132273"/>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13</w:t>
      </w:r>
      <w:r w:rsidR="001D2506">
        <w:rPr>
          <w:noProof/>
        </w:rPr>
        <w:fldChar w:fldCharType="end"/>
      </w:r>
      <w:r w:rsidRPr="005F4FBF">
        <w:t>: Vergleich von k-Werten nach dem Berechnungsmodell und Messungen in industriellen Prozessen beim Walzprofilieren</w:t>
      </w:r>
      <w:bookmarkEnd w:id="1010"/>
      <w:bookmarkEnd w:id="1011"/>
      <w:bookmarkEnd w:id="1012"/>
      <w:bookmarkEnd w:id="1013"/>
    </w:p>
    <w:p w14:paraId="737E5026" w14:textId="009A7517" w:rsidR="00703606" w:rsidRPr="005F4FBF" w:rsidRDefault="00703606" w:rsidP="00703606">
      <w:pPr>
        <w:pStyle w:val="Beschriftung"/>
        <w:rPr>
          <w:lang w:val="en-US"/>
        </w:rPr>
      </w:pPr>
      <w:bookmarkStart w:id="1014" w:name="_Toc419707775"/>
      <w:bookmarkStart w:id="1015" w:name="_Toc39073022"/>
      <w:bookmarkStart w:id="1016" w:name="_Toc39132369"/>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13</w:t>
      </w:r>
      <w:r w:rsidR="00933262" w:rsidRPr="005F4FBF">
        <w:rPr>
          <w:lang w:val="en-US"/>
        </w:rPr>
        <w:fldChar w:fldCharType="end"/>
      </w:r>
      <w:r w:rsidRPr="005F4FBF">
        <w:rPr>
          <w:lang w:val="en-US"/>
        </w:rPr>
        <w:t>: Comparison of k-values suggested by the calculation model and measurements in industrial processes in roll forming</w:t>
      </w:r>
      <w:bookmarkEnd w:id="1014"/>
      <w:bookmarkEnd w:id="1015"/>
      <w:bookmarkEnd w:id="1016"/>
    </w:p>
    <w:p w14:paraId="4FD5AFCC" w14:textId="77777777" w:rsidR="002144AC" w:rsidRPr="005F4FBF" w:rsidRDefault="00DF0991" w:rsidP="006D623E">
      <w:r w:rsidRPr="005F4FBF">
        <w:t>Bei einem Vergleich der Ergebnisse zeigt sich, dass der am C-Profil von Bertrams ermittelte k-Wert auf der Linie liegt, die für das Material S235JR nach dem Berechnungsmodell prognostiziert wird. Die Profile von Gebhardt-Stahl hingegen sind aus DX51, einem Stahl, dessen Festigkeit zwisc</w:t>
      </w:r>
      <w:r w:rsidR="0046233F" w:rsidRPr="005F4FBF">
        <w:t>hen der von S235JR und der der u</w:t>
      </w:r>
      <w:r w:rsidRPr="005F4FBF">
        <w:t>ntersuchten Docol Roll Materialien liegt. Somit wäre zu erwarten, dass die ermittelten k-Werte im Bereich zwischen den beiden Kurven für S235JR und die Docol Roll Materialien liegt. Wie sich in Abbildung 8-13 zeigt, ist diese Erwartung in zwei von drei fällen erfüllt. Lediglich das entnommene C-Profil liegt nicht in diesem Bereich. Die Ursache hierfür könnte darin liegen, dass bei der Fertigung dieses Profils als letzter Umformschritt ein Kalibr</w:t>
      </w:r>
      <w:r w:rsidR="0046536B" w:rsidRPr="005F4FBF">
        <w:t>iergerüst genutzt wurde, welches</w:t>
      </w:r>
      <w:r w:rsidRPr="005F4FBF">
        <w:t xml:space="preserve"> zu einem Prägevorgang in den Radienbereichen führt. Insbesondere die oberen Radien werden durch diese Prägeoperation sehr scharfkantig, sodass die Vermessung erschwert </w:t>
      </w:r>
      <w:r w:rsidR="0046536B" w:rsidRPr="005F4FBF">
        <w:t xml:space="preserve">wird </w:t>
      </w:r>
      <w:r w:rsidRPr="005F4FBF">
        <w:t xml:space="preserve">und mit höheren Messunsicherheiten </w:t>
      </w:r>
      <w:r w:rsidR="0046536B" w:rsidRPr="005F4FBF">
        <w:t>behaftet ist</w:t>
      </w:r>
      <w:r w:rsidR="004D6C49" w:rsidRPr="005F4FBF">
        <w:t xml:space="preserve">. Ferner kann durch das Prägen Material aus den Schenkelbereichen in die Radien gedrückt werden. </w:t>
      </w:r>
      <w:r w:rsidR="0046233F" w:rsidRPr="005F4FBF">
        <w:t>Durch die hierdurch verkürzten S</w:t>
      </w:r>
      <w:r w:rsidR="004D6C49" w:rsidRPr="005F4FBF">
        <w:t>chenkellängen ergibt sich in der Folge ein kleinerer k-Wert</w:t>
      </w:r>
      <w:r w:rsidR="0046536B" w:rsidRPr="005F4FBF">
        <w:t>,</w:t>
      </w:r>
      <w:r w:rsidR="004D6C49" w:rsidRPr="005F4FBF">
        <w:t xml:space="preserve"> wie er in Abbildung 8-13 zu beobachten ist.</w:t>
      </w:r>
    </w:p>
    <w:p w14:paraId="53C617D3" w14:textId="77777777" w:rsidR="004D6C49" w:rsidRPr="005F4FBF" w:rsidRDefault="004D6C49" w:rsidP="006D623E">
      <w:r w:rsidRPr="005F4FBF">
        <w:t>Insgesamt ergibt sich mit den hier vorgestellten Ergebnissen eine gute Übereinstimmung mit den in Kapitel 8.2.4 vorgestellten Berechnungskonzepten.</w:t>
      </w:r>
    </w:p>
    <w:p w14:paraId="718CD703" w14:textId="1B3DD903" w:rsidR="00DD0F3E" w:rsidRPr="005F4FBF" w:rsidRDefault="00DD0F3E" w:rsidP="00DD0F3E">
      <w:pPr>
        <w:pStyle w:val="berschrift3"/>
      </w:pPr>
      <w:bookmarkStart w:id="1017" w:name="_Toc39070362"/>
      <w:bookmarkStart w:id="1018" w:name="_Toc39073529"/>
      <w:bookmarkStart w:id="1019" w:name="_Toc40111775"/>
      <w:r w:rsidRPr="005F4FBF">
        <w:t>Gegenüberstellung der Berechnungsmethoden mit DIN 6935</w:t>
      </w:r>
      <w:r w:rsidR="000C04A8">
        <w:t xml:space="preserve"> /</w:t>
      </w:r>
      <w:r w:rsidRPr="005F4FBF">
        <w:br/>
        <w:t>Comparison</w:t>
      </w:r>
      <w:r w:rsidR="007A3CDA" w:rsidRPr="005F4FBF">
        <w:t xml:space="preserve"> of the c</w:t>
      </w:r>
      <w:r w:rsidRPr="005F4FBF">
        <w:t xml:space="preserve">alculation </w:t>
      </w:r>
      <w:r w:rsidR="007A3CDA" w:rsidRPr="005F4FBF">
        <w:t>m</w:t>
      </w:r>
      <w:r w:rsidRPr="005F4FBF">
        <w:t>ethods to DIN 6935</w:t>
      </w:r>
      <w:bookmarkEnd w:id="1017"/>
      <w:bookmarkEnd w:id="1018"/>
      <w:bookmarkEnd w:id="1019"/>
    </w:p>
    <w:p w14:paraId="4321745E" w14:textId="77777777" w:rsidR="004D6C49" w:rsidRPr="005F4FBF" w:rsidRDefault="004D6C49" w:rsidP="004D6C49">
      <w:r w:rsidRPr="005F4FBF">
        <w:t>Abschließend sollen die neu erstellten Berechnung</w:t>
      </w:r>
      <w:r w:rsidR="0060001C" w:rsidRPr="005F4FBF">
        <w:t>s</w:t>
      </w:r>
      <w:r w:rsidRPr="005F4FBF">
        <w:t>vorschriften noch mit der aktuellen Berechnungsvorschrift nach DIN 6935 [DIN6935] abgeglichen w</w:t>
      </w:r>
      <w:r w:rsidR="0060001C" w:rsidRPr="005F4FBF">
        <w:t>erden. Die DIN 6935 gibt einen f</w:t>
      </w:r>
      <w:r w:rsidRPr="005F4FBF">
        <w:t xml:space="preserve">ormelmäßigen Zusammenhang zwischen Biegeverhältnis und k-Wert vor (siehe Kapitel 2.2.2). In Abbildung 8-14 ist dieser Verlauf mit den in Kapitel 8.2 vorgeschlagenen Verläufen </w:t>
      </w:r>
      <w:r w:rsidR="0046536B" w:rsidRPr="005F4FBF">
        <w:t>des neuen Berechnungskonzepts</w:t>
      </w:r>
      <w:r w:rsidRPr="005F4FBF">
        <w:t xml:space="preserve"> gegenübergestellt. </w:t>
      </w:r>
    </w:p>
    <w:p w14:paraId="757A11BD" w14:textId="77777777" w:rsidR="00BD6497" w:rsidRPr="005F4FBF" w:rsidRDefault="004B1339" w:rsidP="00BD6497">
      <w:pPr>
        <w:keepNext/>
        <w:jc w:val="center"/>
      </w:pPr>
      <w:r w:rsidRPr="005F4FBF">
        <w:rPr>
          <w:noProof/>
        </w:rPr>
        <w:drawing>
          <wp:inline distT="0" distB="0" distL="0" distR="0" wp14:anchorId="5F6B32FB" wp14:editId="2E8FA91E">
            <wp:extent cx="4330700" cy="2898775"/>
            <wp:effectExtent l="0" t="0" r="0" b="0"/>
            <wp:docPr id="185" name="Bild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330700" cy="2898775"/>
                    </a:xfrm>
                    <a:prstGeom prst="rect">
                      <a:avLst/>
                    </a:prstGeom>
                    <a:noFill/>
                    <a:ln>
                      <a:noFill/>
                    </a:ln>
                  </pic:spPr>
                </pic:pic>
              </a:graphicData>
            </a:graphic>
          </wp:inline>
        </w:drawing>
      </w:r>
    </w:p>
    <w:p w14:paraId="67076676" w14:textId="62CB2C31" w:rsidR="004A5B02" w:rsidRPr="005F4FBF" w:rsidRDefault="00BD6497" w:rsidP="00BD6497">
      <w:pPr>
        <w:pStyle w:val="Beschriftung"/>
      </w:pPr>
      <w:bookmarkStart w:id="1020" w:name="_Toc419707680"/>
      <w:bookmarkStart w:id="1021" w:name="_Toc39073724"/>
      <w:bookmarkStart w:id="1022" w:name="_Toc39073820"/>
      <w:bookmarkStart w:id="1023" w:name="_Toc39132274"/>
      <w:r w:rsidRPr="005F4FBF">
        <w:t xml:space="preserve">Abbildung </w:t>
      </w:r>
      <w:r w:rsidR="001D2506">
        <w:rPr>
          <w:noProof/>
        </w:rPr>
        <w:fldChar w:fldCharType="begin"/>
      </w:r>
      <w:r w:rsidR="001D2506">
        <w:rPr>
          <w:noProof/>
        </w:rPr>
        <w:instrText xml:space="preserve"> STYLEREF 1 \s </w:instrText>
      </w:r>
      <w:r w:rsidR="001D2506">
        <w:rPr>
          <w:noProof/>
        </w:rPr>
        <w:fldChar w:fldCharType="separate"/>
      </w:r>
      <w:r w:rsidR="00AC33A8">
        <w:rPr>
          <w:noProof/>
        </w:rPr>
        <w:t>8</w:t>
      </w:r>
      <w:r w:rsidR="001D2506">
        <w:rPr>
          <w:noProof/>
        </w:rPr>
        <w:fldChar w:fldCharType="end"/>
      </w:r>
      <w:r w:rsidR="00933262" w:rsidRPr="005F4FBF">
        <w:noBreakHyphen/>
      </w:r>
      <w:r w:rsidR="001D2506">
        <w:rPr>
          <w:noProof/>
        </w:rPr>
        <w:fldChar w:fldCharType="begin"/>
      </w:r>
      <w:r w:rsidR="001D2506">
        <w:rPr>
          <w:noProof/>
        </w:rPr>
        <w:instrText xml:space="preserve"> SEQ Abbildung \* ARABIC \s 1 </w:instrText>
      </w:r>
      <w:r w:rsidR="001D2506">
        <w:rPr>
          <w:noProof/>
        </w:rPr>
        <w:fldChar w:fldCharType="separate"/>
      </w:r>
      <w:r w:rsidR="00AC33A8">
        <w:rPr>
          <w:noProof/>
        </w:rPr>
        <w:t>14</w:t>
      </w:r>
      <w:r w:rsidR="001D2506">
        <w:rPr>
          <w:noProof/>
        </w:rPr>
        <w:fldChar w:fldCharType="end"/>
      </w:r>
      <w:r w:rsidRPr="005F4FBF">
        <w:t>: Vergleich der neuen Berechnungsmethoden mit dem Vorschlag aus DIN 6935</w:t>
      </w:r>
      <w:bookmarkEnd w:id="1020"/>
      <w:bookmarkEnd w:id="1021"/>
      <w:bookmarkEnd w:id="1022"/>
      <w:bookmarkEnd w:id="1023"/>
    </w:p>
    <w:p w14:paraId="21F29ECD" w14:textId="0652232C" w:rsidR="004A5B02" w:rsidRPr="005F4FBF" w:rsidRDefault="004A5B02" w:rsidP="004A5B02">
      <w:pPr>
        <w:pStyle w:val="Beschriftung"/>
        <w:rPr>
          <w:lang w:val="en-US"/>
        </w:rPr>
      </w:pPr>
      <w:bookmarkStart w:id="1024" w:name="_Toc419707776"/>
      <w:bookmarkStart w:id="1025" w:name="_Toc39073023"/>
      <w:bookmarkStart w:id="1026" w:name="_Toc39132370"/>
      <w:r w:rsidRPr="005F4FBF">
        <w:rPr>
          <w:lang w:val="en-US"/>
        </w:rPr>
        <w:t xml:space="preserve">Figure </w:t>
      </w:r>
      <w:r w:rsidR="00933262" w:rsidRPr="005F4FBF">
        <w:rPr>
          <w:lang w:val="en-US"/>
        </w:rPr>
        <w:fldChar w:fldCharType="begin"/>
      </w:r>
      <w:r w:rsidR="00933262" w:rsidRPr="005F4FBF">
        <w:rPr>
          <w:lang w:val="en-US"/>
        </w:rPr>
        <w:instrText xml:space="preserve"> STYLEREF 1 \s </w:instrText>
      </w:r>
      <w:r w:rsidR="00933262" w:rsidRPr="005F4FBF">
        <w:rPr>
          <w:lang w:val="en-US"/>
        </w:rPr>
        <w:fldChar w:fldCharType="separate"/>
      </w:r>
      <w:r w:rsidR="00AC33A8">
        <w:rPr>
          <w:noProof/>
          <w:lang w:val="en-US"/>
        </w:rPr>
        <w:t>8</w:t>
      </w:r>
      <w:r w:rsidR="00933262" w:rsidRPr="005F4FBF">
        <w:rPr>
          <w:lang w:val="en-US"/>
        </w:rPr>
        <w:fldChar w:fldCharType="end"/>
      </w:r>
      <w:r w:rsidR="00933262" w:rsidRPr="005F4FBF">
        <w:rPr>
          <w:lang w:val="en-US"/>
        </w:rPr>
        <w:noBreakHyphen/>
      </w:r>
      <w:r w:rsidR="00933262" w:rsidRPr="005F4FBF">
        <w:rPr>
          <w:lang w:val="en-US"/>
        </w:rPr>
        <w:fldChar w:fldCharType="begin"/>
      </w:r>
      <w:r w:rsidR="00933262" w:rsidRPr="005F4FBF">
        <w:rPr>
          <w:lang w:val="en-US"/>
        </w:rPr>
        <w:instrText xml:space="preserve"> SEQ Figure \* ARABIC \s 1 </w:instrText>
      </w:r>
      <w:r w:rsidR="00933262" w:rsidRPr="005F4FBF">
        <w:rPr>
          <w:lang w:val="en-US"/>
        </w:rPr>
        <w:fldChar w:fldCharType="separate"/>
      </w:r>
      <w:r w:rsidR="00AC33A8">
        <w:rPr>
          <w:noProof/>
          <w:lang w:val="en-US"/>
        </w:rPr>
        <w:t>14</w:t>
      </w:r>
      <w:r w:rsidR="00933262" w:rsidRPr="005F4FBF">
        <w:rPr>
          <w:lang w:val="en-US"/>
        </w:rPr>
        <w:fldChar w:fldCharType="end"/>
      </w:r>
      <w:r w:rsidRPr="005F4FBF">
        <w:rPr>
          <w:lang w:val="en-US"/>
        </w:rPr>
        <w:t>: Comparison of t</w:t>
      </w:r>
      <w:r w:rsidR="007A3CDA" w:rsidRPr="005F4FBF">
        <w:rPr>
          <w:lang w:val="en-US"/>
        </w:rPr>
        <w:t>he new c</w:t>
      </w:r>
      <w:r w:rsidRPr="005F4FBF">
        <w:rPr>
          <w:lang w:val="en-US"/>
        </w:rPr>
        <w:t xml:space="preserve">alculation </w:t>
      </w:r>
      <w:r w:rsidR="007A3CDA" w:rsidRPr="005F4FBF">
        <w:rPr>
          <w:lang w:val="en-US"/>
        </w:rPr>
        <w:t>m</w:t>
      </w:r>
      <w:r w:rsidRPr="005F4FBF">
        <w:rPr>
          <w:lang w:val="en-US"/>
        </w:rPr>
        <w:t xml:space="preserve">ethods to the </w:t>
      </w:r>
      <w:r w:rsidR="007A3CDA" w:rsidRPr="005F4FBF">
        <w:rPr>
          <w:lang w:val="en-US"/>
        </w:rPr>
        <w:t>a</w:t>
      </w:r>
      <w:r w:rsidRPr="005F4FBF">
        <w:rPr>
          <w:lang w:val="en-US"/>
        </w:rPr>
        <w:t xml:space="preserve">pproach </w:t>
      </w:r>
      <w:r w:rsidR="007A3CDA" w:rsidRPr="005F4FBF">
        <w:rPr>
          <w:lang w:val="en-US"/>
        </w:rPr>
        <w:t>s</w:t>
      </w:r>
      <w:r w:rsidRPr="005F4FBF">
        <w:rPr>
          <w:lang w:val="en-US"/>
        </w:rPr>
        <w:t>uggested by DIN 6935</w:t>
      </w:r>
      <w:bookmarkEnd w:id="1024"/>
      <w:bookmarkEnd w:id="1025"/>
      <w:bookmarkEnd w:id="1026"/>
    </w:p>
    <w:p w14:paraId="73C2E175" w14:textId="77777777" w:rsidR="004D6C49" w:rsidRPr="005F4FBF" w:rsidRDefault="004D6C49" w:rsidP="006D623E">
      <w:r w:rsidRPr="005F4FBF">
        <w:t>Es zeigt sich</w:t>
      </w:r>
      <w:r w:rsidR="0060001C" w:rsidRPr="005F4FBF">
        <w:t>,</w:t>
      </w:r>
      <w:r w:rsidR="000C0145" w:rsidRPr="005F4FBF">
        <w:t xml:space="preserve"> das</w:t>
      </w:r>
      <w:r w:rsidR="0060001C" w:rsidRPr="005F4FBF">
        <w:t>s</w:t>
      </w:r>
      <w:r w:rsidR="000C0145" w:rsidRPr="005F4FBF">
        <w:t xml:space="preserve"> die Vorgaben der DIN 6935 deutlich von den im Rahmen dieses Projekts</w:t>
      </w:r>
      <w:r w:rsidR="0060001C" w:rsidRPr="005F4FBF">
        <w:t xml:space="preserve"> erarbeiteten Verläufen abweichen</w:t>
      </w:r>
      <w:r w:rsidR="000C0145" w:rsidRPr="005F4FBF">
        <w:t>. Im Bereich r</w:t>
      </w:r>
      <w:r w:rsidR="000C0145" w:rsidRPr="005F4FBF">
        <w:rPr>
          <w:vertAlign w:val="subscript"/>
        </w:rPr>
        <w:t>i</w:t>
      </w:r>
      <w:r w:rsidR="000C0145" w:rsidRPr="005F4FBF">
        <w:t>/s</w:t>
      </w:r>
      <w:r w:rsidR="000C0145" w:rsidRPr="005F4FBF">
        <w:rPr>
          <w:vertAlign w:val="subscript"/>
        </w:rPr>
        <w:t>0</w:t>
      </w:r>
      <w:r w:rsidR="000C0145" w:rsidRPr="005F4FBF">
        <w:t xml:space="preserve"> &lt; 2 unterschätzt die </w:t>
      </w:r>
      <w:r w:rsidR="00A05EEF" w:rsidRPr="005F4FBF">
        <w:t>Vorgabe</w:t>
      </w:r>
      <w:r w:rsidR="000C0145" w:rsidRPr="005F4FBF">
        <w:t xml:space="preserve"> der DIN 6935 den k-Wert und somit die abgewickelte Länge. Im Bereich r</w:t>
      </w:r>
      <w:r w:rsidR="000C0145" w:rsidRPr="005F4FBF">
        <w:rPr>
          <w:vertAlign w:val="subscript"/>
        </w:rPr>
        <w:t>i</w:t>
      </w:r>
      <w:r w:rsidR="000C0145" w:rsidRPr="005F4FBF">
        <w:t>/s</w:t>
      </w:r>
      <w:r w:rsidR="000C0145" w:rsidRPr="005F4FBF">
        <w:rPr>
          <w:vertAlign w:val="subscript"/>
        </w:rPr>
        <w:t>0</w:t>
      </w:r>
      <w:r w:rsidR="000C0145" w:rsidRPr="005F4FBF">
        <w:t> &gt; 5 hingegen sind die Werte nach DIN 6935 tendenziell etwas zu hoch, wobei die Unterschiede hier deutlich geringer sind als im Bereich r</w:t>
      </w:r>
      <w:r w:rsidR="000C0145" w:rsidRPr="005F4FBF">
        <w:rPr>
          <w:vertAlign w:val="subscript"/>
        </w:rPr>
        <w:t>i</w:t>
      </w:r>
      <w:r w:rsidR="000C0145" w:rsidRPr="005F4FBF">
        <w:t>/s</w:t>
      </w:r>
      <w:r w:rsidR="000C0145" w:rsidRPr="005F4FBF">
        <w:rPr>
          <w:vertAlign w:val="subscript"/>
        </w:rPr>
        <w:t>0</w:t>
      </w:r>
      <w:r w:rsidR="000C0145" w:rsidRPr="005F4FBF">
        <w:t> &lt; 2. Die Ergebnisse dieser Gegenüberstellung zeigen nochmals, dass eine systematische Hinterfragung bisheriger Methoden zur Bestimmung der abgewickelten Länge im Rahmen dieses Projekt</w:t>
      </w:r>
      <w:r w:rsidR="0060001C" w:rsidRPr="005F4FBF">
        <w:t>es z</w:t>
      </w:r>
      <w:r w:rsidR="000C0145" w:rsidRPr="005F4FBF">
        <w:t>weckmäßig und sinnvoll war.</w:t>
      </w:r>
    </w:p>
    <w:p w14:paraId="16502E2E" w14:textId="77777777" w:rsidR="00DD0F3E" w:rsidRPr="005F4FBF" w:rsidRDefault="00DD0F3E" w:rsidP="006D623E"/>
    <w:p w14:paraId="1D086B1D" w14:textId="77777777" w:rsidR="00DD0F3E" w:rsidRPr="005F4FBF" w:rsidRDefault="00DD0F3E" w:rsidP="006D623E">
      <w:pPr>
        <w:sectPr w:rsidR="00DD0F3E" w:rsidRPr="005F4FBF" w:rsidSect="006116F4">
          <w:endnotePr>
            <w:numFmt w:val="decimal"/>
          </w:endnotePr>
          <w:pgSz w:w="11906" w:h="16838" w:code="9"/>
          <w:pgMar w:top="1814" w:right="1134" w:bottom="1134" w:left="1418" w:header="709" w:footer="709" w:gutter="227"/>
          <w:cols w:space="708"/>
          <w:docGrid w:linePitch="360"/>
        </w:sectPr>
      </w:pPr>
    </w:p>
    <w:p w14:paraId="6701E730" w14:textId="26860E2F" w:rsidR="006D623E" w:rsidRPr="005F4FBF" w:rsidRDefault="006D623E" w:rsidP="006D623E">
      <w:pPr>
        <w:pStyle w:val="berschrift1"/>
      </w:pPr>
      <w:bookmarkStart w:id="1027" w:name="_Toc39070363"/>
      <w:bookmarkStart w:id="1028" w:name="_Toc39073530"/>
      <w:bookmarkStart w:id="1029" w:name="_Toc40111776"/>
      <w:r w:rsidRPr="005F4FBF">
        <w:t>Zusammenfassung</w:t>
      </w:r>
      <w:r w:rsidR="000C04A8">
        <w:t xml:space="preserve"> /</w:t>
      </w:r>
      <w:r w:rsidRPr="005F4FBF">
        <w:br/>
        <w:t>Summary</w:t>
      </w:r>
      <w:bookmarkEnd w:id="1027"/>
      <w:bookmarkEnd w:id="1028"/>
      <w:bookmarkEnd w:id="1029"/>
    </w:p>
    <w:p w14:paraId="4F0F0A5B" w14:textId="77777777" w:rsidR="0040367D" w:rsidRPr="005F4FBF" w:rsidRDefault="00A72F65" w:rsidP="001E547E">
      <w:r w:rsidRPr="005F4FBF">
        <w:t>Eine u</w:t>
      </w:r>
      <w:r w:rsidR="0040367D" w:rsidRPr="005F4FBF">
        <w:t>mfangreiche Recherche zu den im Stand der Technik enthaltenen Möglichkeiten zur Bestimmung der abgewickelten Länge zeigte, dass es zwei grundsätzliche Ansätze hierzu gibt: Die Nutzung von Zu- oder Abschlägen sowie die Nutzung der Position der ungelängten Faser, die durch Korrekturbeiwerte beschrieben werden kann. In der Literatur sind für beide Methoden zahlreiche Berechnungsvorschriften zu finden. Es stellte sich jedoch heraus, dass die nach verschiedenen Methoden ermittelte Zuschnittsbreite deutlich variieren kann. Dies führt dazu, dass bei Produktionsstart Korrekturschleifen notwendig sind, die Material, Zeit und somit Geld kosten. Aus diesem Grund sollte im Rahmen dieses Projekt</w:t>
      </w:r>
      <w:r w:rsidRPr="005F4FBF">
        <w:t>e</w:t>
      </w:r>
      <w:r w:rsidR="0040367D" w:rsidRPr="005F4FBF">
        <w:t>s eine verbesserte, ganzheitliche Methode zur Bestimmung der abgewickelten Länge erarbeitet werden.</w:t>
      </w:r>
    </w:p>
    <w:p w14:paraId="0F0D30CF" w14:textId="77777777" w:rsidR="0040367D" w:rsidRPr="005F4FBF" w:rsidRDefault="0040367D" w:rsidP="00E77767">
      <w:r w:rsidRPr="005F4FBF">
        <w:t xml:space="preserve">Für die experimentelle Untersuchung  musste zunächst eine Herangehensweise erarbeitet werden, mit welcher die Position der ungelängten Faser in der Biegezone identifiziert werden kann. </w:t>
      </w:r>
      <w:r w:rsidR="0046536B" w:rsidRPr="005F4FBF">
        <w:t>Z</w:t>
      </w:r>
      <w:r w:rsidRPr="005F4FBF">
        <w:t>u diesem Zweck wurden fünf Ansätze – teilweise neu, teilweise aus dem Stand der Technik entnommen – untersucht, verbessert und miteinander vergli</w:t>
      </w:r>
      <w:r w:rsidR="0046536B" w:rsidRPr="005F4FBF">
        <w:t>chen. Die Methoden identifizier</w:t>
      </w:r>
      <w:r w:rsidRPr="005F4FBF">
        <w:t>en die Position der ungelängten Faser durch geometrische Vermessung, Härtemessung, Messung der Eigenspannungsverteilung, Messung der Oberfläc</w:t>
      </w:r>
      <w:r w:rsidR="00A72F65" w:rsidRPr="005F4FBF">
        <w:t>hendehnung oder prognostizieren</w:t>
      </w:r>
      <w:r w:rsidRPr="005F4FBF">
        <w:t xml:space="preserve"> sie aufgrund der Materialfestigkeit.</w:t>
      </w:r>
      <w:r w:rsidR="007953B8" w:rsidRPr="005F4FBF">
        <w:t xml:space="preserve"> </w:t>
      </w:r>
      <w:r w:rsidR="00807DE9" w:rsidRPr="005F4FBF">
        <w:t>Allerdings berücksichtigt die le</w:t>
      </w:r>
      <w:r w:rsidR="007D1075" w:rsidRPr="005F4FBF">
        <w:t>tztgenannte Methode nicht die B</w:t>
      </w:r>
      <w:r w:rsidR="00807DE9" w:rsidRPr="005F4FBF">
        <w:t>i</w:t>
      </w:r>
      <w:r w:rsidR="007D1075" w:rsidRPr="005F4FBF">
        <w:t>e</w:t>
      </w:r>
      <w:r w:rsidR="00807DE9" w:rsidRPr="005F4FBF">
        <w:t>gegeometrie des Bauteils, sodass eine Anwendung dieser Methode nicht zielführend ist. Die ander</w:t>
      </w:r>
      <w:r w:rsidR="00A72F65" w:rsidRPr="005F4FBF">
        <w:t>e</w:t>
      </w:r>
      <w:r w:rsidR="00807DE9" w:rsidRPr="005F4FBF">
        <w:t>n vier Methoden ergaben in einer ersten Versuchsreihe k-Werte, die sich gegenseitig bestätigten. Da Ermittlung mittels geometrischer Vermessung im direkten Vergleich die geringste Messunsicherheit aufwies, wurde diese Methode als die am besten geeigne</w:t>
      </w:r>
      <w:r w:rsidR="00A72F65" w:rsidRPr="005F4FBF">
        <w:t>ts</w:t>
      </w:r>
      <w:r w:rsidR="00807DE9" w:rsidRPr="005F4FBF">
        <w:t xml:space="preserve">te Methode </w:t>
      </w:r>
      <w:r w:rsidR="0046536B" w:rsidRPr="005F4FBF">
        <w:t>bewertet</w:t>
      </w:r>
      <w:r w:rsidR="00807DE9" w:rsidRPr="005F4FBF">
        <w:t>.</w:t>
      </w:r>
    </w:p>
    <w:p w14:paraId="08163052" w14:textId="77777777" w:rsidR="00807DE9" w:rsidRPr="005F4FBF" w:rsidRDefault="00807DE9" w:rsidP="00E77767">
      <w:r w:rsidRPr="005F4FBF">
        <w:t>In den experimentellen Untersuchungen beim Gesen</w:t>
      </w:r>
      <w:r w:rsidR="007D1075" w:rsidRPr="005F4FBF">
        <w:t>kbiegen zeigte sich, dass das B</w:t>
      </w:r>
      <w:r w:rsidRPr="005F4FBF">
        <w:t>i</w:t>
      </w:r>
      <w:r w:rsidR="007D1075" w:rsidRPr="005F4FBF">
        <w:t>e</w:t>
      </w:r>
      <w:r w:rsidRPr="005F4FBF">
        <w:t>geverhältnis die wesentliche Einflussgröße auf den Korrekturbeiwert darstellt. Ein signifikanter Einfluss von Bi</w:t>
      </w:r>
      <w:r w:rsidR="007D1075" w:rsidRPr="005F4FBF">
        <w:t>e</w:t>
      </w:r>
      <w:r w:rsidRPr="005F4FBF">
        <w:t>gewinkel, Materialfestigkeit, Umformtemperatur und Umformgeschwindigkeit konnte nicht beobachtet werden. Auch ein alleiniger Einfluss der Blechdicke oder des Biegeradius wurde nicht festgestellt. In den numerischen Untersuchungen des Ges</w:t>
      </w:r>
      <w:r w:rsidR="00106515" w:rsidRPr="005F4FBF">
        <w:t>e</w:t>
      </w:r>
      <w:r w:rsidRPr="005F4FBF">
        <w:t>nkbiegens zeigte sich kein Einfluss vom Solvertyp auf die Qualität der Approximation der Position de</w:t>
      </w:r>
      <w:r w:rsidR="001110A2" w:rsidRPr="005F4FBF">
        <w:t xml:space="preserve">r </w:t>
      </w:r>
      <w:r w:rsidRPr="005F4FBF">
        <w:t>ungelängten Faser. Im Rahmen dieses Projekt</w:t>
      </w:r>
      <w:r w:rsidR="001110A2" w:rsidRPr="005F4FBF">
        <w:t>e</w:t>
      </w:r>
      <w:r w:rsidRPr="005F4FBF">
        <w:t>s wurde ein impliziter Solver genutzt, da in Verbindung mit diesem eine umfangreichere Auswahl von Elementtypen zur Verfügung stand. Auch die unterschiedlichen Fließkurven, die in Zug- oder Schichtstauchversuchen ermittelt wurden, beeinflussten die Position der ungelängten Faser kaum. Bei der Auswahl des Elem</w:t>
      </w:r>
      <w:r w:rsidR="00FC568E" w:rsidRPr="005F4FBF">
        <w:t>e</w:t>
      </w:r>
      <w:r w:rsidRPr="005F4FBF">
        <w:t>n</w:t>
      </w:r>
      <w:r w:rsidR="00FC568E" w:rsidRPr="005F4FBF">
        <w:t>t</w:t>
      </w:r>
      <w:r w:rsidRPr="005F4FBF">
        <w:t>typs zeigte sich, das</w:t>
      </w:r>
      <w:r w:rsidR="00106515" w:rsidRPr="005F4FBF">
        <w:t>s</w:t>
      </w:r>
      <w:r w:rsidRPr="005F4FBF">
        <w:t xml:space="preserve"> quadratisch</w:t>
      </w:r>
      <w:r w:rsidR="001110A2" w:rsidRPr="005F4FBF">
        <w:t>e</w:t>
      </w:r>
      <w:r w:rsidRPr="005F4FBF">
        <w:t xml:space="preserve"> A</w:t>
      </w:r>
      <w:r w:rsidR="001110A2" w:rsidRPr="005F4FBF">
        <w:t>nsatzfunktionen unabhängig vom Integrationsverfahren linearen ü</w:t>
      </w:r>
      <w:r w:rsidRPr="005F4FBF">
        <w:t xml:space="preserve">berlegen sind. Eine </w:t>
      </w:r>
      <w:r w:rsidR="00FC568E" w:rsidRPr="005F4FBF">
        <w:t>Anzahl</w:t>
      </w:r>
      <w:r w:rsidRPr="005F4FBF">
        <w:t xml:space="preserve"> von acht</w:t>
      </w:r>
      <w:r w:rsidR="00FC568E" w:rsidRPr="005F4FBF">
        <w:t xml:space="preserve"> (Biegeverhältnis 3,0) </w:t>
      </w:r>
      <w:r w:rsidRPr="005F4FBF">
        <w:t xml:space="preserve">bzw. zehn </w:t>
      </w:r>
      <w:r w:rsidR="00FC568E" w:rsidRPr="005F4FBF">
        <w:t>(Biegeverhältnis 1,5) Elementen in D</w:t>
      </w:r>
      <w:r w:rsidRPr="005F4FBF">
        <w:t xml:space="preserve">ickenrichtung </w:t>
      </w:r>
      <w:r w:rsidR="00FC568E" w:rsidRPr="005F4FBF">
        <w:t>war</w:t>
      </w:r>
      <w:r w:rsidRPr="005F4FBF">
        <w:t xml:space="preserve"> ausreichend, um die Position der ungelängten Faser abzubilden.</w:t>
      </w:r>
    </w:p>
    <w:p w14:paraId="56487954" w14:textId="77777777" w:rsidR="00106515" w:rsidRPr="005F4FBF" w:rsidRDefault="00FC568E" w:rsidP="00E77767">
      <w:r w:rsidRPr="005F4FBF">
        <w:t>In den experimentellen Untersuchungen beim Schwenkbi</w:t>
      </w:r>
      <w:r w:rsidR="007D1075" w:rsidRPr="005F4FBF">
        <w:t>e</w:t>
      </w:r>
      <w:r w:rsidRPr="005F4FBF">
        <w:t>gen bestätigten sich die Ergebnisse aus den Gese</w:t>
      </w:r>
      <w:r w:rsidR="00106515" w:rsidRPr="005F4FBF">
        <w:t>n</w:t>
      </w:r>
      <w:r w:rsidRPr="005F4FBF">
        <w:t>kbi</w:t>
      </w:r>
      <w:r w:rsidR="00106515" w:rsidRPr="005F4FBF">
        <w:t>e</w:t>
      </w:r>
      <w:r w:rsidRPr="005F4FBF">
        <w:t xml:space="preserve">geversuchen. Als wesentliche </w:t>
      </w:r>
      <w:r w:rsidR="00106515" w:rsidRPr="005F4FBF">
        <w:t>Einflussgröße</w:t>
      </w:r>
      <w:r w:rsidRPr="005F4FBF">
        <w:t xml:space="preserve"> zeigte sich das Bi</w:t>
      </w:r>
      <w:r w:rsidR="007D1075" w:rsidRPr="005F4FBF">
        <w:t>e</w:t>
      </w:r>
      <w:r w:rsidRPr="005F4FBF">
        <w:t xml:space="preserve">geverhältnis, während </w:t>
      </w:r>
      <w:r w:rsidR="00106515" w:rsidRPr="005F4FBF">
        <w:t xml:space="preserve">ein Einfluss von Biegewinkel, Materialfestigkeit sowie </w:t>
      </w:r>
      <w:r w:rsidR="009F2AC4" w:rsidRPr="005F4FBF">
        <w:t xml:space="preserve">ein </w:t>
      </w:r>
      <w:r w:rsidR="00106515" w:rsidRPr="005F4FBF">
        <w:t xml:space="preserve">alleiniger </w:t>
      </w:r>
      <w:r w:rsidR="009F2AC4" w:rsidRPr="005F4FBF">
        <w:t xml:space="preserve">Einfluss </w:t>
      </w:r>
      <w:r w:rsidR="00106515" w:rsidRPr="005F4FBF">
        <w:t>der Blechdicke oder des Biegeradius nicht festgestellt wurden. Auch in den numerischen Untersuchungen wurden die Ergebnisse aus dem Gesenkbiegen be</w:t>
      </w:r>
      <w:r w:rsidR="001110A2" w:rsidRPr="005F4FBF">
        <w:t>s</w:t>
      </w:r>
      <w:r w:rsidR="00106515" w:rsidRPr="005F4FBF">
        <w:t>tätig</w:t>
      </w:r>
      <w:r w:rsidR="0071390B" w:rsidRPr="005F4FBF">
        <w:t>t</w:t>
      </w:r>
      <w:r w:rsidR="00106515" w:rsidRPr="005F4FBF">
        <w:t>. Je nach Bi</w:t>
      </w:r>
      <w:r w:rsidR="007D1075" w:rsidRPr="005F4FBF">
        <w:t>e</w:t>
      </w:r>
      <w:r w:rsidR="00106515" w:rsidRPr="005F4FBF">
        <w:t xml:space="preserve">geverhältnis reichen acht (Biegeverhältnis </w:t>
      </w:r>
      <w:r w:rsidR="00D10202" w:rsidRPr="005F4FBF">
        <w:t>2,5</w:t>
      </w:r>
      <w:r w:rsidR="00106515" w:rsidRPr="005F4FBF">
        <w:t>) bzw. zehn</w:t>
      </w:r>
      <w:r w:rsidR="001110A2" w:rsidRPr="005F4FBF">
        <w:t xml:space="preserve"> (Biegeverhältnis 1,5) Elemente</w:t>
      </w:r>
      <w:r w:rsidR="00106515" w:rsidRPr="005F4FBF">
        <w:t xml:space="preserve"> mit quadratischen Ansatzfunktionen in Dickenrichtung aus, um die Position der ungelängten Faser abzubilden.</w:t>
      </w:r>
    </w:p>
    <w:p w14:paraId="3563668E" w14:textId="77777777" w:rsidR="00106515" w:rsidRPr="005F4FBF" w:rsidRDefault="00106515" w:rsidP="00E77767">
      <w:r w:rsidRPr="005F4FBF">
        <w:t>Beim Walzprofili</w:t>
      </w:r>
      <w:r w:rsidR="00D10202" w:rsidRPr="005F4FBF">
        <w:t>e</w:t>
      </w:r>
      <w:r w:rsidRPr="005F4FBF">
        <w:t>ren zeigte sich ein Einfluss von Biegeverhältnis und Einformstrategie auf den k-Wer</w:t>
      </w:r>
      <w:r w:rsidR="001031DD" w:rsidRPr="005F4FBF">
        <w:t>t. Bei Nutzung des Fertigradien-</w:t>
      </w:r>
      <w:r w:rsidRPr="005F4FBF">
        <w:t>Einformverfahrens zeigt</w:t>
      </w:r>
      <w:r w:rsidR="0046536B" w:rsidRPr="005F4FBF">
        <w:t>e</w:t>
      </w:r>
      <w:r w:rsidRPr="005F4FBF">
        <w:t xml:space="preserve"> weiter die Materialfestigkeit einen Einfluss auf den k-Wert. Eine Übertragung der Ergebnisse aus den numerischen Simulationen beim Gesenk- und S</w:t>
      </w:r>
      <w:r w:rsidR="000825E6" w:rsidRPr="005F4FBF">
        <w:t>chwenkbiegen auf das Walzprofil</w:t>
      </w:r>
      <w:r w:rsidRPr="005F4FBF">
        <w:t>i</w:t>
      </w:r>
      <w:r w:rsidR="000825E6" w:rsidRPr="005F4FBF">
        <w:t>e</w:t>
      </w:r>
      <w:r w:rsidRPr="005F4FBF">
        <w:t xml:space="preserve">ren scheiterte an den bei feinerer </w:t>
      </w:r>
      <w:r w:rsidR="0046536B" w:rsidRPr="005F4FBF">
        <w:t>Diskretisierung</w:t>
      </w:r>
      <w:r w:rsidRPr="005F4FBF">
        <w:t xml:space="preserve"> stark ansteigenden Rechenzeiten. Wie aufgrund der Ergebnisse beim Gesenk- und Schwenkbiegen zu vermuten war, reichen sechs Elemente (Bi</w:t>
      </w:r>
      <w:r w:rsidR="007D1075" w:rsidRPr="005F4FBF">
        <w:t>e</w:t>
      </w:r>
      <w:r w:rsidRPr="005F4FBF">
        <w:t>geverhältnis 1,5) in Dickenrichtung beim Walzprofil</w:t>
      </w:r>
      <w:r w:rsidR="001031DD" w:rsidRPr="005F4FBF">
        <w:t>ie</w:t>
      </w:r>
      <w:r w:rsidRPr="005F4FBF">
        <w:t xml:space="preserve">ren noch nicht aus, um die Konvergenz in der Position der ungelängten Faser zu erreichen. Es sind weitere Untersuchungen notwendig, um zu untersuchen, ob sich mittels partieller Netzverfeinerung oder der Unterteilung des Modells in Teilmodelle eine reduzierte Rechenzeit bei feinerer </w:t>
      </w:r>
      <w:r w:rsidR="0046536B" w:rsidRPr="005F4FBF">
        <w:t>Diskretisierung</w:t>
      </w:r>
      <w:r w:rsidRPr="005F4FBF">
        <w:t xml:space="preserve"> erreichen lässt.</w:t>
      </w:r>
    </w:p>
    <w:p w14:paraId="416223A9" w14:textId="77777777" w:rsidR="00E77767" w:rsidRPr="005F4FBF" w:rsidRDefault="00106515" w:rsidP="00E77767">
      <w:r w:rsidRPr="005F4FBF">
        <w:t>Ein Vergleich der k-Werte, die unter Anwendung verschiedener Biegeverfahren ermittelt wurden, zeigt, dass auch die gewählte Biegemethode den k-Wert beeinflusst.</w:t>
      </w:r>
      <w:r w:rsidR="003B4758" w:rsidRPr="005F4FBF">
        <w:t xml:space="preserve"> Um eine verbesserte Methode zur Bestimmung </w:t>
      </w:r>
      <w:r w:rsidR="00D133AB" w:rsidRPr="005F4FBF">
        <w:t>der abgewickelten Länge zu erarbeiten</w:t>
      </w:r>
      <w:r w:rsidR="001031DD" w:rsidRPr="005F4FBF">
        <w:t>,</w:t>
      </w:r>
      <w:r w:rsidR="00D133AB" w:rsidRPr="005F4FBF">
        <w:t xml:space="preserve"> wurden die exp</w:t>
      </w:r>
      <w:r w:rsidR="007D1075" w:rsidRPr="005F4FBF">
        <w:t>erimentellen Ergebnisse jeder B</w:t>
      </w:r>
      <w:r w:rsidR="00D133AB" w:rsidRPr="005F4FBF">
        <w:t>i</w:t>
      </w:r>
      <w:r w:rsidR="007D1075" w:rsidRPr="005F4FBF">
        <w:t>e</w:t>
      </w:r>
      <w:r w:rsidR="00D133AB" w:rsidRPr="005F4FBF">
        <w:t>gemethode durch verschiedene mathematische Ansatzfunktionen interpoliert. Beim Walzprofilieren nach dem Fertigradienverfahren wurde ferne</w:t>
      </w:r>
      <w:r w:rsidR="001031DD" w:rsidRPr="005F4FBF">
        <w:t>r</w:t>
      </w:r>
      <w:r w:rsidR="00D133AB" w:rsidRPr="005F4FBF">
        <w:t xml:space="preserve"> eine Unterscheidung nach der Materialfestigkeit vorgenommen. Es zeigte sich, dass eine logarithmische Interpolation di</w:t>
      </w:r>
      <w:r w:rsidR="001031DD" w:rsidRPr="005F4FBF">
        <w:t>e Versuchsergebnisse am besten beschr</w:t>
      </w:r>
      <w:r w:rsidR="00D133AB" w:rsidRPr="005F4FBF">
        <w:t>eibt. Deshalb wurde das neue Berechnungskonzept auf Basis der logarithmischen Interpolation erstellt.</w:t>
      </w:r>
    </w:p>
    <w:p w14:paraId="6CFEEE92" w14:textId="77777777" w:rsidR="00D133AB" w:rsidRPr="005F4FBF" w:rsidRDefault="00D133AB" w:rsidP="00E77767">
      <w:r w:rsidRPr="005F4FBF">
        <w:t xml:space="preserve">In ersten </w:t>
      </w:r>
      <w:r w:rsidR="005A3E17" w:rsidRPr="005F4FBF">
        <w:t>Vergleichen</w:t>
      </w:r>
      <w:r w:rsidRPr="005F4FBF">
        <w:t xml:space="preserve"> zwischen auf industriellen Anlagen hergestellten Bi</w:t>
      </w:r>
      <w:r w:rsidR="007D1075" w:rsidRPr="005F4FBF">
        <w:t>e</w:t>
      </w:r>
      <w:r w:rsidRPr="005F4FBF">
        <w:t>geprofilen und der neuen Berechnungsmethode zeigte sich be</w:t>
      </w:r>
      <w:r w:rsidR="00DD2383" w:rsidRPr="005F4FBF">
        <w:t>im Schwenkbiegen und Walzprofil</w:t>
      </w:r>
      <w:r w:rsidRPr="005F4FBF">
        <w:t>i</w:t>
      </w:r>
      <w:r w:rsidR="00DD2383" w:rsidRPr="005F4FBF">
        <w:t>e</w:t>
      </w:r>
      <w:r w:rsidRPr="005F4FBF">
        <w:t>ren eine sehr g</w:t>
      </w:r>
      <w:r w:rsidR="00DD2383" w:rsidRPr="005F4FBF">
        <w:t>ute Übereinstimmung zwischen dem</w:t>
      </w:r>
      <w:r w:rsidRPr="005F4FBF">
        <w:t xml:space="preserve"> Berechnungskonzept und den gemessenen Werten. Beim Gesenkbiegen konnte nur ein Abgleich mit Profilen, die mittels Freibiegen im Gesenk hergestellt wurden, durchgeführt werden. Es zeigte sich, dass auch hier in den meisten Fällen eine Übereinstimmung zwischen experimentellem Wert und dem Vorschlag aus dem Rechenmodell ergibt. Lediglich be</w:t>
      </w:r>
      <w:r w:rsidR="00DD2383" w:rsidRPr="005F4FBF">
        <w:t>i Verwendung von Docol Roll 1000</w:t>
      </w:r>
      <w:r w:rsidRPr="005F4FBF">
        <w:t xml:space="preserve"> zeigen sich Abweichungen, deren Ursache entweder in der geänderten Bi</w:t>
      </w:r>
      <w:r w:rsidR="007D1075" w:rsidRPr="005F4FBF">
        <w:t>e</w:t>
      </w:r>
      <w:r w:rsidRPr="005F4FBF">
        <w:t>gemethode oder veränderten Reibbedingungen liegt.</w:t>
      </w:r>
      <w:r w:rsidR="00E80EE4" w:rsidRPr="005F4FBF">
        <w:t xml:space="preserve"> In </w:t>
      </w:r>
      <w:r w:rsidR="00DD2383" w:rsidRPr="005F4FBF">
        <w:t>einer Gegenüberstellung der neu</w:t>
      </w:r>
      <w:r w:rsidR="00E80EE4" w:rsidRPr="005F4FBF">
        <w:t xml:space="preserve">en Funktionen zur Bestimmung von k-Werten und dem Vorschlag aus </w:t>
      </w:r>
      <w:r w:rsidR="00DD2383" w:rsidRPr="005F4FBF">
        <w:t>DIN 6935 zeigen sich deutliche U</w:t>
      </w:r>
      <w:r w:rsidR="00E80EE4" w:rsidRPr="005F4FBF">
        <w:t>nterschi</w:t>
      </w:r>
      <w:r w:rsidR="00DD2383" w:rsidRPr="005F4FBF">
        <w:t>e</w:t>
      </w:r>
      <w:r w:rsidR="00E80EE4" w:rsidRPr="005F4FBF">
        <w:t>de.</w:t>
      </w:r>
    </w:p>
    <w:p w14:paraId="0B1351A0" w14:textId="77777777" w:rsidR="00E77767" w:rsidRPr="005F4FBF" w:rsidRDefault="00E80EE4" w:rsidP="0040367D">
      <w:r w:rsidRPr="005F4FBF">
        <w:t xml:space="preserve">Da sich insgesamt eine gute Übereinstimmung zwischen den neuen Berechnungsmethoden und den Versuchen auf industriellen Anlagen ergibt, stellt das neue Berechnungskonzept eine verbesserte Möglichkeit zur Bestimmung der abgewickelten Länge dar. Das Ziel des </w:t>
      </w:r>
      <w:r w:rsidR="007351C4" w:rsidRPr="005F4FBF">
        <w:t>Forschungsvorhabens</w:t>
      </w:r>
      <w:r w:rsidRPr="005F4FBF">
        <w:t xml:space="preserve"> wurde somit erreicht.</w:t>
      </w:r>
    </w:p>
    <w:p w14:paraId="7F2F20E4" w14:textId="77777777" w:rsidR="00E77767" w:rsidRPr="005F4FBF" w:rsidRDefault="00E77767" w:rsidP="001E547E"/>
    <w:p w14:paraId="4E0DCCC1" w14:textId="77777777" w:rsidR="00E77767" w:rsidRPr="005F4FBF" w:rsidRDefault="00E77767" w:rsidP="001E547E">
      <w:pPr>
        <w:sectPr w:rsidR="00E77767" w:rsidRPr="005F4FBF" w:rsidSect="006116F4">
          <w:endnotePr>
            <w:numFmt w:val="decimal"/>
          </w:endnotePr>
          <w:pgSz w:w="11906" w:h="16838" w:code="9"/>
          <w:pgMar w:top="1814" w:right="1134" w:bottom="1134" w:left="1418" w:header="709" w:footer="709" w:gutter="227"/>
          <w:cols w:space="708"/>
          <w:docGrid w:linePitch="360"/>
        </w:sectPr>
      </w:pPr>
    </w:p>
    <w:p w14:paraId="0274E0C2" w14:textId="3ECA8E68" w:rsidR="006D623E" w:rsidRPr="005F4FBF" w:rsidRDefault="006D623E" w:rsidP="006D623E">
      <w:pPr>
        <w:pStyle w:val="berschrift1"/>
      </w:pPr>
      <w:bookmarkStart w:id="1030" w:name="_Toc39070364"/>
      <w:bookmarkStart w:id="1031" w:name="_Toc39073531"/>
      <w:bookmarkStart w:id="1032" w:name="_Toc40111777"/>
      <w:r w:rsidRPr="005F4FBF">
        <w:t>Ausblic</w:t>
      </w:r>
      <w:r w:rsidR="00121003" w:rsidRPr="005F4FBF">
        <w:t>k</w:t>
      </w:r>
      <w:r w:rsidR="000C04A8">
        <w:t xml:space="preserve"> /</w:t>
      </w:r>
      <w:r w:rsidRPr="005F4FBF">
        <w:br/>
        <w:t>Perspective</w:t>
      </w:r>
      <w:bookmarkEnd w:id="1030"/>
      <w:bookmarkEnd w:id="1031"/>
      <w:bookmarkEnd w:id="1032"/>
    </w:p>
    <w:p w14:paraId="58DF2161" w14:textId="77777777" w:rsidR="006D623E" w:rsidRPr="005F4FBF" w:rsidRDefault="00E80EE4" w:rsidP="006D623E">
      <w:pPr>
        <w:rPr>
          <w:rFonts w:cs="Arial"/>
        </w:rPr>
      </w:pPr>
      <w:r w:rsidRPr="005F4FBF">
        <w:t>Das Forschungsprojekt „</w:t>
      </w:r>
      <w:r w:rsidRPr="005F4FBF">
        <w:rPr>
          <w:rFonts w:cs="Arial"/>
        </w:rPr>
        <w:t>Optimierte Berechnung der abgewickelten Länge beim Biegen von Blech zu Kaltprofilen und Rohren“ konnte einen Beitrag dazu leisten, die Bestimmung der abgewickelten Länge zuverlässiger zu gestalten. Trotz des erzielten Fortschritt</w:t>
      </w:r>
      <w:r w:rsidR="00F969CA" w:rsidRPr="005F4FBF">
        <w:rPr>
          <w:rFonts w:cs="Arial"/>
        </w:rPr>
        <w:t>e</w:t>
      </w:r>
      <w:r w:rsidRPr="005F4FBF">
        <w:rPr>
          <w:rFonts w:cs="Arial"/>
        </w:rPr>
        <w:t>s ergeben sich neue Fragestellungen, die in weiteren Studien untersucht werden sollten.</w:t>
      </w:r>
    </w:p>
    <w:p w14:paraId="03107B35" w14:textId="77777777" w:rsidR="00E80EE4" w:rsidRPr="005F4FBF" w:rsidRDefault="006C69F7" w:rsidP="006D623E">
      <w:pPr>
        <w:rPr>
          <w:rFonts w:cs="Arial"/>
        </w:rPr>
      </w:pPr>
      <w:r w:rsidRPr="005F4FBF">
        <w:rPr>
          <w:rFonts w:cs="Arial"/>
        </w:rPr>
        <w:t>Zum einen sollten die Untersuchungen zukünftig auf weitere Material</w:t>
      </w:r>
      <w:r w:rsidR="004C601E" w:rsidRPr="005F4FBF">
        <w:rPr>
          <w:rFonts w:cs="Arial"/>
        </w:rPr>
        <w:t>i</w:t>
      </w:r>
      <w:r w:rsidRPr="005F4FBF">
        <w:rPr>
          <w:rFonts w:cs="Arial"/>
        </w:rPr>
        <w:t>en</w:t>
      </w:r>
      <w:r w:rsidR="0046536B" w:rsidRPr="005F4FBF">
        <w:rPr>
          <w:rFonts w:cs="Arial"/>
        </w:rPr>
        <w:t>,</w:t>
      </w:r>
      <w:r w:rsidRPr="005F4FBF">
        <w:rPr>
          <w:rFonts w:cs="Arial"/>
        </w:rPr>
        <w:t xml:space="preserve"> wie beispielsweis</w:t>
      </w:r>
      <w:r w:rsidR="00F969CA" w:rsidRPr="005F4FBF">
        <w:rPr>
          <w:rFonts w:cs="Arial"/>
        </w:rPr>
        <w:t>e Aluminium</w:t>
      </w:r>
      <w:r w:rsidR="0046536B" w:rsidRPr="005F4FBF">
        <w:rPr>
          <w:rFonts w:cs="Arial"/>
        </w:rPr>
        <w:t>,</w:t>
      </w:r>
      <w:r w:rsidR="00F969CA" w:rsidRPr="005F4FBF">
        <w:rPr>
          <w:rFonts w:cs="Arial"/>
        </w:rPr>
        <w:t xml:space="preserve"> ausgedehnt werden. D</w:t>
      </w:r>
      <w:r w:rsidRPr="005F4FBF">
        <w:rPr>
          <w:rFonts w:cs="Arial"/>
        </w:rPr>
        <w:t>urch die im Vergleich zu unterschiedlichen Stahlgüten deutlich unterschiedlichen Materialeigenschaften könnte auf diese Weise die Frage, welchen Einfluss das Material auf die Position de</w:t>
      </w:r>
      <w:r w:rsidR="00F969CA" w:rsidRPr="005F4FBF">
        <w:rPr>
          <w:rFonts w:cs="Arial"/>
        </w:rPr>
        <w:t>r</w:t>
      </w:r>
      <w:r w:rsidRPr="005F4FBF">
        <w:rPr>
          <w:rFonts w:cs="Arial"/>
        </w:rPr>
        <w:t xml:space="preserve"> ungelängten Faser aufweist,</w:t>
      </w:r>
      <w:r w:rsidR="00F969CA" w:rsidRPr="005F4FBF">
        <w:rPr>
          <w:rFonts w:cs="Arial"/>
        </w:rPr>
        <w:t xml:space="preserve"> endgültig beantwortet werden. D</w:t>
      </w:r>
      <w:r w:rsidRPr="005F4FBF">
        <w:rPr>
          <w:rFonts w:cs="Arial"/>
        </w:rPr>
        <w:t>ie</w:t>
      </w:r>
      <w:r w:rsidR="00F969CA" w:rsidRPr="005F4FBF">
        <w:rPr>
          <w:rFonts w:cs="Arial"/>
        </w:rPr>
        <w:t>s</w:t>
      </w:r>
      <w:r w:rsidRPr="005F4FBF">
        <w:rPr>
          <w:rFonts w:cs="Arial"/>
        </w:rPr>
        <w:t xml:space="preserve"> scheint erforderlich, da sich für einzelne Verfahren in diesem Projekt ein Materialeinfluss zeigte, während er für die meisten nicht zu beobachten war.</w:t>
      </w:r>
    </w:p>
    <w:p w14:paraId="2A535920" w14:textId="77777777" w:rsidR="0071390B" w:rsidRPr="005F4FBF" w:rsidRDefault="006C69F7" w:rsidP="006D623E">
      <w:pPr>
        <w:rPr>
          <w:rFonts w:cs="Arial"/>
        </w:rPr>
      </w:pPr>
      <w:r w:rsidRPr="005F4FBF">
        <w:rPr>
          <w:rFonts w:cs="Arial"/>
        </w:rPr>
        <w:t>Ferner gilt es in folgenden Untersuchungen zu ergründen, worin die beim Abgleich zw</w:t>
      </w:r>
      <w:r w:rsidR="00523489" w:rsidRPr="005F4FBF">
        <w:rPr>
          <w:rFonts w:cs="Arial"/>
        </w:rPr>
        <w:t>ischen dem Gesen</w:t>
      </w:r>
      <w:r w:rsidR="00BD566A" w:rsidRPr="005F4FBF">
        <w:rPr>
          <w:rFonts w:cs="Arial"/>
        </w:rPr>
        <w:t>kebiegen und dem F</w:t>
      </w:r>
      <w:r w:rsidRPr="005F4FBF">
        <w:rPr>
          <w:rFonts w:cs="Arial"/>
        </w:rPr>
        <w:t xml:space="preserve">reibiegen im </w:t>
      </w:r>
      <w:r w:rsidR="00BD566A" w:rsidRPr="005F4FBF">
        <w:rPr>
          <w:rFonts w:cs="Arial"/>
        </w:rPr>
        <w:t>Gesenk beobachteten Unterschiede in der Ausdünnung der Blechdicke begründet liegen. Als mögliche Erklärungsansätze könnten hier die infolge der geänderten Gesenkweite erhöhten Umformkräfte und veränderte</w:t>
      </w:r>
      <w:r w:rsidR="00C77B01" w:rsidRPr="005F4FBF">
        <w:rPr>
          <w:rFonts w:cs="Arial"/>
        </w:rPr>
        <w:t>n</w:t>
      </w:r>
      <w:r w:rsidR="00BD566A" w:rsidRPr="005F4FBF">
        <w:rPr>
          <w:rFonts w:cs="Arial"/>
        </w:rPr>
        <w:t xml:space="preserve"> Reibbedingungen dienen.</w:t>
      </w:r>
      <w:r w:rsidR="0071390B" w:rsidRPr="005F4FBF">
        <w:rPr>
          <w:rFonts w:cs="Arial"/>
        </w:rPr>
        <w:t xml:space="preserve"> Beim Wa</w:t>
      </w:r>
      <w:r w:rsidR="004F5A95" w:rsidRPr="005F4FBF">
        <w:rPr>
          <w:rFonts w:cs="Arial"/>
        </w:rPr>
        <w:t>lzprofilieren könnten w</w:t>
      </w:r>
      <w:r w:rsidR="0071390B" w:rsidRPr="005F4FBF">
        <w:rPr>
          <w:rFonts w:cs="Arial"/>
        </w:rPr>
        <w:t>e</w:t>
      </w:r>
      <w:r w:rsidR="004F5A95" w:rsidRPr="005F4FBF">
        <w:rPr>
          <w:rFonts w:cs="Arial"/>
        </w:rPr>
        <w:t>i</w:t>
      </w:r>
      <w:r w:rsidR="0071390B" w:rsidRPr="005F4FBF">
        <w:rPr>
          <w:rFonts w:cs="Arial"/>
        </w:rPr>
        <w:t xml:space="preserve">tere Versuche mit Biegeverhältnissen kleiner 1 </w:t>
      </w:r>
      <w:r w:rsidR="004F5A95" w:rsidRPr="005F4FBF">
        <w:rPr>
          <w:rFonts w:cs="Arial"/>
        </w:rPr>
        <w:t>Aufschluss</w:t>
      </w:r>
      <w:r w:rsidR="0071390B" w:rsidRPr="005F4FBF">
        <w:rPr>
          <w:rFonts w:cs="Arial"/>
        </w:rPr>
        <w:t xml:space="preserve"> darüber geben, wie der Verlauf der k-Werte im Bereich kleiner Biegeverhältnisse verläuft.</w:t>
      </w:r>
    </w:p>
    <w:p w14:paraId="5A8EF54C" w14:textId="77777777" w:rsidR="0040367D" w:rsidRPr="005F4FBF" w:rsidRDefault="00BD566A" w:rsidP="006D623E">
      <w:r w:rsidRPr="005F4FBF">
        <w:t>Auch im Bereich der numerischen Simulation sind weitere Verbesserungsmöglichkeiten vorhanden. Einerseits könnte durch die Nutzung alternativer Materialmodelle die Abbildung des Bi</w:t>
      </w:r>
      <w:r w:rsidR="00843BE6" w:rsidRPr="005F4FBF">
        <w:t>e</w:t>
      </w:r>
      <w:r w:rsidRPr="005F4FBF">
        <w:t>gewinkels im Gesenk verbessert werden. Darüber hinaus sollte zukünftig eine Möglichkeit geschaffen werden, mit der auch in numerischen Simulationen des Walzprofilie</w:t>
      </w:r>
      <w:r w:rsidR="00C77B01" w:rsidRPr="005F4FBF">
        <w:t>re</w:t>
      </w:r>
      <w:r w:rsidRPr="005F4FBF">
        <w:t>ns eine Prognose der Position der ungelängten Faser möglich wird.</w:t>
      </w:r>
    </w:p>
    <w:p w14:paraId="0BD28A95" w14:textId="77777777" w:rsidR="00945536" w:rsidRDefault="00945536" w:rsidP="00B70685">
      <w:pPr>
        <w:sectPr w:rsidR="00945536" w:rsidSect="006116F4">
          <w:endnotePr>
            <w:numFmt w:val="decimal"/>
          </w:endnotePr>
          <w:pgSz w:w="11906" w:h="16838" w:code="9"/>
          <w:pgMar w:top="1814" w:right="1134" w:bottom="1134" w:left="1418" w:header="709" w:footer="709" w:gutter="227"/>
          <w:cols w:space="708"/>
          <w:docGrid w:linePitch="360"/>
        </w:sectPr>
      </w:pPr>
    </w:p>
    <w:p w14:paraId="0B006D97" w14:textId="204055C9" w:rsidR="00945536" w:rsidRPr="00945536" w:rsidRDefault="00945536" w:rsidP="00945536">
      <w:pPr>
        <w:pStyle w:val="berschrift1"/>
      </w:pPr>
      <w:bookmarkStart w:id="1033" w:name="_Toc40111778"/>
      <w:r w:rsidRPr="00945536">
        <w:t xml:space="preserve">Zusammenstellung aller </w:t>
      </w:r>
      <w:r w:rsidR="00C15163">
        <w:t>Veröffentlichungen</w:t>
      </w:r>
      <w:r w:rsidRPr="00945536">
        <w:t xml:space="preserve"> /</w:t>
      </w:r>
      <w:r w:rsidRPr="00945536">
        <w:br/>
        <w:t>List of publications related to the project</w:t>
      </w:r>
      <w:bookmarkEnd w:id="1033"/>
    </w:p>
    <w:p w14:paraId="2A7900F7" w14:textId="77777777" w:rsidR="00945536" w:rsidRDefault="00945536" w:rsidP="00945536"/>
    <w:p w14:paraId="7F26C5AA" w14:textId="77777777" w:rsidR="00945536" w:rsidRPr="005F4FBF" w:rsidRDefault="00945536" w:rsidP="00945536">
      <w:r w:rsidRPr="005F4FBF">
        <w:t>Bereits veröffentlichte Dokumente:</w:t>
      </w:r>
    </w:p>
    <w:p w14:paraId="0D7A04F8" w14:textId="77777777" w:rsidR="00945536" w:rsidRPr="005F4FBF" w:rsidRDefault="00945536" w:rsidP="00945536">
      <w:pPr>
        <w:tabs>
          <w:tab w:val="left" w:pos="1418"/>
        </w:tabs>
        <w:ind w:left="1418" w:hanging="1418"/>
      </w:pPr>
      <w:r w:rsidRPr="005F4FBF">
        <w:t>[Aco14]</w:t>
      </w:r>
      <w:r w:rsidRPr="005F4FBF">
        <w:tab/>
        <w:t>Acosta Falcón, L.: Einfluss des Biegeverfahrens Walzprofilieren auf die abgewickelte Länge. Bachelor Thesis, Institut für Produktionstechnik und Umformmaschinen der TU Darmstadt, 2014</w:t>
      </w:r>
    </w:p>
    <w:p w14:paraId="1D1D5B76" w14:textId="77777777" w:rsidR="00945536" w:rsidRPr="005F4FBF" w:rsidRDefault="00945536" w:rsidP="00945536">
      <w:pPr>
        <w:tabs>
          <w:tab w:val="left" w:pos="1418"/>
        </w:tabs>
        <w:ind w:left="1418" w:hanging="1418"/>
      </w:pPr>
      <w:r w:rsidRPr="005F4FBF">
        <w:t>[Dri14]</w:t>
      </w:r>
      <w:r w:rsidRPr="005F4FBF">
        <w:tab/>
        <w:t>Dridi, H.: Temperatur- und Geschwindigkeitseinfluss auf die Position der ungelängten Faser beim Biegen. Bachelor Thesis, Institut für Produktionstechnik und Umformmaschinen der TU Darmstadt, 2014</w:t>
      </w:r>
    </w:p>
    <w:p w14:paraId="0A4A8EA5" w14:textId="77777777" w:rsidR="00945536" w:rsidRPr="005F4FBF" w:rsidRDefault="00945536" w:rsidP="00945536">
      <w:pPr>
        <w:tabs>
          <w:tab w:val="left" w:pos="1418"/>
        </w:tabs>
        <w:ind w:left="1418" w:hanging="1418"/>
      </w:pPr>
      <w:r w:rsidRPr="005F4FBF">
        <w:rPr>
          <w:lang w:val="en-US"/>
        </w:rPr>
        <w:t>[Gro14]</w:t>
      </w:r>
      <w:r w:rsidRPr="005F4FBF">
        <w:rPr>
          <w:lang w:val="en-US"/>
        </w:rPr>
        <w:tab/>
        <w:t xml:space="preserve">Groche, P.; Traub, T.: Five ways to determine the initial sheet width in bending. </w:t>
      </w:r>
      <w:r w:rsidRPr="005F4FBF">
        <w:t>In: steel research international, 2014, DOI: 10.1002/srin.201400249.</w:t>
      </w:r>
    </w:p>
    <w:p w14:paraId="694EFC12" w14:textId="77777777" w:rsidR="00945536" w:rsidRPr="005F4FBF" w:rsidRDefault="00945536" w:rsidP="00945536">
      <w:pPr>
        <w:tabs>
          <w:tab w:val="left" w:pos="1418"/>
        </w:tabs>
        <w:ind w:left="1418" w:hanging="1418"/>
      </w:pPr>
      <w:r w:rsidRPr="005F4FBF">
        <w:tab/>
        <w:t>Veröffentlichen gedruckt voraussichtlich in Ausgabe 4/2015</w:t>
      </w:r>
    </w:p>
    <w:p w14:paraId="16293E38" w14:textId="77777777" w:rsidR="00945536" w:rsidRPr="005F4FBF" w:rsidRDefault="00945536" w:rsidP="00945536">
      <w:pPr>
        <w:tabs>
          <w:tab w:val="left" w:pos="1418"/>
        </w:tabs>
        <w:ind w:left="1418" w:hanging="1418"/>
      </w:pPr>
      <w:r w:rsidRPr="005F4FBF">
        <w:t>[Tra13]</w:t>
      </w:r>
      <w:r w:rsidRPr="005F4FBF">
        <w:tab/>
        <w:t>Traub, T.: Ermittlung der Lage der ungelängten Faser beim Schwenk- und Gesenkbiegen. Master Thesis, Institut für Produktionstechnik und Umformmaschinen der TU Darmstadt, 2013</w:t>
      </w:r>
    </w:p>
    <w:p w14:paraId="4744B19A" w14:textId="77777777" w:rsidR="00945536" w:rsidRPr="005F4FBF" w:rsidRDefault="00945536" w:rsidP="00945536">
      <w:pPr>
        <w:tabs>
          <w:tab w:val="left" w:pos="1418"/>
        </w:tabs>
        <w:ind w:left="1418" w:hanging="1418"/>
      </w:pPr>
      <w:r w:rsidRPr="005F4FBF">
        <w:rPr>
          <w:lang w:val="en-US"/>
        </w:rPr>
        <w:t>[Tra15]</w:t>
      </w:r>
      <w:r w:rsidRPr="005F4FBF">
        <w:rPr>
          <w:lang w:val="en-US"/>
        </w:rPr>
        <w:tab/>
        <w:t xml:space="preserve">Traub, T.; Groche, P.: Experimental and Numerical Determination of the Required Initial Sheet Width in Die Bending. </w:t>
      </w:r>
      <w:r w:rsidRPr="005F4FBF">
        <w:t>In: Key Engineering Material 639, 2015, Seiten 147-154</w:t>
      </w:r>
    </w:p>
    <w:p w14:paraId="315E30D2" w14:textId="77777777" w:rsidR="00945536" w:rsidRPr="005F4FBF" w:rsidRDefault="00945536" w:rsidP="00945536">
      <w:pPr>
        <w:tabs>
          <w:tab w:val="left" w:pos="1418"/>
        </w:tabs>
        <w:ind w:left="1418" w:hanging="1418"/>
      </w:pPr>
      <w:r w:rsidRPr="005F4FBF">
        <w:t>[Suc15]</w:t>
      </w:r>
      <w:r w:rsidRPr="005F4FBF">
        <w:tab/>
        <w:t>Suckow, T.: Numerische Simulation des Biegens höherfester Stähle. Bachelor Thesis, Institut für Produktionstechnik und Umformmaschinen der TU Darmstadt, 2015</w:t>
      </w:r>
    </w:p>
    <w:p w14:paraId="0583B3E5" w14:textId="77777777" w:rsidR="00945536" w:rsidRPr="005F4FBF" w:rsidRDefault="00945536" w:rsidP="00945536"/>
    <w:p w14:paraId="2899163C" w14:textId="77777777" w:rsidR="00945536" w:rsidRPr="005F4FBF" w:rsidRDefault="00945536" w:rsidP="00945536">
      <w:r w:rsidRPr="005F4FBF">
        <w:t>Vorgesehene Veröffentlichungen:</w:t>
      </w:r>
    </w:p>
    <w:p w14:paraId="13F6BE90" w14:textId="77777777" w:rsidR="00945536" w:rsidRPr="005F4FBF" w:rsidRDefault="00945536" w:rsidP="00945536">
      <w:pPr>
        <w:numPr>
          <w:ilvl w:val="0"/>
          <w:numId w:val="7"/>
        </w:numPr>
      </w:pPr>
      <w:r w:rsidRPr="005F4FBF">
        <w:t>Veröffentlichung der Projektergebnisse in der Fachzeitschrift wt online (voraussichtlich Ausgabe 10/2015)</w:t>
      </w:r>
    </w:p>
    <w:p w14:paraId="7BF947B7" w14:textId="77777777" w:rsidR="00945536" w:rsidRPr="005F4FBF" w:rsidRDefault="00945536" w:rsidP="00945536">
      <w:pPr>
        <w:numPr>
          <w:ilvl w:val="0"/>
          <w:numId w:val="7"/>
        </w:numPr>
      </w:pPr>
      <w:r w:rsidRPr="005F4FBF">
        <w:t>Veröffentlichung der Ergebnisse der Untersuchungen beim Walzprofilieren in englischsprachiger Fachzeitschrift (Voraussichtlich Ende 2015)</w:t>
      </w:r>
    </w:p>
    <w:p w14:paraId="25413A88" w14:textId="77777777" w:rsidR="00945536" w:rsidRPr="005F4FBF" w:rsidRDefault="00945536" w:rsidP="00945536">
      <w:pPr>
        <w:numPr>
          <w:ilvl w:val="0"/>
          <w:numId w:val="7"/>
        </w:numPr>
        <w:rPr>
          <w:rFonts w:cs="Arial"/>
          <w:color w:val="000000"/>
        </w:rPr>
      </w:pPr>
      <w:r w:rsidRPr="005F4FBF">
        <w:t xml:space="preserve">Seidler, G.: </w:t>
      </w:r>
      <w:r w:rsidRPr="005F4FBF">
        <w:rPr>
          <w:rFonts w:cs="Arial"/>
          <w:color w:val="000000"/>
        </w:rPr>
        <w:t>Erstellung und Validierung einer numerischen Simulation eines Walzprofiliervorgangs. Bachelor Thesis, Institut für Produktionstechnik und Umformmaschinen der TU Darmstadt, Abgabe voraussichtlich Mai 2015</w:t>
      </w:r>
    </w:p>
    <w:p w14:paraId="526F4168" w14:textId="77777777" w:rsidR="00945536" w:rsidRPr="005F4FBF" w:rsidRDefault="00945536" w:rsidP="00945536"/>
    <w:p w14:paraId="7B41FD25" w14:textId="7F1CFFE5" w:rsidR="00945536" w:rsidRPr="005F4FBF" w:rsidRDefault="00945536" w:rsidP="00B70685">
      <w:pPr>
        <w:sectPr w:rsidR="00945536" w:rsidRPr="005F4FBF" w:rsidSect="006116F4">
          <w:endnotePr>
            <w:numFmt w:val="decimal"/>
          </w:endnotePr>
          <w:pgSz w:w="11906" w:h="16838" w:code="9"/>
          <w:pgMar w:top="1814" w:right="1134" w:bottom="1134" w:left="1418" w:header="709" w:footer="709" w:gutter="227"/>
          <w:cols w:space="708"/>
          <w:docGrid w:linePitch="360"/>
        </w:sectPr>
      </w:pPr>
    </w:p>
    <w:p w14:paraId="29B4DFD0" w14:textId="7263C0E0" w:rsidR="00165E59" w:rsidRPr="005F4FBF" w:rsidRDefault="00312883" w:rsidP="00290E6A">
      <w:pPr>
        <w:pStyle w:val="berschrift1"/>
      </w:pPr>
      <w:bookmarkStart w:id="1034" w:name="_Toc39070365"/>
      <w:bookmarkStart w:id="1035" w:name="_Toc39073532"/>
      <w:bookmarkStart w:id="1036" w:name="_Toc40111779"/>
      <w:r w:rsidRPr="005F4FBF">
        <w:t>Literaturverzeichnis</w:t>
      </w:r>
      <w:r w:rsidR="000C04A8">
        <w:t xml:space="preserve"> /</w:t>
      </w:r>
      <w:r w:rsidR="006D623E" w:rsidRPr="005F4FBF">
        <w:br/>
      </w:r>
      <w:r w:rsidR="00290E6A" w:rsidRPr="005F4FBF">
        <w:t>Bibliography</w:t>
      </w:r>
      <w:bookmarkEnd w:id="1034"/>
      <w:bookmarkEnd w:id="1035"/>
      <w:bookmarkEnd w:id="1036"/>
    </w:p>
    <w:p w14:paraId="1AFB015C" w14:textId="77777777" w:rsidR="006D623E" w:rsidRPr="005F4FBF" w:rsidRDefault="006D623E" w:rsidP="006D623E">
      <w:pPr>
        <w:tabs>
          <w:tab w:val="left" w:pos="1418"/>
        </w:tabs>
        <w:ind w:left="1418" w:hanging="1418"/>
      </w:pPr>
      <w:r w:rsidRPr="005F4FBF">
        <w:t>[Aco14]</w:t>
      </w:r>
      <w:r w:rsidRPr="005F4FBF">
        <w:tab/>
        <w:t>Acosta Falcón, L.: Einfluss des Biegeverfahrens Walzprofilieren auf die abgewickelte Länge. Bachelor Thesis, Institut für Produktionstechnik und Umformmaschinen der TU Darmstadt, 2014</w:t>
      </w:r>
    </w:p>
    <w:p w14:paraId="2A6FF540" w14:textId="77777777" w:rsidR="006D623E" w:rsidRPr="005F4FBF" w:rsidRDefault="006D623E" w:rsidP="006D623E">
      <w:pPr>
        <w:tabs>
          <w:tab w:val="left" w:pos="1418"/>
        </w:tabs>
        <w:ind w:left="1418" w:hanging="1418"/>
      </w:pPr>
      <w:r w:rsidRPr="005F4FBF">
        <w:rPr>
          <w:lang w:val="en-US"/>
        </w:rPr>
        <w:t>[Adv13]</w:t>
      </w:r>
      <w:r w:rsidRPr="005F4FBF">
        <w:rPr>
          <w:lang w:val="en-US"/>
        </w:rPr>
        <w:tab/>
        <w:t xml:space="preserve">Advanced Machinery, Inc: Press Brake Bend Allowance Chart. </w:t>
      </w:r>
      <w:r w:rsidRPr="005F4FBF">
        <w:t>Internetauftritt, URL: http://www.advancedmachineryinc.com/resources.html (Stand: 02.08.2013)</w:t>
      </w:r>
    </w:p>
    <w:p w14:paraId="24204F06" w14:textId="77777777" w:rsidR="006D623E" w:rsidRPr="005F4FBF" w:rsidRDefault="006D623E" w:rsidP="006D623E">
      <w:pPr>
        <w:tabs>
          <w:tab w:val="left" w:pos="1418"/>
        </w:tabs>
        <w:ind w:left="1418" w:hanging="1418"/>
        <w:rPr>
          <w:lang w:val="en-US"/>
        </w:rPr>
      </w:pPr>
      <w:r w:rsidRPr="005F4FBF">
        <w:t>[Aut14]</w:t>
      </w:r>
      <w:r w:rsidRPr="005F4FBF">
        <w:tab/>
        <w:t xml:space="preserve">Autodesk: Sie können jetzt komplexe Blechprodukte schnell konstruieren. </w:t>
      </w:r>
      <w:r w:rsidRPr="005F4FBF">
        <w:rPr>
          <w:lang w:val="en-US"/>
        </w:rPr>
        <w:t>URL: http://www.autodesk.de/adsk/servlet/pc/index?siteID=403786&amp;id=18557908 (Stand: 12.12.2014)</w:t>
      </w:r>
    </w:p>
    <w:p w14:paraId="06846A8E" w14:textId="77777777" w:rsidR="006D623E" w:rsidRPr="005F4FBF" w:rsidRDefault="006D623E" w:rsidP="006D623E">
      <w:pPr>
        <w:tabs>
          <w:tab w:val="left" w:pos="1418"/>
        </w:tabs>
        <w:ind w:left="1418" w:hanging="1418"/>
      </w:pPr>
      <w:r w:rsidRPr="005F4FBF">
        <w:rPr>
          <w:lang w:val="en-US"/>
        </w:rPr>
        <w:t>[Ava07]</w:t>
      </w:r>
      <w:r w:rsidRPr="005F4FBF">
        <w:rPr>
          <w:lang w:val="en-US"/>
        </w:rPr>
        <w:tab/>
        <w:t xml:space="preserve">Avallone, E. A.; Baumeister, T.: Marks’ Standard Handbook for Mechanical Engineers. </w:t>
      </w:r>
      <w:r w:rsidRPr="005F4FBF">
        <w:t>11. Auflage</w:t>
      </w:r>
      <w:r w:rsidR="00175B59" w:rsidRPr="005F4FBF">
        <w:t>,</w:t>
      </w:r>
      <w:r w:rsidRPr="005F4FBF">
        <w:t xml:space="preserve"> New York: McGraw-Hill, 2007</w:t>
      </w:r>
    </w:p>
    <w:p w14:paraId="20F8871B" w14:textId="77777777" w:rsidR="006D623E" w:rsidRPr="005F4FBF" w:rsidRDefault="006D623E" w:rsidP="006D623E">
      <w:pPr>
        <w:tabs>
          <w:tab w:val="left" w:pos="1418"/>
        </w:tabs>
        <w:ind w:left="1418" w:hanging="1418"/>
        <w:rPr>
          <w:lang w:val="en-US"/>
        </w:rPr>
      </w:pPr>
      <w:r w:rsidRPr="005F4FBF">
        <w:t>[Awf01]</w:t>
      </w:r>
      <w:r w:rsidRPr="005F4FBF">
        <w:tab/>
        <w:t xml:space="preserve">AWF 5975: Richtwerte für Biegeteile (Kleinstzulässige Biegehalbmesser und Zuschnittermittlung). </w:t>
      </w:r>
      <w:r w:rsidRPr="005F4FBF">
        <w:rPr>
          <w:lang w:val="en-US"/>
        </w:rPr>
        <w:t>Berlin: Beuth-Vertrieb, o.J</w:t>
      </w:r>
    </w:p>
    <w:p w14:paraId="7963CF27" w14:textId="77777777" w:rsidR="006D623E" w:rsidRPr="005F4FBF" w:rsidRDefault="006D623E" w:rsidP="006D623E">
      <w:pPr>
        <w:tabs>
          <w:tab w:val="left" w:pos="1418"/>
        </w:tabs>
        <w:ind w:left="1418" w:hanging="1418"/>
      </w:pPr>
      <w:r w:rsidRPr="005F4FBF">
        <w:rPr>
          <w:lang w:val="en-US"/>
        </w:rPr>
        <w:t>[Ben97]</w:t>
      </w:r>
      <w:r w:rsidRPr="005F4FBF">
        <w:rPr>
          <w:lang w:val="en-US"/>
        </w:rPr>
        <w:tab/>
        <w:t xml:space="preserve">Benson, S. D.: Press brake technology – a guide to precision sheet metal bending. </w:t>
      </w:r>
      <w:r w:rsidRPr="005F4FBF">
        <w:t>Dearborn: Society of Manufacturing Engineers, 1997</w:t>
      </w:r>
    </w:p>
    <w:p w14:paraId="050EFBCA" w14:textId="77777777" w:rsidR="006D623E" w:rsidRPr="005F4FBF" w:rsidRDefault="006D623E" w:rsidP="006D623E">
      <w:pPr>
        <w:tabs>
          <w:tab w:val="left" w:pos="1418"/>
        </w:tabs>
        <w:ind w:left="1418" w:hanging="1418"/>
      </w:pPr>
      <w:r w:rsidRPr="005F4FBF">
        <w:t>[Bis67]</w:t>
      </w:r>
      <w:r w:rsidRPr="005F4FBF">
        <w:tab/>
        <w:t>Biswas, A. K.: Ein Beitrag zur Biegung von Blechen zu Rohren und Profilen. Dissertation, Mathematisch-Naturwissenschaftliche Fakultät der Universität des Saarlandes, 1967</w:t>
      </w:r>
    </w:p>
    <w:p w14:paraId="2ADE2829" w14:textId="77777777" w:rsidR="006D623E" w:rsidRPr="005F4FBF" w:rsidRDefault="006D623E" w:rsidP="006D623E">
      <w:pPr>
        <w:tabs>
          <w:tab w:val="left" w:pos="1418"/>
        </w:tabs>
        <w:ind w:left="1418" w:hanging="1418"/>
      </w:pPr>
      <w:r w:rsidRPr="005F4FBF">
        <w:t>[Boe66]</w:t>
      </w:r>
      <w:r w:rsidRPr="005F4FBF">
        <w:tab/>
        <w:t>de Boer, R.: Ein Beitrag zur Theorie der elastischen Biegung von Streifen bei endlichen Formänderungen. Dissertation, Fakultät für Bauwesen der Technische Hochschule Hannover, 1966</w:t>
      </w:r>
    </w:p>
    <w:p w14:paraId="27B77414" w14:textId="77777777" w:rsidR="006D623E" w:rsidRPr="005F4FBF" w:rsidRDefault="006D623E" w:rsidP="006D623E">
      <w:pPr>
        <w:tabs>
          <w:tab w:val="left" w:pos="1418"/>
        </w:tabs>
        <w:ind w:left="1418" w:hanging="1418"/>
      </w:pPr>
      <w:r w:rsidRPr="005F4FBF">
        <w:t>[Bök51]</w:t>
      </w:r>
      <w:r w:rsidRPr="005F4FBF">
        <w:tab/>
        <w:t>Böklen, R.: Einige Beobachtungen an Stählen bei reiner, statischer Biegung. In: Z. Metallkunde Bd. 42, 1951, Seiten 170-174</w:t>
      </w:r>
    </w:p>
    <w:p w14:paraId="43ECEC2C" w14:textId="77777777" w:rsidR="006D623E" w:rsidRPr="005F4FBF" w:rsidRDefault="006D623E" w:rsidP="006D623E">
      <w:pPr>
        <w:tabs>
          <w:tab w:val="left" w:pos="1418"/>
        </w:tabs>
        <w:ind w:left="1418" w:hanging="1418"/>
        <w:rPr>
          <w:lang w:val="en-US"/>
        </w:rPr>
      </w:pPr>
      <w:r w:rsidRPr="005F4FBF">
        <w:t>[Bol38]</w:t>
      </w:r>
      <w:r w:rsidRPr="005F4FBF">
        <w:tab/>
        <w:t xml:space="preserve">Bollenrath, F.; Schiedt, E.: Röntgenographische Spannungsvermessungen bei Überschreiten der Fließgrenze an Biegestäben aus Flußstahl. </w:t>
      </w:r>
      <w:r w:rsidRPr="005F4FBF">
        <w:rPr>
          <w:lang w:val="en-US"/>
        </w:rPr>
        <w:t>In: Z. VDI Bd. 82, Nr. 38, 1938, Seiten</w:t>
      </w:r>
      <w:r w:rsidR="00175B59" w:rsidRPr="005F4FBF">
        <w:rPr>
          <w:lang w:val="en-US"/>
        </w:rPr>
        <w:t xml:space="preserve"> </w:t>
      </w:r>
      <w:r w:rsidRPr="005F4FBF">
        <w:rPr>
          <w:lang w:val="en-US"/>
        </w:rPr>
        <w:t>1094-1098</w:t>
      </w:r>
    </w:p>
    <w:p w14:paraId="732D23B5" w14:textId="77777777" w:rsidR="006D623E" w:rsidRPr="005F4FBF" w:rsidRDefault="006D623E" w:rsidP="006D623E">
      <w:pPr>
        <w:tabs>
          <w:tab w:val="left" w:pos="1418"/>
        </w:tabs>
        <w:ind w:left="1418" w:hanging="1418"/>
        <w:rPr>
          <w:lang w:val="en-US"/>
        </w:rPr>
      </w:pPr>
      <w:r w:rsidRPr="005F4FBF">
        <w:rPr>
          <w:lang w:val="en-US"/>
        </w:rPr>
        <w:t>[Bol04]</w:t>
      </w:r>
      <w:r w:rsidRPr="005F4FBF">
        <w:rPr>
          <w:lang w:val="en-US"/>
        </w:rPr>
        <w:tab/>
        <w:t>Boljanovic, V.: Sheet metal forming processes and die design. New York: Industrial Press, 2004</w:t>
      </w:r>
    </w:p>
    <w:p w14:paraId="25BFBAC9" w14:textId="77777777" w:rsidR="006D623E" w:rsidRPr="005F4FBF" w:rsidRDefault="006D623E" w:rsidP="006D623E">
      <w:pPr>
        <w:tabs>
          <w:tab w:val="left" w:pos="1418"/>
        </w:tabs>
        <w:ind w:left="1418" w:hanging="1418"/>
        <w:rPr>
          <w:lang w:val="en-US"/>
        </w:rPr>
      </w:pPr>
      <w:r w:rsidRPr="005F4FBF">
        <w:t>[Bre65]</w:t>
      </w:r>
      <w:r w:rsidRPr="005F4FBF">
        <w:tab/>
        <w:t xml:space="preserve">Bremberger, M.: Stanzerei-Hanbuch für Konstrukteure. </w:t>
      </w:r>
      <w:r w:rsidRPr="005F4FBF">
        <w:rPr>
          <w:lang w:val="en-US"/>
        </w:rPr>
        <w:t>München: Carl Hanser Verlag, 1965</w:t>
      </w:r>
    </w:p>
    <w:p w14:paraId="476D7761" w14:textId="77777777" w:rsidR="006D623E" w:rsidRPr="005F4FBF" w:rsidRDefault="006D623E" w:rsidP="006D623E">
      <w:pPr>
        <w:tabs>
          <w:tab w:val="left" w:pos="1418"/>
        </w:tabs>
        <w:ind w:left="1418" w:hanging="1418"/>
      </w:pPr>
      <w:r w:rsidRPr="005F4FBF">
        <w:rPr>
          <w:lang w:val="en-US"/>
        </w:rPr>
        <w:t>[Cle45]</w:t>
      </w:r>
      <w:r w:rsidRPr="005F4FBF">
        <w:rPr>
          <w:lang w:val="en-US"/>
        </w:rPr>
        <w:tab/>
        <w:t xml:space="preserve">Clegg, J. B.: Calculating Bend Allowances: A system based on practical investigations into the variable factors due to strain. </w:t>
      </w:r>
      <w:r w:rsidRPr="005F4FBF">
        <w:t>In: Sheet Metal Industries 22, 1945, Seiten 1575-1577 und Seiten 2151-2154</w:t>
      </w:r>
    </w:p>
    <w:p w14:paraId="4D898D38" w14:textId="77777777" w:rsidR="006D623E" w:rsidRPr="005F4FBF" w:rsidRDefault="006D623E" w:rsidP="006D623E">
      <w:pPr>
        <w:tabs>
          <w:tab w:val="left" w:pos="1418"/>
        </w:tabs>
        <w:ind w:left="1418" w:hanging="1418"/>
      </w:pPr>
      <w:r w:rsidRPr="005F4FBF">
        <w:t>[Dan69]</w:t>
      </w:r>
      <w:r w:rsidRPr="005F4FBF">
        <w:tab/>
        <w:t>Dannenmann, E.: Die Abbildegenauigkeit beim Biegen im 90°-V-Gesenk und ihre Beeinflussung durch Nachdrücken im Gesenk. Berichte aus dem Institut für Umformtechnik Nr. 8, Essen: Girardet-Verlag, 1969</w:t>
      </w:r>
    </w:p>
    <w:p w14:paraId="30FB7409" w14:textId="77777777" w:rsidR="0066588B" w:rsidRPr="005F4FBF" w:rsidRDefault="0066588B" w:rsidP="006D623E">
      <w:pPr>
        <w:tabs>
          <w:tab w:val="left" w:pos="1418"/>
        </w:tabs>
        <w:ind w:left="1418" w:hanging="1418"/>
      </w:pPr>
      <w:r w:rsidRPr="005F4FBF">
        <w:rPr>
          <w:lang w:val="en-US"/>
        </w:rPr>
        <w:t>[Das12]</w:t>
      </w:r>
      <w:r w:rsidRPr="005F4FBF">
        <w:rPr>
          <w:lang w:val="en-US"/>
        </w:rPr>
        <w:tab/>
        <w:t xml:space="preserve">Dassault Systèmes: Abaqus Analysis User's Manual. </w:t>
      </w:r>
      <w:r w:rsidRPr="005F4FBF">
        <w:t>Version 6.12, 2012</w:t>
      </w:r>
    </w:p>
    <w:p w14:paraId="399F5D2E" w14:textId="77777777" w:rsidR="006D623E" w:rsidRPr="005F4FBF" w:rsidRDefault="006D623E" w:rsidP="006D623E">
      <w:pPr>
        <w:tabs>
          <w:tab w:val="left" w:pos="1418"/>
        </w:tabs>
        <w:ind w:left="1418" w:hanging="1418"/>
        <w:rPr>
          <w:lang w:val="en-US"/>
        </w:rPr>
      </w:pPr>
      <w:r w:rsidRPr="005F4FBF">
        <w:t>[Dat14a]</w:t>
      </w:r>
      <w:r w:rsidRPr="005F4FBF">
        <w:tab/>
        <w:t xml:space="preserve">DataM: COPRA® MetalBender Analyser-i. </w:t>
      </w:r>
      <w:r w:rsidRPr="005F4FBF">
        <w:rPr>
          <w:lang w:val="en-US"/>
        </w:rPr>
        <w:t>URL: http://www.datam.de/produkte-loesungen/blechbiegen/metalbender-fuer-inventorR/copraR-metalbender-analyser-i/ (Stand: 12.2.2014)</w:t>
      </w:r>
    </w:p>
    <w:p w14:paraId="31C6745F" w14:textId="77777777" w:rsidR="006D623E" w:rsidRPr="005F4FBF" w:rsidRDefault="006D623E" w:rsidP="006D623E">
      <w:pPr>
        <w:tabs>
          <w:tab w:val="left" w:pos="1418"/>
        </w:tabs>
        <w:ind w:left="1418" w:hanging="1418"/>
        <w:rPr>
          <w:lang w:val="en-US"/>
        </w:rPr>
      </w:pPr>
      <w:r w:rsidRPr="005F4FBF">
        <w:t>[Dat14b]</w:t>
      </w:r>
      <w:r w:rsidRPr="005F4FBF">
        <w:tab/>
        <w:t xml:space="preserve">DataM: COPRA® RF - Software für das Walzprofilieren. </w:t>
      </w:r>
      <w:r w:rsidRPr="005F4FBF">
        <w:rPr>
          <w:lang w:val="en-US"/>
        </w:rPr>
        <w:t>URL: http://www.datam.de/de/produkte-loesungen/walzprofilieren/ (Stand: 12.12.2014)</w:t>
      </w:r>
    </w:p>
    <w:p w14:paraId="256B1F01" w14:textId="77777777" w:rsidR="006D623E" w:rsidRPr="005F4FBF" w:rsidRDefault="006D623E" w:rsidP="006D623E">
      <w:pPr>
        <w:tabs>
          <w:tab w:val="left" w:pos="1418"/>
        </w:tabs>
        <w:ind w:left="1418" w:hanging="1418"/>
        <w:rPr>
          <w:lang w:val="en-US"/>
        </w:rPr>
      </w:pPr>
      <w:r w:rsidRPr="005F4FBF">
        <w:t>[Dav59]</w:t>
      </w:r>
      <w:r w:rsidRPr="005F4FBF">
        <w:tab/>
        <w:t xml:space="preserve">Davydov, V. I.: Herstellung von Abkantprofilen durch Profilieren auf Rollenmaschinen. </w:t>
      </w:r>
      <w:r w:rsidRPr="005F4FBF">
        <w:rPr>
          <w:lang w:val="en-US"/>
        </w:rPr>
        <w:t>2. Auflage, Moskau: Metallurgidat, 1959</w:t>
      </w:r>
    </w:p>
    <w:p w14:paraId="19912F93" w14:textId="77777777" w:rsidR="006D623E" w:rsidRPr="005F4FBF" w:rsidRDefault="006D623E" w:rsidP="006D623E">
      <w:pPr>
        <w:tabs>
          <w:tab w:val="left" w:pos="1418"/>
        </w:tabs>
        <w:ind w:left="1418" w:hanging="1418"/>
        <w:rPr>
          <w:lang w:val="en-US"/>
        </w:rPr>
      </w:pPr>
      <w:r w:rsidRPr="005F4FBF">
        <w:rPr>
          <w:lang w:val="en-US"/>
        </w:rPr>
        <w:t>[Dic57]</w:t>
      </w:r>
      <w:r w:rsidRPr="005F4FBF">
        <w:rPr>
          <w:lang w:val="en-US"/>
        </w:rPr>
        <w:tab/>
        <w:t>Dickason, A.: The Calculation of Sheet metal Work – For Students and Craftmen. London: Sir Isaac Pitman &amp; Sons, 1957</w:t>
      </w:r>
    </w:p>
    <w:p w14:paraId="71DAD571" w14:textId="77777777" w:rsidR="006D623E" w:rsidRPr="005F4FBF" w:rsidRDefault="006D623E" w:rsidP="006D623E">
      <w:pPr>
        <w:tabs>
          <w:tab w:val="left" w:pos="1418"/>
        </w:tabs>
        <w:ind w:left="1418" w:hanging="1418"/>
        <w:rPr>
          <w:lang w:val="en-US"/>
        </w:rPr>
      </w:pPr>
      <w:r w:rsidRPr="005F4FBF">
        <w:rPr>
          <w:lang w:val="en-US"/>
        </w:rPr>
        <w:t>[Die02]</w:t>
      </w:r>
      <w:r w:rsidRPr="005F4FBF">
        <w:rPr>
          <w:lang w:val="en-US"/>
        </w:rPr>
        <w:tab/>
        <w:t>Diegel, O.: BendWorks- The fine-art of Sheet Metal Bending. Complete</w:t>
      </w:r>
      <w:r w:rsidR="00175B59" w:rsidRPr="005F4FBF">
        <w:rPr>
          <w:lang w:val="en-US"/>
        </w:rPr>
        <w:t xml:space="preserve"> Design Services, 2002.</w:t>
      </w:r>
      <w:r w:rsidRPr="005F4FBF">
        <w:rPr>
          <w:lang w:val="en-US"/>
        </w:rPr>
        <w:t xml:space="preserve"> URL: http://share.pdfonline.com/100dee2b87fd441bb4cf4b1649732d8f/ www.ciri.org.nz_bendworks_bending.htm (Stand 24.07.2013)</w:t>
      </w:r>
    </w:p>
    <w:p w14:paraId="733B5558" w14:textId="77777777" w:rsidR="006D623E" w:rsidRPr="005F4FBF" w:rsidRDefault="006D623E" w:rsidP="006D623E">
      <w:pPr>
        <w:tabs>
          <w:tab w:val="left" w:pos="1418"/>
        </w:tabs>
        <w:ind w:left="1418" w:hanging="1418"/>
      </w:pPr>
      <w:r w:rsidRPr="005F4FBF">
        <w:t>[Din10162]</w:t>
      </w:r>
      <w:r w:rsidRPr="005F4FBF">
        <w:tab/>
        <w:t>DIN EN 10162: Kaltprofile aus Stahl - Technische Lieferbedingungen - Grenzabmaße und Formtoleranzen. Berlin: Beuth Verlag, Dezember 2003</w:t>
      </w:r>
    </w:p>
    <w:p w14:paraId="46461691" w14:textId="77777777" w:rsidR="006D623E" w:rsidRPr="005F4FBF" w:rsidRDefault="002E7A43" w:rsidP="006D623E">
      <w:pPr>
        <w:tabs>
          <w:tab w:val="left" w:pos="1418"/>
        </w:tabs>
        <w:ind w:left="1418" w:hanging="1418"/>
      </w:pPr>
      <w:r w:rsidRPr="005F4FBF">
        <w:t>[Din</w:t>
      </w:r>
      <w:r w:rsidR="006D623E" w:rsidRPr="005F4FBF">
        <w:t>6507]</w:t>
      </w:r>
      <w:r w:rsidR="006D623E" w:rsidRPr="005F4FBF">
        <w:tab/>
        <w:t>DIN EN ISO 6507-1: Metallische Werkstoffe – Härteprüfung nach Vickers – Teil 1: Prüfverfahren. Berlin: Beuth Verlag, März 2006</w:t>
      </w:r>
    </w:p>
    <w:p w14:paraId="09DC8D6C" w14:textId="77777777" w:rsidR="006D623E" w:rsidRPr="005F4FBF" w:rsidRDefault="006D623E" w:rsidP="006D623E">
      <w:pPr>
        <w:tabs>
          <w:tab w:val="left" w:pos="1418"/>
        </w:tabs>
        <w:ind w:left="1418" w:hanging="1418"/>
      </w:pPr>
      <w:r w:rsidRPr="005F4FBF">
        <w:t>[D</w:t>
      </w:r>
      <w:r w:rsidR="002E7A43" w:rsidRPr="005F4FBF">
        <w:t>in</w:t>
      </w:r>
      <w:r w:rsidRPr="005F4FBF">
        <w:t>6892]</w:t>
      </w:r>
      <w:r w:rsidRPr="005F4FBF">
        <w:tab/>
        <w:t>DIN EN ISO 6892-1: Metallische Werkstoffe – Zugversuch – Teil 1: Prüfverfahren bei Raumtemperatur. Berlin: Beuth Verlag, Dezember 2009</w:t>
      </w:r>
    </w:p>
    <w:p w14:paraId="6D2A2C6B" w14:textId="77777777" w:rsidR="006D623E" w:rsidRPr="005F4FBF" w:rsidRDefault="006D623E" w:rsidP="006D623E">
      <w:pPr>
        <w:tabs>
          <w:tab w:val="left" w:pos="1418"/>
        </w:tabs>
        <w:ind w:left="1418" w:hanging="1418"/>
      </w:pPr>
      <w:r w:rsidRPr="005F4FBF">
        <w:t>[Din6935]</w:t>
      </w:r>
      <w:r w:rsidRPr="005F4FBF">
        <w:tab/>
        <w:t>DIN 6935: Kaltbiegen von Flacherzeugnissen aus Stahl. Berlin: Beuth Verlag, Oktober 2011</w:t>
      </w:r>
    </w:p>
    <w:p w14:paraId="05F6E9F4" w14:textId="77777777" w:rsidR="006D623E" w:rsidRPr="005F4FBF" w:rsidRDefault="006D623E" w:rsidP="006D623E">
      <w:pPr>
        <w:tabs>
          <w:tab w:val="left" w:pos="1418"/>
        </w:tabs>
        <w:ind w:left="1418" w:hanging="1418"/>
      </w:pPr>
      <w:r w:rsidRPr="005F4FBF">
        <w:t>[Din6935a]</w:t>
      </w:r>
      <w:r w:rsidRPr="005F4FBF">
        <w:tab/>
        <w:t>DIN 6935: Kaltabkanten und Kaltbiegen von flach gewalztem Stahl, zurückgezogen, Januar 1958</w:t>
      </w:r>
    </w:p>
    <w:p w14:paraId="6C79EA76" w14:textId="77777777" w:rsidR="006D623E" w:rsidRPr="005F4FBF" w:rsidRDefault="006D623E" w:rsidP="006D623E">
      <w:pPr>
        <w:tabs>
          <w:tab w:val="left" w:pos="1418"/>
        </w:tabs>
        <w:ind w:left="1418" w:hanging="1418"/>
      </w:pPr>
      <w:r w:rsidRPr="005F4FBF">
        <w:t>[Din8580]</w:t>
      </w:r>
      <w:r w:rsidRPr="005F4FBF">
        <w:tab/>
        <w:t>DIN 8580: Fertigungsverfahren. Berlin: Beuth Verlag, September 2003</w:t>
      </w:r>
    </w:p>
    <w:p w14:paraId="1C24B33F" w14:textId="77777777" w:rsidR="006D623E" w:rsidRPr="005F4FBF" w:rsidRDefault="006D623E" w:rsidP="006D623E">
      <w:pPr>
        <w:tabs>
          <w:tab w:val="left" w:pos="1418"/>
        </w:tabs>
        <w:ind w:left="1418" w:hanging="1418"/>
      </w:pPr>
      <w:r w:rsidRPr="005F4FBF">
        <w:t>[Din8582]</w:t>
      </w:r>
      <w:r w:rsidRPr="005F4FBF">
        <w:tab/>
        <w:t>DIN 8582: Fertigungsverfahren Umformen. Berlin: Beuth Verlag, September 2003</w:t>
      </w:r>
    </w:p>
    <w:p w14:paraId="46FD2D76" w14:textId="77777777" w:rsidR="006D623E" w:rsidRPr="005F4FBF" w:rsidRDefault="006D623E" w:rsidP="006D623E">
      <w:pPr>
        <w:tabs>
          <w:tab w:val="left" w:pos="1418"/>
        </w:tabs>
        <w:ind w:left="1418" w:hanging="1418"/>
      </w:pPr>
      <w:r w:rsidRPr="005F4FBF">
        <w:t>[Din8586]</w:t>
      </w:r>
      <w:r w:rsidRPr="005F4FBF">
        <w:tab/>
        <w:t>DIN 8586: Fertigungsverfahren Biegeumformen. Berlin: Beuth Verlag, September 2003</w:t>
      </w:r>
    </w:p>
    <w:p w14:paraId="79C5DCD5" w14:textId="77777777" w:rsidR="006D623E" w:rsidRPr="005F4FBF" w:rsidRDefault="006D623E" w:rsidP="006D623E">
      <w:pPr>
        <w:tabs>
          <w:tab w:val="left" w:pos="1418"/>
        </w:tabs>
        <w:ind w:left="1418" w:hanging="1418"/>
      </w:pPr>
      <w:r w:rsidRPr="005F4FBF">
        <w:t>[Doe07]</w:t>
      </w:r>
      <w:r w:rsidRPr="005F4FBF">
        <w:tab/>
        <w:t>Doege, E.; Behrens, B. A.: Handbuch Umformtechnik: Grundlagen, Technologien, Maschinen. Berlin u.a.: Springer, 2007</w:t>
      </w:r>
    </w:p>
    <w:p w14:paraId="36B5D6D5" w14:textId="77777777" w:rsidR="002E7A43" w:rsidRPr="005F4FBF" w:rsidRDefault="002E7A43" w:rsidP="006D623E">
      <w:pPr>
        <w:tabs>
          <w:tab w:val="left" w:pos="1418"/>
        </w:tabs>
        <w:ind w:left="1418" w:hanging="1418"/>
      </w:pPr>
      <w:r w:rsidRPr="005F4FBF">
        <w:t>[Dri14]</w:t>
      </w:r>
      <w:r w:rsidRPr="005F4FBF">
        <w:tab/>
        <w:t>Dridi, H.: Temperatur- und Geschwindigkeitseinfluss auf die Position der ungelängten Faser beim Biegen. Bachelor Thesis, Institut für Produktionstechnik und Umformmaschinen der TU Darmstadt, 2014</w:t>
      </w:r>
    </w:p>
    <w:p w14:paraId="78FF822A" w14:textId="77777777" w:rsidR="006D623E" w:rsidRPr="005F4FBF" w:rsidRDefault="006D623E" w:rsidP="006D623E">
      <w:pPr>
        <w:tabs>
          <w:tab w:val="left" w:pos="1418"/>
        </w:tabs>
        <w:ind w:left="1418" w:hanging="1418"/>
      </w:pPr>
      <w:r w:rsidRPr="005F4FBF">
        <w:t>[Dup95]</w:t>
      </w:r>
      <w:r w:rsidRPr="005F4FBF">
        <w:tab/>
        <w:t>Dupke, R.: Röntgenographische Untersuchungen zum Spannungs- und Verformungszustand sowie zur Lebensdauer der Superlegierung IN939. Dissertation, Fachbereich 6 – Verfahrenstechnik, Umwelttechnik, Werkstoffwissenschaften – der Technischen Universität Berlin, 1995</w:t>
      </w:r>
    </w:p>
    <w:p w14:paraId="7D318ED3" w14:textId="77777777" w:rsidR="006D623E" w:rsidRPr="005F4FBF" w:rsidRDefault="006D623E" w:rsidP="006D623E">
      <w:pPr>
        <w:tabs>
          <w:tab w:val="left" w:pos="1418"/>
        </w:tabs>
        <w:ind w:left="1418" w:hanging="1418"/>
      </w:pPr>
      <w:r w:rsidRPr="005F4FBF">
        <w:t>[Fli96]</w:t>
      </w:r>
      <w:r w:rsidRPr="005F4FBF">
        <w:tab/>
        <w:t>Flimm, J.: Spanlose Formgebung. 7. Auflage, München u. a.: Carl Hanser Verlag, 1996</w:t>
      </w:r>
    </w:p>
    <w:p w14:paraId="7141215F" w14:textId="77777777" w:rsidR="006D623E" w:rsidRPr="005F4FBF" w:rsidRDefault="006D623E" w:rsidP="006D623E">
      <w:pPr>
        <w:tabs>
          <w:tab w:val="left" w:pos="1418"/>
        </w:tabs>
        <w:ind w:left="1418" w:hanging="1418"/>
      </w:pPr>
      <w:r w:rsidRPr="005F4FBF">
        <w:t>[Gro11]</w:t>
      </w:r>
      <w:r w:rsidRPr="005F4FBF">
        <w:tab/>
        <w:t>Groche, P.; Beiter, P.; Hassis, A.: Abgewickelte Länge beim Biegen von Blech. In: Werkstattstechnik online: wt, Düsseldorf: Springer VDI-Verlag 101.10, 2011, Seiten 673-679</w:t>
      </w:r>
    </w:p>
    <w:p w14:paraId="6AAA28EE" w14:textId="77777777" w:rsidR="0005791D" w:rsidRPr="005F4FBF" w:rsidRDefault="0005791D" w:rsidP="0005791D">
      <w:pPr>
        <w:tabs>
          <w:tab w:val="left" w:pos="1418"/>
        </w:tabs>
        <w:ind w:left="1418" w:hanging="1418"/>
        <w:rPr>
          <w:lang w:val="en-US"/>
        </w:rPr>
      </w:pPr>
      <w:r w:rsidRPr="001E1FF1">
        <w:t>[Gro13]</w:t>
      </w:r>
      <w:r w:rsidRPr="001E1FF1">
        <w:tab/>
        <w:t xml:space="preserve">Groche, P.; Müller, C.; Traub, T.; Butterweck, K.: Experimental and Numerical Determination of Roll Forming Loads. </w:t>
      </w:r>
      <w:r w:rsidRPr="005F4FBF">
        <w:rPr>
          <w:lang w:val="en-US"/>
        </w:rPr>
        <w:t>In: steel research international,</w:t>
      </w:r>
      <w:r w:rsidR="00175B59" w:rsidRPr="005F4FBF">
        <w:rPr>
          <w:lang w:val="en-US"/>
        </w:rPr>
        <w:t xml:space="preserve"> </w:t>
      </w:r>
      <w:r w:rsidRPr="005F4FBF">
        <w:rPr>
          <w:lang w:val="en-US"/>
        </w:rPr>
        <w:t>85.1, 2014, Seiten 112-122</w:t>
      </w:r>
    </w:p>
    <w:p w14:paraId="1CF11033" w14:textId="77777777" w:rsidR="00604DDF" w:rsidRPr="005F4FBF" w:rsidRDefault="006D623E" w:rsidP="00604DDF">
      <w:pPr>
        <w:tabs>
          <w:tab w:val="left" w:pos="1418"/>
        </w:tabs>
        <w:ind w:left="1418" w:hanging="1418"/>
        <w:rPr>
          <w:lang w:val="en-US"/>
        </w:rPr>
      </w:pPr>
      <w:r w:rsidRPr="005F4FBF">
        <w:rPr>
          <w:lang w:val="en-US"/>
        </w:rPr>
        <w:t>[Gro14]</w:t>
      </w:r>
      <w:r w:rsidRPr="005F4FBF">
        <w:rPr>
          <w:lang w:val="en-US"/>
        </w:rPr>
        <w:tab/>
        <w:t>Groche, P.; Traub, T.: Five ways to determine the initial sheet width in bending. In: steel research international, 2014, DOI: 10.1002/srin.201400249.</w:t>
      </w:r>
    </w:p>
    <w:p w14:paraId="670730EB" w14:textId="77777777" w:rsidR="006D623E" w:rsidRPr="005F4FBF" w:rsidRDefault="006D623E" w:rsidP="006D623E">
      <w:pPr>
        <w:tabs>
          <w:tab w:val="left" w:pos="1418"/>
        </w:tabs>
        <w:ind w:left="1418" w:hanging="1418"/>
      </w:pPr>
      <w:r w:rsidRPr="005F4FBF">
        <w:rPr>
          <w:lang w:val="en-US"/>
        </w:rPr>
        <w:t>[Hal06]</w:t>
      </w:r>
      <w:r w:rsidRPr="005F4FBF">
        <w:rPr>
          <w:lang w:val="en-US"/>
        </w:rPr>
        <w:tab/>
        <w:t xml:space="preserve">Halmos, G. T.: Roll Forming Handbook. </w:t>
      </w:r>
      <w:r w:rsidRPr="005F4FBF">
        <w:t>Boca Raton: Taylor &amp; Francis, 2006</w:t>
      </w:r>
    </w:p>
    <w:p w14:paraId="19EC90A6" w14:textId="77777777" w:rsidR="006D623E" w:rsidRPr="005F4FBF" w:rsidRDefault="006D623E" w:rsidP="006D623E">
      <w:pPr>
        <w:tabs>
          <w:tab w:val="left" w:pos="1418"/>
        </w:tabs>
        <w:ind w:left="1418" w:hanging="1418"/>
      </w:pPr>
      <w:r w:rsidRPr="005F4FBF">
        <w:t>[Han55]</w:t>
      </w:r>
      <w:r w:rsidRPr="005F4FBF">
        <w:tab/>
        <w:t>Hanke, H.: Berechnung der Zuschnittlänge von Biegeteilen, In: Der Maschinenbau 4, 1955, Heft 9, Seiten 237-240 und Heft 10, Seite 273</w:t>
      </w:r>
    </w:p>
    <w:p w14:paraId="2375EBA6" w14:textId="77777777" w:rsidR="006D623E" w:rsidRPr="005F4FBF" w:rsidRDefault="006D623E" w:rsidP="006D623E">
      <w:pPr>
        <w:tabs>
          <w:tab w:val="left" w:pos="1418"/>
        </w:tabs>
        <w:ind w:left="1418" w:hanging="1418"/>
      </w:pPr>
      <w:r w:rsidRPr="005F4FBF">
        <w:t>[Has10]</w:t>
      </w:r>
      <w:r w:rsidRPr="005F4FBF">
        <w:tab/>
        <w:t>Hassis, A.: Grundlagenuntersuchungen zum Biegen von Blech. Master Thesis, Institut für Produktionstechnik und Umformmaschinen der TU Darmstadt, 2010</w:t>
      </w:r>
    </w:p>
    <w:p w14:paraId="7DDE13BF" w14:textId="77777777" w:rsidR="009E2F63" w:rsidRPr="005F4FBF" w:rsidRDefault="009E2F63" w:rsidP="006D623E">
      <w:pPr>
        <w:tabs>
          <w:tab w:val="left" w:pos="1418"/>
        </w:tabs>
        <w:ind w:left="1418" w:hanging="1418"/>
      </w:pPr>
      <w:r w:rsidRPr="005F4FBF">
        <w:t>[Hen09]</w:t>
      </w:r>
      <w:r w:rsidRPr="005F4FBF">
        <w:tab/>
        <w:t>Henkelmann, M.: Entwicklung einer innovativen Kalibrierstrecke zur Erhöhung der Profilgenauigkeit bei der Verarbeitung von höher- und höchstfesten Stählen. Berichte aus Produktion und Umformtechnik, Band 77, Aachen: Shaker-Verlag, 2009</w:t>
      </w:r>
    </w:p>
    <w:p w14:paraId="4BA87B6D" w14:textId="77777777" w:rsidR="006D623E" w:rsidRPr="005F4FBF" w:rsidRDefault="006D623E" w:rsidP="006D623E">
      <w:pPr>
        <w:tabs>
          <w:tab w:val="left" w:pos="1418"/>
        </w:tabs>
        <w:ind w:left="1418" w:hanging="1418"/>
      </w:pPr>
      <w:r w:rsidRPr="005F4FBF">
        <w:t>[Her13]</w:t>
      </w:r>
      <w:r w:rsidRPr="005F4FBF">
        <w:tab/>
        <w:t>Hermann, W.: Persönliche Mitteilung: Messprotokoll der Eigenspannungsmessung durch Scherdel Innotec Forschungs und EntwicklungsGmbH, Dezember 2013</w:t>
      </w:r>
    </w:p>
    <w:p w14:paraId="1993D3F3" w14:textId="77777777" w:rsidR="006D623E" w:rsidRPr="005F4FBF" w:rsidRDefault="006D623E" w:rsidP="006D623E">
      <w:pPr>
        <w:tabs>
          <w:tab w:val="left" w:pos="1418"/>
        </w:tabs>
        <w:ind w:left="1418" w:hanging="1418"/>
      </w:pPr>
      <w:r w:rsidRPr="005F4FBF">
        <w:rPr>
          <w:lang w:val="en-US"/>
        </w:rPr>
        <w:t>[Hil50]</w:t>
      </w:r>
      <w:r w:rsidRPr="005F4FBF">
        <w:rPr>
          <w:lang w:val="en-US"/>
        </w:rPr>
        <w:tab/>
        <w:t xml:space="preserve">Hill, R.: The Mathematical Theory of Plasticity. </w:t>
      </w:r>
      <w:r w:rsidRPr="005F4FBF">
        <w:t>Oxford: Calderon Press, 1950</w:t>
      </w:r>
    </w:p>
    <w:p w14:paraId="5736D277" w14:textId="77777777" w:rsidR="006D623E" w:rsidRPr="005F4FBF" w:rsidRDefault="006D623E" w:rsidP="006D623E">
      <w:pPr>
        <w:tabs>
          <w:tab w:val="left" w:pos="1418"/>
        </w:tabs>
        <w:ind w:left="1418" w:hanging="1418"/>
      </w:pPr>
      <w:r w:rsidRPr="005F4FBF">
        <w:t>[Hil64]</w:t>
      </w:r>
      <w:r w:rsidRPr="005F4FBF">
        <w:tab/>
        <w:t>Hilbert, L.: Die gestreckte Länge beim Biegen. In: Blech 11, 1964, Seiten 401-407</w:t>
      </w:r>
    </w:p>
    <w:p w14:paraId="6D34FA1E" w14:textId="77777777" w:rsidR="006D623E" w:rsidRPr="005F4FBF" w:rsidRDefault="006D623E" w:rsidP="006D623E">
      <w:pPr>
        <w:tabs>
          <w:tab w:val="left" w:pos="1418"/>
        </w:tabs>
        <w:ind w:left="1418" w:hanging="1418"/>
      </w:pPr>
      <w:r w:rsidRPr="005F4FBF">
        <w:t>[Hil70]</w:t>
      </w:r>
      <w:r w:rsidRPr="005F4FBF">
        <w:tab/>
        <w:t>Hilbert, L.: Stanzereitechnik: Band 2 Umformende Werkzeuge. 5. Auflage, München: Carl Hanser Verlag, 1970</w:t>
      </w:r>
    </w:p>
    <w:p w14:paraId="246C3767" w14:textId="77777777" w:rsidR="006D623E" w:rsidRPr="005F4FBF" w:rsidRDefault="006D623E" w:rsidP="006D623E">
      <w:pPr>
        <w:tabs>
          <w:tab w:val="left" w:pos="1418"/>
        </w:tabs>
        <w:ind w:left="1418" w:hanging="1418"/>
      </w:pPr>
      <w:r w:rsidRPr="005F4FBF">
        <w:t>[Hil79]</w:t>
      </w:r>
      <w:r w:rsidRPr="005F4FBF">
        <w:tab/>
        <w:t>Hille, P.: Spanlose Fertigungsverfahren: Urformen und Umformen. 1. Auflage, Würzburg: Vogel, 1979</w:t>
      </w:r>
    </w:p>
    <w:p w14:paraId="66963079" w14:textId="77777777" w:rsidR="006D623E" w:rsidRPr="005F4FBF" w:rsidRDefault="006D623E" w:rsidP="006D623E">
      <w:pPr>
        <w:tabs>
          <w:tab w:val="left" w:pos="1418"/>
        </w:tabs>
        <w:ind w:left="1418" w:hanging="1418"/>
      </w:pPr>
      <w:r w:rsidRPr="005F4FBF">
        <w:t>[Hof12]</w:t>
      </w:r>
      <w:r w:rsidRPr="005F4FBF">
        <w:tab/>
        <w:t>Hoffmann, H.; Neugebauer, R.; Spur, G.: Handbuch Umformtechnik. München: Carl Hanser Verlag, 2012</w:t>
      </w:r>
    </w:p>
    <w:p w14:paraId="2ACE8BCB" w14:textId="77777777" w:rsidR="006D623E" w:rsidRPr="005F4FBF" w:rsidRDefault="006D623E" w:rsidP="006D623E">
      <w:pPr>
        <w:tabs>
          <w:tab w:val="left" w:pos="1418"/>
        </w:tabs>
        <w:ind w:left="1418" w:hanging="1418"/>
        <w:rPr>
          <w:lang w:val="en-US"/>
        </w:rPr>
      </w:pPr>
      <w:r w:rsidRPr="005F4FBF">
        <w:t>[Hol45]</w:t>
      </w:r>
      <w:r w:rsidRPr="005F4FBF">
        <w:tab/>
        <w:t xml:space="preserve">Hollomon, J. H.: Tensile Deformation. </w:t>
      </w:r>
      <w:r w:rsidRPr="005F4FBF">
        <w:rPr>
          <w:lang w:val="en-US"/>
        </w:rPr>
        <w:t>Transactions of the Metallurgical Society of AIME, 162, 1945, Seiten 268-290</w:t>
      </w:r>
    </w:p>
    <w:p w14:paraId="50D5AB8F" w14:textId="77777777" w:rsidR="006D623E" w:rsidRPr="005F4FBF" w:rsidRDefault="006D623E" w:rsidP="006D623E">
      <w:pPr>
        <w:tabs>
          <w:tab w:val="left" w:pos="1418"/>
        </w:tabs>
        <w:ind w:left="1418" w:hanging="1418"/>
      </w:pPr>
      <w:r w:rsidRPr="005F4FBF">
        <w:t>[Kac43]</w:t>
      </w:r>
      <w:r w:rsidRPr="005F4FBF">
        <w:tab/>
        <w:t xml:space="preserve">Kaczmarek, E.: Praktische Stanzerei: Ein Buch für Betrieb und Büro mit Aufgaben und Lösungen. Berlin: Springer, 1943 </w:t>
      </w:r>
    </w:p>
    <w:p w14:paraId="30236B5C" w14:textId="77777777" w:rsidR="006D623E" w:rsidRPr="005F4FBF" w:rsidRDefault="006D623E" w:rsidP="006D623E">
      <w:pPr>
        <w:tabs>
          <w:tab w:val="left" w:pos="1418"/>
        </w:tabs>
        <w:ind w:left="1418" w:hanging="1418"/>
      </w:pPr>
      <w:r w:rsidRPr="005F4FBF">
        <w:t>[Kah84]</w:t>
      </w:r>
      <w:r w:rsidRPr="005F4FBF">
        <w:tab/>
        <w:t>Kahl, K. W.: Bestimmung der Zuschnittslänge von Biegeteilen. In: Industier-Anzeiger</w:t>
      </w:r>
      <w:r w:rsidR="00175B59" w:rsidRPr="005F4FBF">
        <w:t>,</w:t>
      </w:r>
      <w:r w:rsidRPr="005F4FBF">
        <w:t xml:space="preserve"> 106.94, 1984, Seiten 20-21</w:t>
      </w:r>
    </w:p>
    <w:p w14:paraId="59DA7D2A" w14:textId="77777777" w:rsidR="006D623E" w:rsidRPr="005F4FBF" w:rsidRDefault="006D623E" w:rsidP="006D623E">
      <w:pPr>
        <w:tabs>
          <w:tab w:val="left" w:pos="1418"/>
        </w:tabs>
        <w:ind w:left="1418" w:hanging="1418"/>
      </w:pPr>
      <w:r w:rsidRPr="005F4FBF">
        <w:t>[Kah86]</w:t>
      </w:r>
      <w:r w:rsidRPr="005F4FBF">
        <w:tab/>
        <w:t>Kahl, K.-W.: Untersuchungen zur Verbesserung der Form- und Maßgenauigkeit beim Biegen von Blechen. VDI-Fortschrittsberichte, Reihe 2, Nr. 114, Düsseldorf: VDI-Verlag, 1986</w:t>
      </w:r>
    </w:p>
    <w:p w14:paraId="2E009ECF" w14:textId="77777777" w:rsidR="00596760" w:rsidRPr="005F4FBF" w:rsidRDefault="00596760" w:rsidP="00596760">
      <w:pPr>
        <w:tabs>
          <w:tab w:val="left" w:pos="1418"/>
        </w:tabs>
        <w:ind w:left="1418" w:hanging="1418"/>
      </w:pPr>
      <w:r w:rsidRPr="005F4FBF">
        <w:t>[Kal82]</w:t>
      </w:r>
      <w:r w:rsidRPr="005F4FBF">
        <w:tab/>
        <w:t>N.N.: Beratungsstelle für Stahlanwendung: Kaltprofile. 3. Auflage, Düsseldorf: Verlag Stahleisen mbH, 1982</w:t>
      </w:r>
    </w:p>
    <w:p w14:paraId="68D929E9" w14:textId="77777777" w:rsidR="006D623E" w:rsidRPr="005F4FBF" w:rsidRDefault="006D623E" w:rsidP="006D623E">
      <w:pPr>
        <w:tabs>
          <w:tab w:val="left" w:pos="1418"/>
        </w:tabs>
        <w:ind w:left="1418" w:hanging="1418"/>
      </w:pPr>
      <w:r w:rsidRPr="005F4FBF">
        <w:t>[Kie52]</w:t>
      </w:r>
      <w:r w:rsidRPr="005F4FBF">
        <w:tab/>
        <w:t>Kienzle, O.: Untersuchungen über das Biegen. In: Mitteilungen der Forschungsgesellschaft Blechverarbeitung, 1952, Seiten 57-65</w:t>
      </w:r>
    </w:p>
    <w:p w14:paraId="6E29D11E" w14:textId="77777777" w:rsidR="006D623E" w:rsidRPr="005F4FBF" w:rsidRDefault="006D623E" w:rsidP="006D623E">
      <w:pPr>
        <w:tabs>
          <w:tab w:val="left" w:pos="1418"/>
        </w:tabs>
        <w:ind w:left="1418" w:hanging="1418"/>
      </w:pPr>
      <w:r w:rsidRPr="005F4FBF">
        <w:t>[Kie95]</w:t>
      </w:r>
      <w:r w:rsidRPr="005F4FBF">
        <w:tab/>
        <w:t>Kiencke, U.; Kornmüller, H.: Meßtechnik – Systemtheorie für Elektrotechniker. 4. Auflage, Berlin u. a.: Springer Verlag, 1995</w:t>
      </w:r>
    </w:p>
    <w:p w14:paraId="5548674E" w14:textId="77777777" w:rsidR="006D623E" w:rsidRPr="005F4FBF" w:rsidRDefault="006D623E" w:rsidP="006D623E">
      <w:pPr>
        <w:tabs>
          <w:tab w:val="left" w:pos="1418"/>
        </w:tabs>
        <w:ind w:left="1418" w:hanging="1418"/>
      </w:pPr>
      <w:r w:rsidRPr="001E1FF1">
        <w:t>[KimH07]</w:t>
      </w:r>
      <w:r w:rsidRPr="001E1FF1">
        <w:tab/>
        <w:t xml:space="preserve">Kim, H.; Nargundkar, N.; Altan, T.: Prediction of Bend Allowance and Springback in Air Bending. </w:t>
      </w:r>
      <w:r w:rsidRPr="005F4FBF">
        <w:t>In: Journal of Manufacturing Science and Engineering</w:t>
      </w:r>
      <w:r w:rsidR="00175B59" w:rsidRPr="005F4FBF">
        <w:t>,</w:t>
      </w:r>
      <w:r w:rsidRPr="005F4FBF">
        <w:t xml:space="preserve"> 129.2, 2007, Seiten 342-351</w:t>
      </w:r>
    </w:p>
    <w:p w14:paraId="55AFFB78" w14:textId="77777777" w:rsidR="006D623E" w:rsidRPr="005F4FBF" w:rsidRDefault="006D623E" w:rsidP="006D623E">
      <w:pPr>
        <w:tabs>
          <w:tab w:val="left" w:pos="1418"/>
        </w:tabs>
        <w:ind w:left="1418" w:hanging="1418"/>
      </w:pPr>
      <w:r w:rsidRPr="005F4FBF">
        <w:t>[Kle41]</w:t>
      </w:r>
      <w:r w:rsidRPr="005F4FBF">
        <w:tab/>
        <w:t>Kleinekathöfer, F.: Berechnungsformeln für Biegeteile. In: Werkstatt und Betrieb</w:t>
      </w:r>
      <w:r w:rsidR="00175B59" w:rsidRPr="005F4FBF">
        <w:t>,</w:t>
      </w:r>
      <w:r w:rsidRPr="005F4FBF">
        <w:t xml:space="preserve"> 74.5, 1941, Seiten 140-141</w:t>
      </w:r>
    </w:p>
    <w:p w14:paraId="5B4F0628" w14:textId="77777777" w:rsidR="006D623E" w:rsidRPr="005F4FBF" w:rsidRDefault="006D623E" w:rsidP="006D623E">
      <w:pPr>
        <w:tabs>
          <w:tab w:val="left" w:pos="1418"/>
        </w:tabs>
        <w:ind w:left="1418" w:hanging="1418"/>
      </w:pPr>
      <w:r w:rsidRPr="005F4FBF">
        <w:t>[Kle78]</w:t>
      </w:r>
      <w:r w:rsidRPr="005F4FBF">
        <w:tab/>
        <w:t>Klein, W.: Mechanische und röntgenographische Untersuchungen zum Biegeverformungsverhalten unlegierter Stähle bei Raumtemperatur. Dissertation, Fakultät für Maschinenbau der Universität Karlsruhe (TH), 1978</w:t>
      </w:r>
    </w:p>
    <w:p w14:paraId="01AC0507" w14:textId="77777777" w:rsidR="006D623E" w:rsidRPr="005F4FBF" w:rsidRDefault="006D623E" w:rsidP="006D623E">
      <w:pPr>
        <w:tabs>
          <w:tab w:val="left" w:pos="1418"/>
        </w:tabs>
        <w:ind w:left="1418" w:hanging="1418"/>
      </w:pPr>
      <w:r w:rsidRPr="005F4FBF">
        <w:t>[Klo06]</w:t>
      </w:r>
      <w:r w:rsidRPr="005F4FBF">
        <w:tab/>
        <w:t>Klocke, F.; König, W.: Fertigungsverfahren 4: Umformen. 5. Auflage, Berlin u. a.: Springer Verlag, 2006</w:t>
      </w:r>
    </w:p>
    <w:p w14:paraId="3F497E83" w14:textId="77777777" w:rsidR="0016177D" w:rsidRPr="005F4FBF" w:rsidRDefault="0016177D" w:rsidP="006D623E">
      <w:pPr>
        <w:tabs>
          <w:tab w:val="left" w:pos="1418"/>
        </w:tabs>
        <w:ind w:left="1418" w:hanging="1418"/>
      </w:pPr>
      <w:r w:rsidRPr="005F4FBF">
        <w:t>[Kre33]</w:t>
      </w:r>
      <w:r w:rsidRPr="005F4FBF">
        <w:tab/>
        <w:t>Kress: Biegen, Prägen, Rollen. In: Das Werkzeug</w:t>
      </w:r>
      <w:r w:rsidR="00175B59" w:rsidRPr="005F4FBF">
        <w:t>,</w:t>
      </w:r>
      <w:r w:rsidRPr="005F4FBF">
        <w:t xml:space="preserve"> 9.9/10, 1933, Seiten 90-92</w:t>
      </w:r>
    </w:p>
    <w:p w14:paraId="01873E70" w14:textId="77777777" w:rsidR="006D623E" w:rsidRPr="005F4FBF" w:rsidRDefault="006D623E" w:rsidP="006D623E">
      <w:pPr>
        <w:tabs>
          <w:tab w:val="left" w:pos="1418"/>
        </w:tabs>
        <w:ind w:left="1418" w:hanging="1418"/>
      </w:pPr>
      <w:r w:rsidRPr="005F4FBF">
        <w:t>[Kun50]</w:t>
      </w:r>
      <w:r w:rsidRPr="005F4FBF">
        <w:tab/>
        <w:t>Kunz, J. J. (Hrsg.): Metall Bearbeitung. Olten: Verlag Otto Walter AG, 1950</w:t>
      </w:r>
    </w:p>
    <w:p w14:paraId="3C7306CF" w14:textId="77777777" w:rsidR="006D623E" w:rsidRPr="005F4FBF" w:rsidRDefault="006D623E" w:rsidP="006D623E">
      <w:pPr>
        <w:tabs>
          <w:tab w:val="left" w:pos="1418"/>
        </w:tabs>
        <w:ind w:left="1418" w:hanging="1418"/>
      </w:pPr>
      <w:r w:rsidRPr="005F4FBF">
        <w:t>[Kur26]</w:t>
      </w:r>
      <w:r w:rsidRPr="005F4FBF">
        <w:tab/>
        <w:t>Kurrein, M.: Die Werkzeuge und Arbeitsverfahren der Presse. 2. Auflage, Berlin: Springer Verlag, 1926</w:t>
      </w:r>
    </w:p>
    <w:p w14:paraId="23D90EEA" w14:textId="77777777" w:rsidR="00504F66" w:rsidRPr="005F4FBF" w:rsidRDefault="00504F66" w:rsidP="006D623E">
      <w:pPr>
        <w:tabs>
          <w:tab w:val="left" w:pos="1418"/>
        </w:tabs>
        <w:ind w:left="1418" w:hanging="1418"/>
      </w:pPr>
      <w:r w:rsidRPr="005F4FBF">
        <w:t>[Kut06]</w:t>
      </w:r>
      <w:r w:rsidRPr="005F4FBF">
        <w:tab/>
        <w:t>Kutz, M.: Mechanical Engineers Handbook – Manufacturing and Management. 3. Auflage, Hoboken: John Wiley &amp; Sons, 2006</w:t>
      </w:r>
    </w:p>
    <w:p w14:paraId="591DF289" w14:textId="77777777" w:rsidR="006D623E" w:rsidRPr="005F4FBF" w:rsidRDefault="006D623E" w:rsidP="006D623E">
      <w:pPr>
        <w:tabs>
          <w:tab w:val="left" w:pos="1418"/>
        </w:tabs>
        <w:ind w:left="1418" w:hanging="1418"/>
      </w:pPr>
      <w:r w:rsidRPr="005F4FBF">
        <w:t>[Lan90]</w:t>
      </w:r>
      <w:r w:rsidRPr="005F4FBF">
        <w:tab/>
        <w:t>Lange, K.: Umformtechnik – Handbuch für Industrie und Wissenschaft: Band 3 – Blechbearbeitung. 2. Auflage, Berlin u.a.: Springer Verlag, 1990</w:t>
      </w:r>
    </w:p>
    <w:p w14:paraId="6CEE4F34" w14:textId="77777777" w:rsidR="006D623E" w:rsidRPr="005F4FBF" w:rsidRDefault="006D623E" w:rsidP="006D623E">
      <w:pPr>
        <w:tabs>
          <w:tab w:val="left" w:pos="1418"/>
        </w:tabs>
        <w:ind w:left="1418" w:hanging="1418"/>
      </w:pPr>
      <w:r w:rsidRPr="005F4FBF">
        <w:t>[Leh13]</w:t>
      </w:r>
      <w:r w:rsidRPr="005F4FBF">
        <w:tab/>
        <w:t>Lehi Sheet Metal: Bend Deductions. Internetauftritt, URL: http://www.lehisheetmetal.com/content/engineering/bend_deductions.html (Stand: 02.08.2013)</w:t>
      </w:r>
    </w:p>
    <w:p w14:paraId="0D616B24" w14:textId="77777777" w:rsidR="006D623E" w:rsidRPr="005F4FBF" w:rsidRDefault="006D623E" w:rsidP="006D623E">
      <w:pPr>
        <w:tabs>
          <w:tab w:val="left" w:pos="1418"/>
        </w:tabs>
        <w:ind w:left="1418" w:hanging="1418"/>
      </w:pPr>
      <w:r w:rsidRPr="005F4FBF">
        <w:t>[Lei08]</w:t>
      </w:r>
      <w:r w:rsidRPr="005F4FBF">
        <w:tab/>
        <w:t>Leigh, R. W.: Bend allowance formulas. 2008 URL: http://ronleigh.com/ivytech/_ref-ba.htm (Stand: 02.08.2013)</w:t>
      </w:r>
    </w:p>
    <w:p w14:paraId="6D57F142" w14:textId="77777777" w:rsidR="006D623E" w:rsidRPr="005F4FBF" w:rsidRDefault="006D623E" w:rsidP="006D623E">
      <w:pPr>
        <w:tabs>
          <w:tab w:val="left" w:pos="1418"/>
        </w:tabs>
        <w:ind w:left="1418" w:hanging="1418"/>
      </w:pPr>
      <w:r w:rsidRPr="005F4FBF">
        <w:t>[Lud03]</w:t>
      </w:r>
      <w:r w:rsidRPr="005F4FBF">
        <w:tab/>
        <w:t>Ludwik, P.: Technologische Studie über Blechbiegung. Technische Blätter</w:t>
      </w:r>
      <w:r w:rsidR="00175B59" w:rsidRPr="005F4FBF">
        <w:t>,</w:t>
      </w:r>
      <w:r w:rsidRPr="005F4FBF">
        <w:t xml:space="preserve"> 35, 1903</w:t>
      </w:r>
    </w:p>
    <w:p w14:paraId="61CF5F1F" w14:textId="77777777" w:rsidR="006D623E" w:rsidRPr="005F4FBF" w:rsidRDefault="006D623E" w:rsidP="006D623E">
      <w:pPr>
        <w:tabs>
          <w:tab w:val="left" w:pos="1418"/>
        </w:tabs>
        <w:ind w:left="1418" w:hanging="1418"/>
      </w:pPr>
      <w:r w:rsidRPr="005F4FBF">
        <w:t>[Maa59]</w:t>
      </w:r>
      <w:r w:rsidRPr="005F4FBF">
        <w:tab/>
        <w:t>Maaß, E.: Biegen und Abwicklung, In: Das Industrieblatt</w:t>
      </w:r>
      <w:r w:rsidR="00175B59" w:rsidRPr="005F4FBF">
        <w:t>,</w:t>
      </w:r>
      <w:r w:rsidRPr="005F4FBF">
        <w:t xml:space="preserve"> 59.4, 1959, Seiten 147-149</w:t>
      </w:r>
    </w:p>
    <w:p w14:paraId="6B8102B3" w14:textId="77777777" w:rsidR="006D623E" w:rsidRPr="005F4FBF" w:rsidRDefault="006D623E" w:rsidP="006D623E">
      <w:pPr>
        <w:tabs>
          <w:tab w:val="left" w:pos="1418"/>
        </w:tabs>
        <w:ind w:left="1418" w:hanging="1418"/>
      </w:pPr>
      <w:r w:rsidRPr="005F4FBF">
        <w:rPr>
          <w:lang w:val="en-US"/>
        </w:rPr>
        <w:t>[Mää11]</w:t>
      </w:r>
      <w:r w:rsidRPr="005F4FBF">
        <w:rPr>
          <w:lang w:val="en-US"/>
        </w:rPr>
        <w:tab/>
        <w:t xml:space="preserve">Määttä, A.; Mäntyjärvi, K.; Karjalainen, J. A.: Incremental Bending of Ultra-High-Strength Steels. </w:t>
      </w:r>
      <w:r w:rsidRPr="005F4FBF">
        <w:t>In: Key Engineering Materials</w:t>
      </w:r>
      <w:r w:rsidR="00175B59" w:rsidRPr="005F4FBF">
        <w:t>,</w:t>
      </w:r>
      <w:r w:rsidRPr="005F4FBF">
        <w:t xml:space="preserve"> 473, 2011, Seiten 53-60</w:t>
      </w:r>
    </w:p>
    <w:p w14:paraId="4F517015" w14:textId="77777777" w:rsidR="006D623E" w:rsidRPr="005F4FBF" w:rsidRDefault="006D623E" w:rsidP="006D623E">
      <w:pPr>
        <w:tabs>
          <w:tab w:val="left" w:pos="1418"/>
        </w:tabs>
        <w:ind w:left="1418" w:hanging="1418"/>
      </w:pPr>
      <w:r w:rsidRPr="005F4FBF">
        <w:t>[Mae93]</w:t>
      </w:r>
      <w:r w:rsidRPr="005F4FBF">
        <w:tab/>
        <w:t>Maevus, F.; Sulaiman, H.; Warstadt, R.: Bestimmung der Zuschnittlänge für das Freibiegen und Schwenkbiegen von Blech. In: Bleche Rohre Profile</w:t>
      </w:r>
      <w:r w:rsidR="00175B59" w:rsidRPr="005F4FBF">
        <w:t>,</w:t>
      </w:r>
      <w:r w:rsidRPr="005F4FBF">
        <w:t xml:space="preserve"> 40.5, 1993, Seiten 393-396</w:t>
      </w:r>
    </w:p>
    <w:p w14:paraId="0245B491" w14:textId="77777777" w:rsidR="006D623E" w:rsidRPr="005F4FBF" w:rsidRDefault="006D623E" w:rsidP="006D623E">
      <w:pPr>
        <w:tabs>
          <w:tab w:val="left" w:pos="1418"/>
        </w:tabs>
        <w:ind w:left="1418" w:hanging="1418"/>
      </w:pPr>
      <w:r w:rsidRPr="005F4FBF">
        <w:t>[Mae94]</w:t>
      </w:r>
      <w:r w:rsidRPr="005F4FBF">
        <w:tab/>
        <w:t>Maevus, F.: Rechnerintegrierte Blechteilefertigung am Beispiel des Gesenkbiegens. Berichte aus der Fertigungstechnik, Aachen: Sharker Verlag, 1994</w:t>
      </w:r>
    </w:p>
    <w:p w14:paraId="472CD779" w14:textId="77777777" w:rsidR="006D623E" w:rsidRPr="005F4FBF" w:rsidRDefault="006D623E" w:rsidP="006D623E">
      <w:pPr>
        <w:tabs>
          <w:tab w:val="left" w:pos="1418"/>
        </w:tabs>
        <w:ind w:left="1418" w:hanging="1418"/>
      </w:pPr>
      <w:r w:rsidRPr="005F4FBF">
        <w:t>[Mäk53]</w:t>
      </w:r>
      <w:r w:rsidRPr="005F4FBF">
        <w:tab/>
        <w:t>Mäkelt, H.: Rationelles Schneiden und Biegen, In: Schweizerisch technische Zeitung – STZ</w:t>
      </w:r>
      <w:r w:rsidR="00175B59" w:rsidRPr="005F4FBF">
        <w:t>,</w:t>
      </w:r>
      <w:r w:rsidRPr="005F4FBF">
        <w:t xml:space="preserve"> 50.42-43, 1953, Seiten 675-689</w:t>
      </w:r>
    </w:p>
    <w:p w14:paraId="1E530AAA" w14:textId="77777777" w:rsidR="006D623E" w:rsidRPr="005F4FBF" w:rsidRDefault="006D623E" w:rsidP="006D623E">
      <w:pPr>
        <w:tabs>
          <w:tab w:val="left" w:pos="1418"/>
        </w:tabs>
        <w:ind w:left="1418" w:hanging="1418"/>
      </w:pPr>
      <w:r w:rsidRPr="005F4FBF">
        <w:t>[Mäk60]</w:t>
      </w:r>
      <w:r w:rsidRPr="005F4FBF">
        <w:tab/>
        <w:t>Mäkelt, H.: Werkstückbeanspruchung und Kraftbedarf beim rechtwinkligen Kaltbiegen von Blech auf Pressen, Abkantmaschinen und Profiliermaschinen. In: Industrie-Anzeiger</w:t>
      </w:r>
      <w:r w:rsidR="00175B59" w:rsidRPr="005F4FBF">
        <w:t>,</w:t>
      </w:r>
      <w:r w:rsidRPr="005F4FBF">
        <w:t xml:space="preserve"> 82.26, 1960, Seiten 383-390</w:t>
      </w:r>
    </w:p>
    <w:p w14:paraId="72CCCDBB" w14:textId="77777777" w:rsidR="0005791D" w:rsidRPr="005F4FBF" w:rsidRDefault="0005791D" w:rsidP="006D623E">
      <w:pPr>
        <w:tabs>
          <w:tab w:val="left" w:pos="1418"/>
        </w:tabs>
        <w:ind w:left="1418" w:hanging="1418"/>
      </w:pPr>
      <w:r w:rsidRPr="005F4FBF">
        <w:t>[Mül14]</w:t>
      </w:r>
      <w:r w:rsidRPr="005F4FBF">
        <w:tab/>
        <w:t>Müller, C.: Numerische Abbildung und Validierung von Beanspruchungsgrößen in Rollprofilierprozessen</w:t>
      </w:r>
      <w:r w:rsidR="00175B59" w:rsidRPr="005F4FBF">
        <w:t>.</w:t>
      </w:r>
      <w:r w:rsidRPr="005F4FBF">
        <w:t xml:space="preserve"> Berichte aus Produktion und Umformtechnik, Band 93, Aachen: Shaker-Verlag, 2014</w:t>
      </w:r>
    </w:p>
    <w:p w14:paraId="35FD850E" w14:textId="77777777" w:rsidR="006D623E" w:rsidRPr="005F4FBF" w:rsidRDefault="006D623E" w:rsidP="006D623E">
      <w:pPr>
        <w:tabs>
          <w:tab w:val="left" w:pos="1418"/>
        </w:tabs>
        <w:ind w:left="1418" w:hanging="1418"/>
      </w:pPr>
      <w:r w:rsidRPr="005F4FBF">
        <w:t>[Nim03]</w:t>
      </w:r>
      <w:r w:rsidRPr="005F4FBF">
        <w:tab/>
        <w:t>Nimz, M.: Methoden zur quantitativen Erfassung der lokalen Verformung und Schädigung bei der Blechumformung. Dissertation, Fachbereich Material- und Geowissenschaften der Technischen Universität Darmstadt, 2003</w:t>
      </w:r>
    </w:p>
    <w:p w14:paraId="59E64952" w14:textId="77777777" w:rsidR="006D623E" w:rsidRPr="005F4FBF" w:rsidRDefault="006D623E" w:rsidP="006D623E">
      <w:pPr>
        <w:tabs>
          <w:tab w:val="left" w:pos="1418"/>
        </w:tabs>
        <w:ind w:left="1418" w:hanging="1418"/>
        <w:rPr>
          <w:lang w:val="en-US"/>
        </w:rPr>
      </w:pPr>
      <w:r w:rsidRPr="005F4FBF">
        <w:t>[Obe08]</w:t>
      </w:r>
      <w:r w:rsidRPr="005F4FBF">
        <w:tab/>
        <w:t xml:space="preserve">Oberg, E.; Jones, F. D. (Hrdg.): Machinery’s Handbook. </w:t>
      </w:r>
      <w:r w:rsidRPr="005F4FBF">
        <w:rPr>
          <w:lang w:val="en-US"/>
        </w:rPr>
        <w:t>28. Auflage, New York: Industrial Press, 2008</w:t>
      </w:r>
    </w:p>
    <w:p w14:paraId="7297A375" w14:textId="77777777" w:rsidR="006D623E" w:rsidRPr="005F4FBF" w:rsidRDefault="006D623E" w:rsidP="006D623E">
      <w:pPr>
        <w:tabs>
          <w:tab w:val="left" w:pos="1418"/>
        </w:tabs>
        <w:ind w:left="1418" w:hanging="1418"/>
      </w:pPr>
      <w:r w:rsidRPr="005F4FBF">
        <w:t>[Odq33]</w:t>
      </w:r>
      <w:r w:rsidRPr="005F4FBF">
        <w:tab/>
        <w:t>Odqvist, F. K. G.: Die Verfestigung von flußeisenähnlichen Körpern. In: Zeitschrift für angewandte Mathematik und Mechanik</w:t>
      </w:r>
      <w:r w:rsidR="00175B59" w:rsidRPr="005F4FBF">
        <w:t>,</w:t>
      </w:r>
      <w:r w:rsidRPr="005F4FBF">
        <w:t xml:space="preserve"> 13.5, 1933, Seiten 360-363</w:t>
      </w:r>
    </w:p>
    <w:p w14:paraId="3E66A316" w14:textId="77777777" w:rsidR="006D623E" w:rsidRPr="005F4FBF" w:rsidRDefault="006D623E" w:rsidP="006D623E">
      <w:pPr>
        <w:tabs>
          <w:tab w:val="left" w:pos="1418"/>
        </w:tabs>
        <w:ind w:left="1418" w:hanging="1418"/>
      </w:pPr>
      <w:r w:rsidRPr="005F4FBF">
        <w:t>[Oeh63]</w:t>
      </w:r>
      <w:r w:rsidRPr="005F4FBF">
        <w:tab/>
        <w:t>Oehler, G.: Biegen unter Pressen, Abkantpressen, Abkantmaschinen, Walzrundbiegemaschinen, Profilwalzmaschinen. München: Carl Hanser Verlag, 1963</w:t>
      </w:r>
    </w:p>
    <w:p w14:paraId="028B45E8" w14:textId="77777777" w:rsidR="006D623E" w:rsidRPr="005F4FBF" w:rsidRDefault="006D623E" w:rsidP="006D623E">
      <w:pPr>
        <w:tabs>
          <w:tab w:val="left" w:pos="1418"/>
        </w:tabs>
        <w:ind w:left="1418" w:hanging="1418"/>
      </w:pPr>
      <w:r w:rsidRPr="005F4FBF">
        <w:t>[Oeh73]</w:t>
      </w:r>
      <w:r w:rsidRPr="005F4FBF">
        <w:tab/>
        <w:t>Oehler, G.; Kaiser, F.: Schnitt-, Stanz-, und Ziehwerkzeuge unter besonderer Berücksichtigung der neuesten Verfahren und der Werkzeugstähle mit zahlreichen Konstruktions- und Berechnungsbeispielen. 6. Auflage, Berlin u.a.: Springer Verlag, 1973</w:t>
      </w:r>
    </w:p>
    <w:p w14:paraId="340590A0" w14:textId="77777777" w:rsidR="006D623E" w:rsidRPr="005F4FBF" w:rsidRDefault="006D623E" w:rsidP="006D623E">
      <w:pPr>
        <w:tabs>
          <w:tab w:val="left" w:pos="1418"/>
        </w:tabs>
        <w:ind w:left="1418" w:hanging="1418"/>
      </w:pPr>
      <w:r w:rsidRPr="005F4FBF">
        <w:t>[Oeh93]</w:t>
      </w:r>
      <w:r w:rsidRPr="005F4FBF">
        <w:tab/>
        <w:t xml:space="preserve">Oehler, G.; Kaiser, F.: Schnitt-, Stanz- und Ziehwerkzeuge. 7. Auflage, Berlin u. a.: Springer </w:t>
      </w:r>
      <w:r w:rsidR="00175B59" w:rsidRPr="005F4FBF">
        <w:t>Verlag</w:t>
      </w:r>
      <w:r w:rsidRPr="005F4FBF">
        <w:t>, 1993</w:t>
      </w:r>
    </w:p>
    <w:p w14:paraId="548A1E92" w14:textId="77777777" w:rsidR="006D623E" w:rsidRPr="005F4FBF" w:rsidRDefault="006D623E" w:rsidP="006D623E">
      <w:pPr>
        <w:tabs>
          <w:tab w:val="left" w:pos="1418"/>
        </w:tabs>
        <w:ind w:left="1418" w:hanging="1418"/>
        <w:rPr>
          <w:lang w:val="en-US"/>
        </w:rPr>
      </w:pPr>
      <w:r w:rsidRPr="005F4FBF">
        <w:t>[Ost63]</w:t>
      </w:r>
      <w:r w:rsidRPr="005F4FBF">
        <w:tab/>
        <w:t xml:space="preserve">Ostergaard, D. E.: Basic Die Making. </w:t>
      </w:r>
      <w:r w:rsidRPr="005F4FBF">
        <w:rPr>
          <w:lang w:val="en-US"/>
        </w:rPr>
        <w:t>1. Auflage, New York u. a.: McGraw-Hill, 1963</w:t>
      </w:r>
    </w:p>
    <w:p w14:paraId="51C3ACB7" w14:textId="77777777" w:rsidR="006D623E" w:rsidRPr="005F4FBF" w:rsidRDefault="006D623E" w:rsidP="006D623E">
      <w:pPr>
        <w:tabs>
          <w:tab w:val="left" w:pos="1418"/>
        </w:tabs>
        <w:ind w:left="1418" w:hanging="1418"/>
        <w:rPr>
          <w:lang w:val="en-US"/>
        </w:rPr>
      </w:pPr>
      <w:r w:rsidRPr="005F4FBF">
        <w:rPr>
          <w:lang w:val="en-US"/>
        </w:rPr>
        <w:t>[ÖzçoJ]</w:t>
      </w:r>
      <w:r w:rsidRPr="005F4FBF">
        <w:rPr>
          <w:lang w:val="en-US"/>
        </w:rPr>
        <w:tab/>
        <w:t>Özçelik, B.; Büyük, M.: An Experimental Approach for Determining the Bend Allowance In Air-Bending Process. o.J.</w:t>
      </w:r>
    </w:p>
    <w:p w14:paraId="5AC5D4FA" w14:textId="77777777" w:rsidR="006D623E" w:rsidRPr="005F4FBF" w:rsidRDefault="006D623E" w:rsidP="006D623E">
      <w:pPr>
        <w:tabs>
          <w:tab w:val="left" w:pos="1418"/>
        </w:tabs>
        <w:ind w:left="1418" w:hanging="1418"/>
        <w:rPr>
          <w:lang w:val="en-US"/>
        </w:rPr>
      </w:pPr>
      <w:r w:rsidRPr="005F4FBF">
        <w:rPr>
          <w:lang w:val="en-US"/>
        </w:rPr>
        <w:t>[oV111]</w:t>
      </w:r>
      <w:r w:rsidRPr="005F4FBF">
        <w:rPr>
          <w:lang w:val="en-US"/>
        </w:rPr>
        <w:tab/>
        <w:t>o.V.: Bend Layout and Forming, Internetauftritt, URL: http://www.mlevel3.com/ BCIT/Bend%20Layout.htm (Stand: 09.08.2011).</w:t>
      </w:r>
    </w:p>
    <w:p w14:paraId="72885542" w14:textId="77777777" w:rsidR="006D623E" w:rsidRPr="005F4FBF" w:rsidRDefault="006D623E" w:rsidP="006D623E">
      <w:pPr>
        <w:tabs>
          <w:tab w:val="left" w:pos="1418"/>
        </w:tabs>
        <w:ind w:left="1418" w:hanging="1418"/>
        <w:rPr>
          <w:lang w:val="en-US"/>
        </w:rPr>
      </w:pPr>
      <w:r w:rsidRPr="005F4FBF">
        <w:rPr>
          <w:lang w:val="en-US"/>
        </w:rPr>
        <w:t>[oV211]</w:t>
      </w:r>
      <w:r w:rsidRPr="005F4FBF">
        <w:rPr>
          <w:lang w:val="en-US"/>
        </w:rPr>
        <w:tab/>
        <w:t>o.V.: Definitions and Equations, Internetauftritt, URL: http://ehflyers.com/AeroLaulima/SheetMetal/ help.html (Stand: 09.08.2011).</w:t>
      </w:r>
    </w:p>
    <w:p w14:paraId="733BA807" w14:textId="77777777" w:rsidR="006D623E" w:rsidRPr="005F4FBF" w:rsidRDefault="006D623E" w:rsidP="006D623E">
      <w:pPr>
        <w:tabs>
          <w:tab w:val="left" w:pos="1418"/>
        </w:tabs>
        <w:ind w:left="1418" w:hanging="1418"/>
      </w:pPr>
      <w:r w:rsidRPr="005F4FBF">
        <w:t>[PehoJ]</w:t>
      </w:r>
      <w:r w:rsidRPr="005F4FBF">
        <w:tab/>
        <w:t>Pehlgrimm, K.: Das Biegen. o.J.</w:t>
      </w:r>
    </w:p>
    <w:p w14:paraId="52AA19D7" w14:textId="77777777" w:rsidR="006D623E" w:rsidRPr="005F4FBF" w:rsidRDefault="006D623E" w:rsidP="006D623E">
      <w:pPr>
        <w:tabs>
          <w:tab w:val="left" w:pos="1418"/>
        </w:tabs>
        <w:ind w:left="1418" w:hanging="1418"/>
        <w:rPr>
          <w:lang w:val="en-US"/>
        </w:rPr>
      </w:pPr>
      <w:r w:rsidRPr="005F4FBF">
        <w:t>[Poc64]</w:t>
      </w:r>
      <w:r w:rsidRPr="005F4FBF">
        <w:tab/>
        <w:t xml:space="preserve">Počta, B.: Stanovení šířky pásu při výrobě tenkotěnných ocelových profilů. </w:t>
      </w:r>
      <w:r w:rsidRPr="005F4FBF">
        <w:rPr>
          <w:lang w:val="en-US"/>
        </w:rPr>
        <w:t>1964</w:t>
      </w:r>
    </w:p>
    <w:p w14:paraId="62AE2C56" w14:textId="77777777" w:rsidR="006D623E" w:rsidRPr="005F4FBF" w:rsidRDefault="006D623E" w:rsidP="006D623E">
      <w:pPr>
        <w:tabs>
          <w:tab w:val="left" w:pos="1418"/>
        </w:tabs>
        <w:ind w:left="1418" w:hanging="1418"/>
        <w:rPr>
          <w:lang w:val="en-US"/>
        </w:rPr>
      </w:pPr>
      <w:r w:rsidRPr="005F4FBF">
        <w:rPr>
          <w:lang w:val="en-US"/>
        </w:rPr>
        <w:t>[Pol88]</w:t>
      </w:r>
      <w:r w:rsidRPr="005F4FBF">
        <w:rPr>
          <w:lang w:val="en-US"/>
        </w:rPr>
        <w:tab/>
        <w:t>Pollack, H. W.: Tool design. 2. Auflage, Englewood Cliffs: Prentice Hall, 1988</w:t>
      </w:r>
    </w:p>
    <w:p w14:paraId="4EE7DA46" w14:textId="77777777" w:rsidR="006D623E" w:rsidRPr="005F4FBF" w:rsidRDefault="006D623E" w:rsidP="006D623E">
      <w:pPr>
        <w:tabs>
          <w:tab w:val="left" w:pos="1418"/>
        </w:tabs>
        <w:ind w:left="1418" w:hanging="1418"/>
      </w:pPr>
      <w:r w:rsidRPr="005F4FBF">
        <w:t>[Pro58]</w:t>
      </w:r>
      <w:r w:rsidRPr="005F4FBF">
        <w:tab/>
        <w:t>Proksa, F.: Zur Theorie des plastischen Blechbiegens bei großer Formänderung. Dissertation, Fakultät für Maschinenwesen der Technischen Hochschule Hannover, 1958</w:t>
      </w:r>
    </w:p>
    <w:p w14:paraId="2FAD9303" w14:textId="77777777" w:rsidR="006D623E" w:rsidRPr="005F4FBF" w:rsidRDefault="006D623E" w:rsidP="006D623E">
      <w:pPr>
        <w:tabs>
          <w:tab w:val="left" w:pos="1418"/>
        </w:tabs>
        <w:ind w:left="1418" w:hanging="1418"/>
      </w:pPr>
      <w:r w:rsidRPr="005F4FBF">
        <w:t>[Pro59]</w:t>
      </w:r>
      <w:r w:rsidRPr="005F4FBF">
        <w:tab/>
        <w:t>Proksa, F.: Plastisches Biegen von Blech. In: Der Stahlbau</w:t>
      </w:r>
      <w:r w:rsidR="00175B59" w:rsidRPr="005F4FBF">
        <w:t>,</w:t>
      </w:r>
      <w:r w:rsidRPr="005F4FBF">
        <w:t xml:space="preserve"> 28.2, 1959, Seiten 29-36</w:t>
      </w:r>
    </w:p>
    <w:p w14:paraId="30ED9CED" w14:textId="77777777" w:rsidR="006D623E" w:rsidRPr="005F4FBF" w:rsidRDefault="006D623E" w:rsidP="006D623E">
      <w:pPr>
        <w:tabs>
          <w:tab w:val="left" w:pos="1418"/>
        </w:tabs>
        <w:ind w:left="1418" w:hanging="1418"/>
      </w:pPr>
      <w:r w:rsidRPr="005F4FBF">
        <w:t>[Rab51]</w:t>
      </w:r>
      <w:r w:rsidRPr="005F4FBF">
        <w:tab/>
        <w:t>Rabe, K.: Stanzerei. 5. Auflage, Leipzig: Fachbuchverlag GmbH, 1951</w:t>
      </w:r>
    </w:p>
    <w:p w14:paraId="26AA0AD6" w14:textId="77777777" w:rsidR="006D623E" w:rsidRPr="005F4FBF" w:rsidRDefault="006D623E" w:rsidP="006D623E">
      <w:pPr>
        <w:tabs>
          <w:tab w:val="left" w:pos="1418"/>
        </w:tabs>
        <w:ind w:left="1418" w:hanging="1418"/>
      </w:pPr>
      <w:r w:rsidRPr="005F4FBF">
        <w:t>[Rap10]</w:t>
      </w:r>
      <w:r w:rsidRPr="005F4FBF">
        <w:tab/>
        <w:t>Rapien, B.: Fundamentals of Press Brake Tooling. 2. Auflage, München: Hanser, 2010</w:t>
      </w:r>
    </w:p>
    <w:p w14:paraId="646E8C4E" w14:textId="77777777" w:rsidR="006D623E" w:rsidRPr="005F4FBF" w:rsidRDefault="006D623E" w:rsidP="006D623E">
      <w:pPr>
        <w:tabs>
          <w:tab w:val="left" w:pos="1418"/>
        </w:tabs>
        <w:ind w:left="1418" w:hanging="1418"/>
      </w:pPr>
      <w:r w:rsidRPr="005F4FBF">
        <w:t>[Ret71]</w:t>
      </w:r>
      <w:r w:rsidRPr="005F4FBF">
        <w:tab/>
        <w:t>Retzke, R.; Jahnke, H.; Weber, W.: Umformen und Schneiden. 5. Auflage, Berlin: VEB Verlag, 1971</w:t>
      </w:r>
    </w:p>
    <w:p w14:paraId="00098101" w14:textId="77777777" w:rsidR="006D623E" w:rsidRPr="005F4FBF" w:rsidRDefault="006D623E" w:rsidP="006D623E">
      <w:pPr>
        <w:tabs>
          <w:tab w:val="left" w:pos="1418"/>
        </w:tabs>
        <w:ind w:left="1418" w:hanging="1418"/>
      </w:pPr>
      <w:r w:rsidRPr="005F4FBF">
        <w:t>[Rom71]</w:t>
      </w:r>
      <w:r w:rsidRPr="005F4FBF">
        <w:tab/>
        <w:t>Romanowski, W. P.: Handbuch der Stanzereitechnik. 5. Auflage, Berlin: VEB Verlag, 1971</w:t>
      </w:r>
    </w:p>
    <w:p w14:paraId="07A6AFB9" w14:textId="77777777" w:rsidR="006D623E" w:rsidRPr="005F4FBF" w:rsidRDefault="006D623E" w:rsidP="006D623E">
      <w:pPr>
        <w:tabs>
          <w:tab w:val="left" w:pos="1418"/>
        </w:tabs>
        <w:ind w:left="1418" w:hanging="1418"/>
      </w:pPr>
      <w:r w:rsidRPr="005F4FBF">
        <w:t>[Rot90]</w:t>
      </w:r>
      <w:r w:rsidRPr="005F4FBF">
        <w:tab/>
        <w:t>Rothstein, R.: Einsatz der Prozeßsimulation zur Analyse und Weiterentwicklung von Gesenkbiegeverfahren. VDI-Fortschrittsberichte, Reihe 2: Fertigungstechnik, Nr. 194, Düsseldorf: VDI-Verlag GmbH, 1990</w:t>
      </w:r>
    </w:p>
    <w:p w14:paraId="20B01411" w14:textId="77777777" w:rsidR="006D623E" w:rsidRPr="005F4FBF" w:rsidRDefault="006D623E" w:rsidP="006D623E">
      <w:pPr>
        <w:tabs>
          <w:tab w:val="left" w:pos="1418"/>
        </w:tabs>
        <w:ind w:left="1418" w:hanging="1418"/>
      </w:pPr>
      <w:r w:rsidRPr="005F4FBF">
        <w:t>[Sac51]</w:t>
      </w:r>
      <w:r w:rsidRPr="005F4FBF">
        <w:tab/>
        <w:t>Sachs, G.: Principles and Methods of Sheet-Metal Fabricating. New York: Rheinhold, 1951</w:t>
      </w:r>
    </w:p>
    <w:p w14:paraId="1DFE98BA" w14:textId="77777777" w:rsidR="006D623E" w:rsidRPr="005F4FBF" w:rsidRDefault="006D623E" w:rsidP="006D623E">
      <w:pPr>
        <w:tabs>
          <w:tab w:val="left" w:pos="1418"/>
        </w:tabs>
        <w:ind w:left="1418" w:hanging="1418"/>
      </w:pPr>
      <w:r w:rsidRPr="005F4FBF">
        <w:t>[Sch52]</w:t>
      </w:r>
      <w:r w:rsidRPr="005F4FBF">
        <w:tab/>
        <w:t>Schwark, H. F.: Rückfederung an bildsam gebogenen Blechen. Dissertation, Fakultät für Maschinenwesen der Technischen Hochschule Hannover, 1952</w:t>
      </w:r>
    </w:p>
    <w:p w14:paraId="4B35E2F3" w14:textId="77777777" w:rsidR="00052702" w:rsidRPr="005F4FBF" w:rsidRDefault="00052702" w:rsidP="006D623E">
      <w:pPr>
        <w:tabs>
          <w:tab w:val="left" w:pos="1418"/>
        </w:tabs>
        <w:ind w:left="1418" w:hanging="1418"/>
      </w:pPr>
      <w:r w:rsidRPr="005F4FBF">
        <w:t>[Sch91]</w:t>
      </w:r>
      <w:r w:rsidRPr="005F4FBF">
        <w:tab/>
        <w:t>Schilling, R.: Finite-Element-Analyse des Bi</w:t>
      </w:r>
      <w:r w:rsidR="00B97AD0" w:rsidRPr="005F4FBF">
        <w:t>e</w:t>
      </w:r>
      <w:r w:rsidRPr="005F4FBF">
        <w:t>geumformens von Blechen. Dissertation, Universität Dortmund, 1991</w:t>
      </w:r>
    </w:p>
    <w:p w14:paraId="6D5053C6" w14:textId="77777777" w:rsidR="006D623E" w:rsidRPr="005F4FBF" w:rsidRDefault="006D623E" w:rsidP="006D623E">
      <w:pPr>
        <w:tabs>
          <w:tab w:val="left" w:pos="1418"/>
        </w:tabs>
        <w:ind w:left="1418" w:hanging="1418"/>
      </w:pPr>
      <w:r w:rsidRPr="005F4FBF">
        <w:t>[Sch11]</w:t>
      </w:r>
      <w:r w:rsidRPr="005F4FBF">
        <w:tab/>
      </w:r>
      <w:r w:rsidR="00175B59" w:rsidRPr="005F4FBF">
        <w:t>Schlangen, R.: Biegeverkürzung.</w:t>
      </w:r>
      <w:r w:rsidRPr="005F4FBF">
        <w:t xml:space="preserve"> URL: http://evolutiontecengineering.de/ Biegeverkuerzung%20Wiki.pdf (Stand: 09.08.2011).</w:t>
      </w:r>
    </w:p>
    <w:p w14:paraId="3DAAC86B" w14:textId="77777777" w:rsidR="006D623E" w:rsidRPr="005F4FBF" w:rsidRDefault="006D623E" w:rsidP="006D623E">
      <w:pPr>
        <w:tabs>
          <w:tab w:val="left" w:pos="1418"/>
        </w:tabs>
        <w:ind w:left="1418" w:hanging="1418"/>
      </w:pPr>
      <w:r w:rsidRPr="005F4FBF">
        <w:t>[Sch12]</w:t>
      </w:r>
      <w:r w:rsidRPr="005F4FBF">
        <w:tab/>
        <w:t>Schuchard, M.: Experimentelle und numerische Analyse der Dehnungszustände bei der Profilfertigung für den Automotive- und Transportsektor. Bachelor Thesis, Institut für Produktionstechnik und Umformmaschinen der TU Darmstadt, 2012</w:t>
      </w:r>
    </w:p>
    <w:p w14:paraId="5BD78384" w14:textId="77777777" w:rsidR="00504F66" w:rsidRPr="005F4FBF" w:rsidRDefault="00504F66" w:rsidP="006D623E">
      <w:pPr>
        <w:tabs>
          <w:tab w:val="left" w:pos="1418"/>
        </w:tabs>
        <w:ind w:left="1418" w:hanging="1418"/>
        <w:rPr>
          <w:lang w:val="en-US"/>
        </w:rPr>
      </w:pPr>
      <w:r w:rsidRPr="005F4FBF">
        <w:rPr>
          <w:lang w:val="en-US"/>
        </w:rPr>
        <w:t>[Shu02]</w:t>
      </w:r>
      <w:r w:rsidRPr="005F4FBF">
        <w:rPr>
          <w:lang w:val="en-US"/>
        </w:rPr>
        <w:tab/>
        <w:t>Shunmugam, M. S.; Kannan, T. R.: Automatic flat pattern development of sheet metal components from orthographic projections. In: International Journal of Machine Tools and Manufacture</w:t>
      </w:r>
      <w:r w:rsidR="00175B59" w:rsidRPr="005F4FBF">
        <w:rPr>
          <w:lang w:val="en-US"/>
        </w:rPr>
        <w:t>,</w:t>
      </w:r>
      <w:r w:rsidRPr="005F4FBF">
        <w:rPr>
          <w:lang w:val="en-US"/>
        </w:rPr>
        <w:t xml:space="preserve"> 42.12, 2002, Seiten 1415-1425</w:t>
      </w:r>
    </w:p>
    <w:p w14:paraId="75DD4634" w14:textId="77777777" w:rsidR="00504F66" w:rsidRPr="005F4FBF" w:rsidRDefault="00504F66" w:rsidP="006D623E">
      <w:pPr>
        <w:tabs>
          <w:tab w:val="left" w:pos="1418"/>
        </w:tabs>
        <w:ind w:left="1418" w:hanging="1418"/>
      </w:pPr>
      <w:r w:rsidRPr="005F4FBF">
        <w:rPr>
          <w:lang w:val="en-US"/>
        </w:rPr>
        <w:t>[Sim82]</w:t>
      </w:r>
      <w:r w:rsidRPr="005F4FBF">
        <w:rPr>
          <w:lang w:val="en-US"/>
        </w:rPr>
        <w:tab/>
        <w:t xml:space="preserve">Simpson, W.: Computer-aided design in flat-pattern development. </w:t>
      </w:r>
      <w:r w:rsidRPr="005F4FBF">
        <w:t>In: Design Engineerin</w:t>
      </w:r>
      <w:r w:rsidR="0016177D" w:rsidRPr="005F4FBF">
        <w:t>g</w:t>
      </w:r>
      <w:r w:rsidR="00175B59" w:rsidRPr="005F4FBF">
        <w:t>,</w:t>
      </w:r>
      <w:r w:rsidR="0016177D" w:rsidRPr="005F4FBF">
        <w:t xml:space="preserve"> Heft 2, 1982, Seiten 118-119</w:t>
      </w:r>
    </w:p>
    <w:p w14:paraId="44DB1E45" w14:textId="77777777" w:rsidR="006D623E" w:rsidRPr="005F4FBF" w:rsidRDefault="006D623E" w:rsidP="006D623E">
      <w:pPr>
        <w:tabs>
          <w:tab w:val="left" w:pos="1418"/>
        </w:tabs>
        <w:ind w:left="1418" w:hanging="1418"/>
        <w:rPr>
          <w:lang w:val="en-US"/>
        </w:rPr>
      </w:pPr>
      <w:r w:rsidRPr="005F4FBF">
        <w:t>[Sol14]</w:t>
      </w:r>
      <w:r w:rsidRPr="005F4FBF">
        <w:tab/>
        <w:t xml:space="preserve">SolidWorks: Blechbiegung und Abwicklung. </w:t>
      </w:r>
      <w:r w:rsidRPr="005F4FBF">
        <w:rPr>
          <w:lang w:val="en-US"/>
        </w:rPr>
        <w:t>URL:</w:t>
      </w:r>
      <w:r w:rsidR="009E2F63" w:rsidRPr="005F4FBF">
        <w:rPr>
          <w:lang w:val="en-US"/>
        </w:rPr>
        <w:t xml:space="preserve"> http://www.solidworks.de/sw/products/3d-cad/sheet-metal-bending-flat-pattern.htm</w:t>
      </w:r>
      <w:r w:rsidRPr="005F4FBF">
        <w:rPr>
          <w:lang w:val="en-US"/>
        </w:rPr>
        <w:t xml:space="preserve"> (Stand: 12.12.2014)</w:t>
      </w:r>
    </w:p>
    <w:p w14:paraId="25250DC4" w14:textId="77777777" w:rsidR="006D623E" w:rsidRPr="005F4FBF" w:rsidRDefault="006D623E" w:rsidP="006D623E">
      <w:pPr>
        <w:tabs>
          <w:tab w:val="left" w:pos="1418"/>
        </w:tabs>
        <w:ind w:left="1418" w:hanging="1418"/>
      </w:pPr>
      <w:r w:rsidRPr="005F4FBF">
        <w:t>[Spi14]</w:t>
      </w:r>
      <w:r w:rsidRPr="005F4FBF">
        <w:tab/>
        <w:t>SPI GmbH: Fertigungsnahe Blechabwicklung. In: Bleche/Rohre/Profile</w:t>
      </w:r>
      <w:r w:rsidR="00175B59" w:rsidRPr="005F4FBF">
        <w:t>,</w:t>
      </w:r>
      <w:r w:rsidRPr="005F4FBF">
        <w:t xml:space="preserve"> 61.4, 2014, S. 52-53</w:t>
      </w:r>
    </w:p>
    <w:p w14:paraId="198DE3BC" w14:textId="77777777" w:rsidR="006D623E" w:rsidRPr="005F4FBF" w:rsidRDefault="006D623E" w:rsidP="006D623E">
      <w:pPr>
        <w:tabs>
          <w:tab w:val="left" w:pos="1418"/>
        </w:tabs>
        <w:ind w:left="1418" w:hanging="1418"/>
      </w:pPr>
      <w:r w:rsidRPr="005F4FBF">
        <w:t>[Sto11]</w:t>
      </w:r>
      <w:r w:rsidRPr="005F4FBF">
        <w:tab/>
        <w:t>Stolzenberg, H.: Experimentelle Gesenkbiegeuntersuchungen zur Analyse des Biegeverhaltens von Blech. Diplomarbeit, Institut für Produktionstechnik und Umformmaschinen der TU Darmstadt, 2011</w:t>
      </w:r>
    </w:p>
    <w:p w14:paraId="73665A5E" w14:textId="77777777" w:rsidR="006D623E" w:rsidRPr="005F4FBF" w:rsidRDefault="006D623E" w:rsidP="006D623E">
      <w:pPr>
        <w:tabs>
          <w:tab w:val="left" w:pos="1418"/>
        </w:tabs>
        <w:ind w:left="1418" w:hanging="1418"/>
        <w:rPr>
          <w:lang w:val="en-US"/>
        </w:rPr>
      </w:pPr>
      <w:r w:rsidRPr="00D71B25">
        <w:t>[Suc06]</w:t>
      </w:r>
      <w:r w:rsidRPr="00D71B25">
        <w:tab/>
        <w:t xml:space="preserve">Suchy, I.: Handbook of Die Design. </w:t>
      </w:r>
      <w:r w:rsidRPr="005F4FBF">
        <w:rPr>
          <w:lang w:val="en-US"/>
        </w:rPr>
        <w:t>2. Auflage, New York u. a.: McGraw-Hill, 2006</w:t>
      </w:r>
    </w:p>
    <w:p w14:paraId="38A5B565" w14:textId="77777777" w:rsidR="006D623E" w:rsidRPr="005F4FBF" w:rsidRDefault="006D623E" w:rsidP="006D623E">
      <w:pPr>
        <w:tabs>
          <w:tab w:val="left" w:pos="1418"/>
        </w:tabs>
        <w:ind w:left="1418" w:hanging="1418"/>
        <w:rPr>
          <w:lang w:val="en-US"/>
        </w:rPr>
      </w:pPr>
      <w:r w:rsidRPr="005F4FBF">
        <w:rPr>
          <w:lang w:val="en-US"/>
        </w:rPr>
        <w:t>[The99]</w:t>
      </w:r>
      <w:r w:rsidRPr="005F4FBF">
        <w:rPr>
          <w:lang w:val="en-US"/>
        </w:rPr>
        <w:tab/>
        <w:t>Theis, H. E.: Handbook of Metalforming Processes. New York u. a.: Marcel Dekker, 1999</w:t>
      </w:r>
    </w:p>
    <w:p w14:paraId="482CB73C" w14:textId="77777777" w:rsidR="006D623E" w:rsidRPr="005F4FBF" w:rsidRDefault="006D623E" w:rsidP="006D623E">
      <w:pPr>
        <w:tabs>
          <w:tab w:val="left" w:pos="1418"/>
        </w:tabs>
        <w:ind w:left="1418" w:hanging="1418"/>
      </w:pPr>
      <w:r w:rsidRPr="005F4FBF">
        <w:t>[Tip50]</w:t>
      </w:r>
      <w:r w:rsidRPr="005F4FBF">
        <w:tab/>
        <w:t>Tippmann, K.: Rechwinklige und schiefwinklige Abkantungen von Blech – Mathematische Grundlagen und Fluchtlinientafeln zu ihrer Bestimmung. Berlin u. a.: Beuth, 1950</w:t>
      </w:r>
    </w:p>
    <w:p w14:paraId="767E66F0" w14:textId="77777777" w:rsidR="006D623E" w:rsidRPr="005F4FBF" w:rsidRDefault="006D623E" w:rsidP="006D623E">
      <w:pPr>
        <w:tabs>
          <w:tab w:val="left" w:pos="1418"/>
        </w:tabs>
        <w:ind w:left="1418" w:hanging="1418"/>
      </w:pPr>
      <w:r w:rsidRPr="005F4FBF">
        <w:t>[Tra13]</w:t>
      </w:r>
      <w:r w:rsidRPr="005F4FBF">
        <w:tab/>
        <w:t>Traub, T.: Ermittlung der Lage der ungelängten Faser beim Schwenk- und Gesenkbiegen. Master Thesis, Institut für Produktionstechnik und Umformmaschinen der TU Darmstadt, 2013</w:t>
      </w:r>
    </w:p>
    <w:p w14:paraId="6A4005D6" w14:textId="77777777" w:rsidR="00604DDF" w:rsidRPr="005F4FBF" w:rsidRDefault="00604DDF" w:rsidP="00A359FB">
      <w:pPr>
        <w:tabs>
          <w:tab w:val="left" w:pos="1418"/>
        </w:tabs>
        <w:ind w:left="1418" w:hanging="1418"/>
      </w:pPr>
      <w:r w:rsidRPr="005F4FBF">
        <w:rPr>
          <w:lang w:val="en-US"/>
        </w:rPr>
        <w:t>[Tra15]</w:t>
      </w:r>
      <w:r w:rsidRPr="005F4FBF">
        <w:rPr>
          <w:lang w:val="en-US"/>
        </w:rPr>
        <w:tab/>
      </w:r>
      <w:r w:rsidR="00A359FB" w:rsidRPr="005F4FBF">
        <w:rPr>
          <w:lang w:val="en-US"/>
        </w:rPr>
        <w:t xml:space="preserve">Traub, T.; Groche, P.: Experimental and Numerical Determination of the Required Initial Sheet Width in Die Bending. </w:t>
      </w:r>
      <w:r w:rsidR="00A359FB" w:rsidRPr="005F4FBF">
        <w:t>In: Key Engineering Material</w:t>
      </w:r>
      <w:r w:rsidR="00175B59" w:rsidRPr="005F4FBF">
        <w:t>,</w:t>
      </w:r>
      <w:r w:rsidR="00A359FB" w:rsidRPr="005F4FBF">
        <w:t xml:space="preserve"> 639, 2015, Seiten 147-154</w:t>
      </w:r>
    </w:p>
    <w:p w14:paraId="352CDE4D" w14:textId="77777777" w:rsidR="006D623E" w:rsidRPr="005F4FBF" w:rsidRDefault="006D623E" w:rsidP="006D623E">
      <w:pPr>
        <w:tabs>
          <w:tab w:val="left" w:pos="1418"/>
        </w:tabs>
        <w:ind w:left="1418" w:hanging="1418"/>
      </w:pPr>
      <w:r w:rsidRPr="005F4FBF">
        <w:t>[Tri62a]</w:t>
      </w:r>
      <w:r w:rsidRPr="005F4FBF">
        <w:tab/>
        <w:t>Trischewskij, I. S.; Klepanda, W. W.; Skokow, F. I.: Kaltgebogene Profile. Kiew: Staatsverlag für technische Literatur der UdSSR, 1962</w:t>
      </w:r>
    </w:p>
    <w:p w14:paraId="1558F79B" w14:textId="77777777" w:rsidR="006D623E" w:rsidRPr="005F4FBF" w:rsidRDefault="006D623E" w:rsidP="006D623E">
      <w:pPr>
        <w:tabs>
          <w:tab w:val="left" w:pos="1418"/>
        </w:tabs>
        <w:ind w:left="1418" w:hanging="1418"/>
      </w:pPr>
      <w:r w:rsidRPr="005F4FBF">
        <w:rPr>
          <w:lang w:val="en-US"/>
        </w:rPr>
        <w:t>[Tri62b]</w:t>
      </w:r>
      <w:r w:rsidRPr="005F4FBF">
        <w:rPr>
          <w:lang w:val="en-US"/>
        </w:rPr>
        <w:tab/>
        <w:t xml:space="preserve">Trischewskij, I. S.; Skokow, F. I.: Selecting the dimensions of cold-rolled sections. </w:t>
      </w:r>
      <w:r w:rsidRPr="005F4FBF">
        <w:t>In: Russian Engineering Journal</w:t>
      </w:r>
      <w:r w:rsidR="00175B59" w:rsidRPr="005F4FBF">
        <w:t>,</w:t>
      </w:r>
      <w:r w:rsidRPr="005F4FBF">
        <w:t xml:space="preserve"> 42.4, 1962, Seiten 47-49</w:t>
      </w:r>
    </w:p>
    <w:p w14:paraId="111FC1AA" w14:textId="77777777" w:rsidR="006D623E" w:rsidRPr="005F4FBF" w:rsidRDefault="006D623E" w:rsidP="006D623E">
      <w:pPr>
        <w:tabs>
          <w:tab w:val="left" w:pos="1418"/>
        </w:tabs>
        <w:ind w:left="1418" w:hanging="1418"/>
      </w:pPr>
      <w:r w:rsidRPr="005F4FBF">
        <w:t>[Tsc10]</w:t>
      </w:r>
      <w:r w:rsidRPr="005F4FBF">
        <w:tab/>
        <w:t>Tschätsch, H.: Praxis der Umformtechnik. 10. Auflage, Wiesbaden: Vieweg + Teubner Verlag, 2010</w:t>
      </w:r>
    </w:p>
    <w:p w14:paraId="0A554DC2" w14:textId="77777777" w:rsidR="00B77B51" w:rsidRPr="005F4FBF" w:rsidRDefault="00B77B51" w:rsidP="00B77B51">
      <w:pPr>
        <w:tabs>
          <w:tab w:val="left" w:pos="1418"/>
        </w:tabs>
        <w:ind w:left="1418" w:hanging="1418"/>
      </w:pPr>
      <w:r w:rsidRPr="005F4FBF">
        <w:t>[Ube12]</w:t>
      </w:r>
      <w:r w:rsidRPr="005F4FBF">
        <w:tab/>
        <w:t>UBECO GmbH: UBECO PROFIL - Software für das Walzprofilieren. Benutzerhandbuch, Iserlohn, 2012</w:t>
      </w:r>
    </w:p>
    <w:p w14:paraId="0594CB65" w14:textId="77777777" w:rsidR="006D623E" w:rsidRPr="00BF0CBF" w:rsidRDefault="006D623E" w:rsidP="006D623E">
      <w:pPr>
        <w:tabs>
          <w:tab w:val="left" w:pos="1418"/>
        </w:tabs>
        <w:ind w:left="1418" w:hanging="1418"/>
      </w:pPr>
      <w:r w:rsidRPr="005F4FBF">
        <w:t>[Ube14]</w:t>
      </w:r>
      <w:r w:rsidRPr="005F4FBF">
        <w:tab/>
        <w:t>U</w:t>
      </w:r>
      <w:r w:rsidR="00B77B51" w:rsidRPr="005F4FBF">
        <w:t>BECO GmbH</w:t>
      </w:r>
      <w:r w:rsidRPr="005F4FBF">
        <w:t xml:space="preserve">: Berechnen der gestreckten Länge. </w:t>
      </w:r>
      <w:r w:rsidRPr="00BF0CBF">
        <w:t>URL:</w:t>
      </w:r>
      <w:r w:rsidR="009E2F63" w:rsidRPr="00BF0CBF">
        <w:t xml:space="preserve"> http://www.ubeco.com/dateien/profilp8.htm</w:t>
      </w:r>
      <w:r w:rsidRPr="00BF0CBF">
        <w:t xml:space="preserve"> (Stand: 12.12.2014).</w:t>
      </w:r>
    </w:p>
    <w:p w14:paraId="384B92D8" w14:textId="77777777" w:rsidR="006D623E" w:rsidRPr="005F4FBF" w:rsidRDefault="006D623E" w:rsidP="006D623E">
      <w:pPr>
        <w:tabs>
          <w:tab w:val="left" w:pos="1418"/>
        </w:tabs>
        <w:ind w:left="1418" w:hanging="1418"/>
        <w:rPr>
          <w:lang w:val="en-US"/>
        </w:rPr>
      </w:pPr>
      <w:r w:rsidRPr="005F4FBF">
        <w:t>[Vdi01]</w:t>
      </w:r>
      <w:r w:rsidRPr="005F4FBF">
        <w:tab/>
        <w:t xml:space="preserve">VDI 3389: Biegeumformen 90° Keilbiegen: Werkzeuggestaltung und Ermittlung der gestreckten Länge. </w:t>
      </w:r>
      <w:r w:rsidRPr="005F4FBF">
        <w:rPr>
          <w:lang w:val="en-US"/>
        </w:rPr>
        <w:t>Düsseldorf: VDI-Verlag, 1972.</w:t>
      </w:r>
    </w:p>
    <w:p w14:paraId="464D484D" w14:textId="77777777" w:rsidR="006D623E" w:rsidRPr="005F4FBF" w:rsidRDefault="006D623E" w:rsidP="006D623E">
      <w:pPr>
        <w:tabs>
          <w:tab w:val="left" w:pos="1418"/>
        </w:tabs>
        <w:ind w:left="1418" w:hanging="1418"/>
        <w:rPr>
          <w:lang w:val="en-US"/>
        </w:rPr>
      </w:pPr>
      <w:r w:rsidRPr="005F4FBF">
        <w:rPr>
          <w:lang w:val="en-US"/>
        </w:rPr>
        <w:t>[Vin96]</w:t>
      </w:r>
      <w:r w:rsidRPr="005F4FBF">
        <w:rPr>
          <w:lang w:val="en-US"/>
        </w:rPr>
        <w:tab/>
        <w:t>De Vin, L. J.; u. a.: A process model for air bending. In: Journal of Materials Processing Technology</w:t>
      </w:r>
      <w:r w:rsidR="00175B59" w:rsidRPr="005F4FBF">
        <w:rPr>
          <w:lang w:val="en-US"/>
        </w:rPr>
        <w:t>,</w:t>
      </w:r>
      <w:r w:rsidRPr="005F4FBF">
        <w:rPr>
          <w:lang w:val="en-US"/>
        </w:rPr>
        <w:t xml:space="preserve"> 57.1-2, 1996, Seiten 48-54</w:t>
      </w:r>
    </w:p>
    <w:p w14:paraId="1DDB9807" w14:textId="77777777" w:rsidR="006D623E" w:rsidRPr="005F4FBF" w:rsidRDefault="006D623E" w:rsidP="006D623E">
      <w:pPr>
        <w:tabs>
          <w:tab w:val="left" w:pos="1418"/>
        </w:tabs>
        <w:ind w:left="1418" w:hanging="1418"/>
        <w:rPr>
          <w:lang w:val="en-US"/>
        </w:rPr>
      </w:pPr>
      <w:r w:rsidRPr="005F4FBF">
        <w:rPr>
          <w:lang w:val="en-US"/>
        </w:rPr>
        <w:t>[Wal01]</w:t>
      </w:r>
      <w:r w:rsidRPr="005F4FBF">
        <w:rPr>
          <w:lang w:val="en-US"/>
        </w:rPr>
        <w:tab/>
        <w:t>Walsh, R. A.: Handbook of machining and metalworking calculations. New York u. a.: McGraw-Hill, 2001</w:t>
      </w:r>
    </w:p>
    <w:p w14:paraId="0C640728" w14:textId="77777777" w:rsidR="006D623E" w:rsidRPr="005F4FBF" w:rsidRDefault="006D623E" w:rsidP="006D623E">
      <w:pPr>
        <w:tabs>
          <w:tab w:val="left" w:pos="1418"/>
        </w:tabs>
        <w:ind w:left="1418" w:hanging="1418"/>
        <w:rPr>
          <w:lang w:val="en-US"/>
        </w:rPr>
      </w:pPr>
      <w:r w:rsidRPr="005F4FBF">
        <w:rPr>
          <w:lang w:val="en-US"/>
        </w:rPr>
        <w:t>[Wan93]</w:t>
      </w:r>
      <w:r w:rsidRPr="005F4FBF">
        <w:rPr>
          <w:lang w:val="en-US"/>
        </w:rPr>
        <w:tab/>
        <w:t>Wang, C.; Kinzel, G.; Altan, T.: Mathematical modeling of plane-strain bending of sheet and plate. In: Journal of Materials Processing Technology</w:t>
      </w:r>
      <w:r w:rsidR="00175B59" w:rsidRPr="005F4FBF">
        <w:rPr>
          <w:lang w:val="en-US"/>
        </w:rPr>
        <w:t>,</w:t>
      </w:r>
      <w:r w:rsidRPr="005F4FBF">
        <w:rPr>
          <w:lang w:val="en-US"/>
        </w:rPr>
        <w:t xml:space="preserve"> 39.3, 1993, Seiten 279-304</w:t>
      </w:r>
    </w:p>
    <w:p w14:paraId="74734F5D" w14:textId="77777777" w:rsidR="006D623E" w:rsidRPr="005F4FBF" w:rsidRDefault="006D623E" w:rsidP="006D623E">
      <w:pPr>
        <w:tabs>
          <w:tab w:val="left" w:pos="1418"/>
        </w:tabs>
        <w:ind w:left="1418" w:hanging="1418"/>
      </w:pPr>
      <w:r w:rsidRPr="005F4FBF">
        <w:rPr>
          <w:lang w:val="en-US"/>
        </w:rPr>
        <w:t>[Was82]</w:t>
      </w:r>
      <w:r w:rsidRPr="005F4FBF">
        <w:rPr>
          <w:lang w:val="en-US"/>
        </w:rPr>
        <w:tab/>
        <w:t xml:space="preserve">Wason, T. D.: Sheet-Metal Bend Allowance. </w:t>
      </w:r>
      <w:r w:rsidRPr="005F4FBF">
        <w:t>In: Machine Design</w:t>
      </w:r>
      <w:r w:rsidR="00175B59" w:rsidRPr="005F4FBF">
        <w:t>,</w:t>
      </w:r>
      <w:r w:rsidRPr="005F4FBF">
        <w:t xml:space="preserve"> 54.3, 1982, Seiten 106-108</w:t>
      </w:r>
    </w:p>
    <w:p w14:paraId="06B887B8" w14:textId="77777777" w:rsidR="006D623E" w:rsidRPr="005F4FBF" w:rsidRDefault="006D623E" w:rsidP="006D623E">
      <w:pPr>
        <w:tabs>
          <w:tab w:val="left" w:pos="1418"/>
        </w:tabs>
        <w:ind w:left="1418" w:hanging="1418"/>
      </w:pPr>
      <w:r w:rsidRPr="005F4FBF">
        <w:t>[Wei67]</w:t>
      </w:r>
      <w:r w:rsidRPr="005F4FBF">
        <w:tab/>
        <w:t>Weimar, G.: Zum gegenwärtigen Stand des Walzprofilierens. In: B</w:t>
      </w:r>
      <w:r w:rsidR="00175B59" w:rsidRPr="005F4FBF">
        <w:t>ä</w:t>
      </w:r>
      <w:r w:rsidRPr="005F4FBF">
        <w:t>nder Bleche Rohre</w:t>
      </w:r>
      <w:r w:rsidR="00175B59" w:rsidRPr="005F4FBF">
        <w:t>,</w:t>
      </w:r>
      <w:r w:rsidRPr="005F4FBF">
        <w:t xml:space="preserve"> 8.5-7, 1967, Seiten 308-324, 395-403, 458-469</w:t>
      </w:r>
    </w:p>
    <w:p w14:paraId="703B44BB" w14:textId="77777777" w:rsidR="006D623E" w:rsidRPr="005F4FBF" w:rsidRDefault="006D623E" w:rsidP="006D623E">
      <w:pPr>
        <w:tabs>
          <w:tab w:val="left" w:pos="1418"/>
        </w:tabs>
        <w:ind w:left="1418" w:hanging="1418"/>
        <w:rPr>
          <w:lang w:val="en-US"/>
        </w:rPr>
      </w:pPr>
      <w:r w:rsidRPr="005F4FBF">
        <w:t>[Wil55]</w:t>
      </w:r>
      <w:r w:rsidRPr="005F4FBF">
        <w:tab/>
        <w:t xml:space="preserve">Wilson, F. W.: Die Design Handbook. </w:t>
      </w:r>
      <w:r w:rsidRPr="005F4FBF">
        <w:rPr>
          <w:lang w:val="en-US"/>
        </w:rPr>
        <w:t>1. Auflage, New York u. a.: McGraw-Hill, 1955</w:t>
      </w:r>
    </w:p>
    <w:p w14:paraId="2CC89E30" w14:textId="77777777" w:rsidR="006D623E" w:rsidRPr="005F4FBF" w:rsidRDefault="006D623E" w:rsidP="006D623E">
      <w:pPr>
        <w:tabs>
          <w:tab w:val="left" w:pos="1418"/>
        </w:tabs>
        <w:ind w:left="1418" w:hanging="1418"/>
      </w:pPr>
      <w:r w:rsidRPr="005F4FBF">
        <w:t>[Woj08]</w:t>
      </w:r>
      <w:r w:rsidRPr="005F4FBF">
        <w:tab/>
        <w:t>Wojahn, U.: Aufgabensammlung Fertigungstechnik. Wiesbaden: Vieweg Verlag, 2008</w:t>
      </w:r>
    </w:p>
    <w:p w14:paraId="276972C7" w14:textId="77777777" w:rsidR="006D623E" w:rsidRPr="005F4FBF" w:rsidRDefault="006D623E" w:rsidP="006D623E">
      <w:pPr>
        <w:tabs>
          <w:tab w:val="left" w:pos="1418"/>
        </w:tabs>
        <w:ind w:left="1418" w:hanging="1418"/>
      </w:pPr>
      <w:r w:rsidRPr="005F4FBF">
        <w:t>[Wol50a]</w:t>
      </w:r>
      <w:r w:rsidRPr="005F4FBF">
        <w:tab/>
      </w:r>
      <w:r w:rsidRPr="005F4FBF">
        <w:rPr>
          <w:bCs/>
        </w:rPr>
        <w:t xml:space="preserve">Wolter, K. H.: </w:t>
      </w:r>
      <w:r w:rsidRPr="005F4FBF">
        <w:t>Ein neues Biegeprüfgerät für Bleche. In: Mitteilungen der Forschungsgesellschaft Blechverarbeitung</w:t>
      </w:r>
      <w:r w:rsidR="00175B59" w:rsidRPr="005F4FBF">
        <w:t>,</w:t>
      </w:r>
      <w:r w:rsidRPr="005F4FBF">
        <w:t xml:space="preserve"> 8, 1950, Seiten 1-3</w:t>
      </w:r>
    </w:p>
    <w:p w14:paraId="1364FFE2" w14:textId="77777777" w:rsidR="006D623E" w:rsidRPr="005F4FBF" w:rsidRDefault="006D623E" w:rsidP="006D623E">
      <w:pPr>
        <w:tabs>
          <w:tab w:val="left" w:pos="1418"/>
        </w:tabs>
        <w:ind w:left="1418" w:hanging="1418"/>
      </w:pPr>
      <w:r w:rsidRPr="005F4FBF">
        <w:t>[Wol50b]</w:t>
      </w:r>
      <w:r w:rsidRPr="005F4FBF">
        <w:tab/>
        <w:t>Wolter, K. H.: Das freie Biegen von Blech im V-Gesenk. In: Mitteilungen der Forschungsgesellschaft Blechverarbeitung 29, 1950, Seiten 1-6</w:t>
      </w:r>
    </w:p>
    <w:p w14:paraId="24B92E6F" w14:textId="77777777" w:rsidR="006D623E" w:rsidRPr="005F4FBF" w:rsidRDefault="006D623E" w:rsidP="006D623E">
      <w:pPr>
        <w:tabs>
          <w:tab w:val="left" w:pos="1418"/>
        </w:tabs>
        <w:ind w:left="1418" w:hanging="1418"/>
      </w:pPr>
      <w:r w:rsidRPr="005F4FBF">
        <w:t>[Wol50c]</w:t>
      </w:r>
      <w:r w:rsidRPr="005F4FBF">
        <w:tab/>
        <w:t>Wolter, K. H.: Bildsames Biegen von Blechen um gerade Kanten. Dissertation, Fakultät für Maschinenwesen der Technischen Hochschule Hannover, 1950</w:t>
      </w:r>
    </w:p>
    <w:p w14:paraId="6F372E0A" w14:textId="77777777" w:rsidR="006D623E" w:rsidRPr="005F4FBF" w:rsidRDefault="006D623E" w:rsidP="006D623E">
      <w:pPr>
        <w:tabs>
          <w:tab w:val="left" w:pos="1418"/>
        </w:tabs>
        <w:ind w:left="1418" w:hanging="1418"/>
      </w:pPr>
      <w:r w:rsidRPr="005F4FBF">
        <w:t>[Wol51]</w:t>
      </w:r>
      <w:r w:rsidRPr="005F4FBF">
        <w:tab/>
        <w:t>Wolter, K. H.: Das freie Biegen von Blechen mit Biegewangen. In: Mitteilungen der Forschungsgesellschaft Blechverarbeitung 2, 1951, Seiten 17-21</w:t>
      </w:r>
    </w:p>
    <w:p w14:paraId="32EE2E0B" w14:textId="77777777" w:rsidR="006D623E" w:rsidRPr="005F4FBF" w:rsidRDefault="006D623E" w:rsidP="006D623E">
      <w:pPr>
        <w:tabs>
          <w:tab w:val="left" w:pos="1418"/>
        </w:tabs>
        <w:ind w:left="1418" w:hanging="1418"/>
      </w:pPr>
      <w:r w:rsidRPr="005F4FBF">
        <w:t>[Wol52]</w:t>
      </w:r>
      <w:r w:rsidRPr="005F4FBF">
        <w:tab/>
        <w:t>Wolter, K. H.: Freies Biegen von Blech. VDI-Forschungsheft 435, Düsseldorf: VDI Verlag, 1952</w:t>
      </w:r>
    </w:p>
    <w:p w14:paraId="1AB36F00" w14:textId="77777777" w:rsidR="009D10B5" w:rsidRDefault="009D10B5" w:rsidP="008909A9"/>
    <w:sectPr w:rsidR="009D10B5" w:rsidSect="001170A9">
      <w:headerReference w:type="even" r:id="rId148"/>
      <w:footerReference w:type="even" r:id="rId149"/>
      <w:endnotePr>
        <w:numFmt w:val="decimal"/>
      </w:endnotePr>
      <w:pgSz w:w="11906" w:h="16838" w:code="9"/>
      <w:pgMar w:top="1814" w:right="1134" w:bottom="1134" w:left="1418" w:header="709" w:footer="851" w:gutter="22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7D7E8" w14:textId="77777777" w:rsidR="00D6020A" w:rsidRDefault="00D6020A">
      <w:pPr>
        <w:spacing w:after="0" w:line="240" w:lineRule="auto"/>
      </w:pPr>
      <w:r>
        <w:separator/>
      </w:r>
    </w:p>
  </w:endnote>
  <w:endnote w:type="continuationSeparator" w:id="0">
    <w:p w14:paraId="2D810938" w14:textId="77777777" w:rsidR="00D6020A" w:rsidRDefault="00D6020A">
      <w:pPr>
        <w:spacing w:after="0" w:line="240" w:lineRule="auto"/>
      </w:pPr>
      <w:r>
        <w:continuationSeparator/>
      </w:r>
    </w:p>
  </w:endnote>
  <w:endnote w:type="continuationNotice" w:id="1">
    <w:p w14:paraId="4C6AA577" w14:textId="77777777" w:rsidR="00D6020A" w:rsidRDefault="00D602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harter">
    <w:altName w:val="Bell MT"/>
    <w:panose1 w:val="02040503050506020203"/>
    <w:charset w:val="00"/>
    <w:family w:val="roman"/>
    <w:pitch w:val="variable"/>
    <w:sig w:usb0="800000AF" w:usb1="1000204A" w:usb2="00000000" w:usb3="00000000" w:csb0="0000001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n-ea">
    <w:panose1 w:val="020B0604020202020204"/>
    <w:charset w:val="00"/>
    <w:family w:val="roman"/>
    <w:notTrueType/>
    <w:pitch w:val="default"/>
  </w:font>
  <w:font w:name="+mn-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1E4D7" w14:textId="15825A15" w:rsidR="00AA2F36" w:rsidRPr="00AA2F36" w:rsidRDefault="00AA2F36" w:rsidP="00AA2F36">
    <w:pPr>
      <w:pStyle w:val="Fuzeile"/>
      <w:jc w:val="center"/>
      <w:rPr>
        <w:color w:val="auto"/>
      </w:rPr>
    </w:pPr>
    <w:r>
      <w:rPr>
        <w:rStyle w:val="Seitenzahl"/>
        <w:color w:val="auto"/>
      </w:rPr>
      <w:fldChar w:fldCharType="begin"/>
    </w:r>
    <w:r>
      <w:rPr>
        <w:rStyle w:val="Seitenzahl"/>
        <w:color w:val="auto"/>
      </w:rPr>
      <w:instrText xml:space="preserve"> PAGE  \* roman  \* MERGEFORMAT </w:instrText>
    </w:r>
    <w:r>
      <w:rPr>
        <w:rStyle w:val="Seitenzahl"/>
        <w:color w:val="auto"/>
      </w:rPr>
      <w:fldChar w:fldCharType="separate"/>
    </w:r>
    <w:r w:rsidR="00505B26">
      <w:rPr>
        <w:rStyle w:val="Seitenzahl"/>
        <w:noProof/>
        <w:color w:val="auto"/>
      </w:rPr>
      <w:t>xviii</w:t>
    </w:r>
    <w:r>
      <w:rPr>
        <w:rStyle w:val="Seitenzahl"/>
        <w:color w:val="auto"/>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3F0E2" w14:textId="50325E9E" w:rsidR="008423A1" w:rsidRPr="00A41BF9" w:rsidRDefault="008423A1" w:rsidP="00CD6327">
    <w:pPr>
      <w:pStyle w:val="Fuzeile"/>
      <w:jc w:val="center"/>
      <w:rPr>
        <w:color w:val="auto"/>
      </w:rPr>
    </w:pPr>
    <w:r w:rsidRPr="00A41BF9">
      <w:rPr>
        <w:rStyle w:val="Seitenzahl"/>
        <w:color w:val="auto"/>
      </w:rPr>
      <w:fldChar w:fldCharType="begin"/>
    </w:r>
    <w:r w:rsidRPr="00A41BF9">
      <w:rPr>
        <w:rStyle w:val="Seitenzahl"/>
        <w:color w:val="auto"/>
      </w:rPr>
      <w:instrText xml:space="preserve"> PAGE  \* Arabic  \* MERGEFORMAT </w:instrText>
    </w:r>
    <w:r w:rsidRPr="00A41BF9">
      <w:rPr>
        <w:rStyle w:val="Seitenzahl"/>
        <w:color w:val="auto"/>
      </w:rPr>
      <w:fldChar w:fldCharType="separate"/>
    </w:r>
    <w:r w:rsidR="00505B26">
      <w:rPr>
        <w:rStyle w:val="Seitenzahl"/>
        <w:noProof/>
        <w:color w:val="auto"/>
      </w:rPr>
      <w:t>5</w:t>
    </w:r>
    <w:r w:rsidRPr="00A41BF9">
      <w:rPr>
        <w:rStyle w:val="Seitenzahl"/>
        <w:color w:val="auto"/>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AB31E" w14:textId="00D7128C" w:rsidR="008423A1" w:rsidRPr="006D7FD7" w:rsidRDefault="008423A1" w:rsidP="00E80B64">
    <w:pPr>
      <w:pStyle w:val="Fuzeile"/>
      <w:jc w:val="center"/>
      <w:rPr>
        <w:color w:val="auto"/>
      </w:rPr>
    </w:pPr>
    <w:r w:rsidRPr="006D7FD7">
      <w:rPr>
        <w:color w:val="auto"/>
      </w:rPr>
      <w:fldChar w:fldCharType="begin"/>
    </w:r>
    <w:r w:rsidRPr="006D7FD7">
      <w:rPr>
        <w:color w:val="auto"/>
      </w:rPr>
      <w:instrText xml:space="preserve"> PAGE   \* MERGEFORMAT </w:instrText>
    </w:r>
    <w:r w:rsidRPr="006D7FD7">
      <w:rPr>
        <w:color w:val="auto"/>
      </w:rPr>
      <w:fldChar w:fldCharType="separate"/>
    </w:r>
    <w:r w:rsidR="00505B26">
      <w:rPr>
        <w:noProof/>
        <w:color w:val="auto"/>
      </w:rPr>
      <w:t>116</w:t>
    </w:r>
    <w:r w:rsidRPr="006D7FD7">
      <w:rPr>
        <w:noProof/>
        <w:color w:val="auto"/>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27ECF" w14:textId="6E803E83" w:rsidR="008423A1" w:rsidRPr="00C22C6A" w:rsidRDefault="008423A1" w:rsidP="00312883">
    <w:pPr>
      <w:pStyle w:val="Fuzeile"/>
      <w:jc w:val="center"/>
      <w:rPr>
        <w:color w:val="auto"/>
        <w:szCs w:val="22"/>
      </w:rPr>
    </w:pPr>
    <w:r w:rsidRPr="00C22C6A">
      <w:rPr>
        <w:rStyle w:val="Seitenzahl"/>
        <w:color w:val="auto"/>
        <w:szCs w:val="22"/>
      </w:rPr>
      <w:fldChar w:fldCharType="begin"/>
    </w:r>
    <w:r w:rsidRPr="00C22C6A">
      <w:rPr>
        <w:rStyle w:val="Seitenzahl"/>
        <w:color w:val="auto"/>
        <w:szCs w:val="22"/>
      </w:rPr>
      <w:instrText xml:space="preserve"> PAGE </w:instrText>
    </w:r>
    <w:r w:rsidRPr="00C22C6A">
      <w:rPr>
        <w:rStyle w:val="Seitenzahl"/>
        <w:color w:val="auto"/>
        <w:szCs w:val="22"/>
      </w:rPr>
      <w:fldChar w:fldCharType="separate"/>
    </w:r>
    <w:r w:rsidR="00505B26">
      <w:rPr>
        <w:rStyle w:val="Seitenzahl"/>
        <w:noProof/>
        <w:color w:val="auto"/>
        <w:szCs w:val="22"/>
      </w:rPr>
      <w:t>123</w:t>
    </w:r>
    <w:r w:rsidRPr="00C22C6A">
      <w:rPr>
        <w:rStyle w:val="Seitenzahl"/>
        <w:color w:val="auto"/>
        <w:szCs w:val="22"/>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16EFA" w14:textId="63095082" w:rsidR="008423A1" w:rsidRPr="00B543A0" w:rsidRDefault="008423A1" w:rsidP="00E80B64">
    <w:pPr>
      <w:pStyle w:val="Fuzeile"/>
      <w:jc w:val="center"/>
      <w:rPr>
        <w:rStyle w:val="Seitenzahl"/>
        <w:noProof/>
        <w:color w:val="auto"/>
        <w:szCs w:val="22"/>
      </w:rPr>
    </w:pPr>
    <w:r w:rsidRPr="00B543A0">
      <w:rPr>
        <w:rStyle w:val="Seitenzahl"/>
        <w:noProof/>
        <w:color w:val="auto"/>
        <w:szCs w:val="22"/>
      </w:rPr>
      <w:fldChar w:fldCharType="begin"/>
    </w:r>
    <w:r w:rsidRPr="00B543A0">
      <w:rPr>
        <w:rStyle w:val="Seitenzahl"/>
        <w:noProof/>
        <w:color w:val="auto"/>
        <w:szCs w:val="22"/>
      </w:rPr>
      <w:instrText xml:space="preserve"> PAGE   \* MERGEFORMAT </w:instrText>
    </w:r>
    <w:r w:rsidRPr="00B543A0">
      <w:rPr>
        <w:rStyle w:val="Seitenzahl"/>
        <w:noProof/>
        <w:color w:val="auto"/>
        <w:szCs w:val="22"/>
      </w:rPr>
      <w:fldChar w:fldCharType="separate"/>
    </w:r>
    <w:r w:rsidR="00505B26" w:rsidRPr="00B543A0">
      <w:rPr>
        <w:rStyle w:val="Seitenzahl"/>
        <w:color w:val="auto"/>
        <w:szCs w:val="22"/>
      </w:rPr>
      <w:t>124</w:t>
    </w:r>
    <w:r w:rsidRPr="00B543A0">
      <w:rPr>
        <w:rStyle w:val="Seitenzahl"/>
        <w:color w:val="auto"/>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49E28" w14:textId="7B86E202" w:rsidR="00AA2F36" w:rsidRPr="000E31BB" w:rsidRDefault="00AA2F36" w:rsidP="000E31BB">
    <w:pPr>
      <w:pStyle w:val="Fuzeile"/>
      <w:jc w:val="center"/>
      <w:rPr>
        <w:color w:val="aut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DB59E" w14:textId="77777777" w:rsidR="006A1E82" w:rsidRPr="000E31BB" w:rsidRDefault="006A1E82" w:rsidP="000E31BB">
    <w:pPr>
      <w:pStyle w:val="Fuzeile"/>
      <w:jc w:val="center"/>
      <w:rPr>
        <w:color w:val="auto"/>
      </w:rPr>
    </w:pPr>
    <w:r>
      <w:rPr>
        <w:rStyle w:val="Seitenzahl"/>
        <w:color w:val="auto"/>
      </w:rPr>
      <w:fldChar w:fldCharType="begin"/>
    </w:r>
    <w:r>
      <w:rPr>
        <w:rStyle w:val="Seitenzahl"/>
        <w:color w:val="auto"/>
      </w:rPr>
      <w:instrText xml:space="preserve"> PAGE  \* roman  \* MERGEFORMAT </w:instrText>
    </w:r>
    <w:r>
      <w:rPr>
        <w:rStyle w:val="Seitenzahl"/>
        <w:color w:val="auto"/>
      </w:rPr>
      <w:fldChar w:fldCharType="separate"/>
    </w:r>
    <w:r>
      <w:rPr>
        <w:rStyle w:val="Seitenzahl"/>
        <w:noProof/>
        <w:color w:val="auto"/>
      </w:rPr>
      <w:t>xix</w:t>
    </w:r>
    <w:r>
      <w:rPr>
        <w:rStyle w:val="Seitenzahl"/>
        <w:color w:val="auto"/>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5456F" w14:textId="3CC06CD8" w:rsidR="008423A1" w:rsidRPr="008B6497" w:rsidRDefault="008423A1" w:rsidP="00E80B64">
    <w:pPr>
      <w:pStyle w:val="Fuzeile"/>
      <w:jc w:val="center"/>
      <w:rPr>
        <w:color w:val="auto"/>
      </w:rPr>
    </w:pPr>
    <w:r w:rsidRPr="008B6497">
      <w:rPr>
        <w:color w:val="auto"/>
      </w:rPr>
      <w:fldChar w:fldCharType="begin"/>
    </w:r>
    <w:r w:rsidRPr="008B6497">
      <w:rPr>
        <w:color w:val="auto"/>
      </w:rPr>
      <w:instrText xml:space="preserve"> PAGE   \* MERGEFORMAT </w:instrText>
    </w:r>
    <w:r w:rsidRPr="008B6497">
      <w:rPr>
        <w:color w:val="auto"/>
      </w:rPr>
      <w:fldChar w:fldCharType="separate"/>
    </w:r>
    <w:r w:rsidR="00505B26">
      <w:rPr>
        <w:noProof/>
        <w:color w:val="auto"/>
      </w:rPr>
      <w:t>IV</w:t>
    </w:r>
    <w:r w:rsidRPr="008B6497">
      <w:rPr>
        <w:noProof/>
        <w:color w:val="auto"/>
      </w:rPr>
      <w:fldChar w:fldCharType="end"/>
    </w:r>
  </w:p>
  <w:p w14:paraId="6D458E96" w14:textId="77777777" w:rsidR="008423A1" w:rsidRDefault="008423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40D9" w14:textId="277CDC83" w:rsidR="008423A1" w:rsidRPr="00A41BF9" w:rsidRDefault="008423A1" w:rsidP="00CD6327">
    <w:pPr>
      <w:pStyle w:val="Fuzeile"/>
      <w:jc w:val="center"/>
      <w:rPr>
        <w:color w:val="auto"/>
      </w:rPr>
    </w:pPr>
    <w:r w:rsidRPr="00A41BF9">
      <w:rPr>
        <w:rStyle w:val="Seitenzahl"/>
        <w:color w:val="auto"/>
      </w:rPr>
      <w:fldChar w:fldCharType="begin"/>
    </w:r>
    <w:r w:rsidRPr="00A41BF9">
      <w:rPr>
        <w:rStyle w:val="Seitenzahl"/>
        <w:color w:val="auto"/>
      </w:rPr>
      <w:instrText xml:space="preserve"> PAGE  \* ROMAN  \* MERGEFORMAT </w:instrText>
    </w:r>
    <w:r w:rsidRPr="00A41BF9">
      <w:rPr>
        <w:rStyle w:val="Seitenzahl"/>
        <w:color w:val="auto"/>
      </w:rPr>
      <w:fldChar w:fldCharType="separate"/>
    </w:r>
    <w:r w:rsidR="00505B26">
      <w:rPr>
        <w:rStyle w:val="Seitenzahl"/>
        <w:noProof/>
        <w:color w:val="auto"/>
      </w:rPr>
      <w:t>XIII</w:t>
    </w:r>
    <w:r w:rsidRPr="00A41BF9">
      <w:rPr>
        <w:rStyle w:val="Seitenzahl"/>
        <w:color w:val="auto"/>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30C38" w14:textId="44B6CCBB" w:rsidR="008423A1" w:rsidRPr="006D7FD7" w:rsidRDefault="008423A1" w:rsidP="00E80B64">
    <w:pPr>
      <w:pStyle w:val="Fuzeile"/>
      <w:jc w:val="center"/>
      <w:rPr>
        <w:color w:val="auto"/>
      </w:rPr>
    </w:pPr>
    <w:r w:rsidRPr="006D7FD7">
      <w:rPr>
        <w:color w:val="auto"/>
      </w:rPr>
      <w:fldChar w:fldCharType="begin"/>
    </w:r>
    <w:r w:rsidRPr="006D7FD7">
      <w:rPr>
        <w:color w:val="auto"/>
      </w:rPr>
      <w:instrText xml:space="preserve"> PAGE   \* MERGEFORMAT </w:instrText>
    </w:r>
    <w:r w:rsidRPr="006D7FD7">
      <w:rPr>
        <w:color w:val="auto"/>
      </w:rPr>
      <w:fldChar w:fldCharType="separate"/>
    </w:r>
    <w:r w:rsidR="00505B26">
      <w:rPr>
        <w:noProof/>
        <w:color w:val="auto"/>
      </w:rPr>
      <w:t>XIV</w:t>
    </w:r>
    <w:r w:rsidRPr="006D7FD7">
      <w:rPr>
        <w:noProof/>
        <w:color w:val="auto"/>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D8C61" w14:textId="79EC272C" w:rsidR="008423A1" w:rsidRPr="006D7FD7" w:rsidRDefault="008423A1" w:rsidP="00E80B64">
    <w:pPr>
      <w:pStyle w:val="Fuzeile"/>
      <w:jc w:val="center"/>
      <w:rPr>
        <w:color w:val="auto"/>
      </w:rPr>
    </w:pPr>
    <w:r w:rsidRPr="006D7FD7">
      <w:rPr>
        <w:color w:val="auto"/>
      </w:rPr>
      <w:fldChar w:fldCharType="begin"/>
    </w:r>
    <w:r w:rsidRPr="006D7FD7">
      <w:rPr>
        <w:color w:val="auto"/>
      </w:rPr>
      <w:instrText xml:space="preserve"> PAGE   \* MERGEFORMAT </w:instrText>
    </w:r>
    <w:r w:rsidRPr="006D7FD7">
      <w:rPr>
        <w:color w:val="auto"/>
      </w:rPr>
      <w:fldChar w:fldCharType="separate"/>
    </w:r>
    <w:r w:rsidR="00505B26">
      <w:rPr>
        <w:noProof/>
        <w:color w:val="auto"/>
      </w:rPr>
      <w:t>2</w:t>
    </w:r>
    <w:r w:rsidRPr="006D7FD7">
      <w:rPr>
        <w:noProof/>
        <w:color w:val="auto"/>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0AEB6" w14:textId="44E22268" w:rsidR="008423A1" w:rsidRPr="00A41BF9" w:rsidRDefault="008423A1" w:rsidP="00CD6327">
    <w:pPr>
      <w:pStyle w:val="Fuzeile"/>
      <w:jc w:val="center"/>
      <w:rPr>
        <w:color w:val="auto"/>
      </w:rPr>
    </w:pPr>
    <w:r w:rsidRPr="00A41BF9">
      <w:rPr>
        <w:rStyle w:val="Seitenzahl"/>
        <w:color w:val="auto"/>
      </w:rPr>
      <w:fldChar w:fldCharType="begin"/>
    </w:r>
    <w:r w:rsidRPr="00A41BF9">
      <w:rPr>
        <w:rStyle w:val="Seitenzahl"/>
        <w:color w:val="auto"/>
      </w:rPr>
      <w:instrText xml:space="preserve"> PAGE  \* Arabic  \* MERGEFORMAT </w:instrText>
    </w:r>
    <w:r w:rsidRPr="00A41BF9">
      <w:rPr>
        <w:rStyle w:val="Seitenzahl"/>
        <w:color w:val="auto"/>
      </w:rPr>
      <w:fldChar w:fldCharType="separate"/>
    </w:r>
    <w:r w:rsidR="00505B26">
      <w:rPr>
        <w:rStyle w:val="Seitenzahl"/>
        <w:noProof/>
        <w:color w:val="auto"/>
      </w:rPr>
      <w:t>3</w:t>
    </w:r>
    <w:r w:rsidRPr="00A41BF9">
      <w:rPr>
        <w:rStyle w:val="Seitenzahl"/>
        <w:color w:val="auto"/>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83D04" w14:textId="629B949C" w:rsidR="008423A1" w:rsidRPr="006D7FD7" w:rsidRDefault="008423A1" w:rsidP="00E80B64">
    <w:pPr>
      <w:pStyle w:val="Fuzeile"/>
      <w:jc w:val="center"/>
      <w:rPr>
        <w:color w:val="auto"/>
      </w:rPr>
    </w:pPr>
    <w:r w:rsidRPr="006D7FD7">
      <w:rPr>
        <w:color w:val="auto"/>
      </w:rPr>
      <w:fldChar w:fldCharType="begin"/>
    </w:r>
    <w:r w:rsidRPr="006D7FD7">
      <w:rPr>
        <w:color w:val="auto"/>
      </w:rPr>
      <w:instrText xml:space="preserve"> PAGE   \* MERGEFORMAT </w:instrText>
    </w:r>
    <w:r w:rsidRPr="006D7FD7">
      <w:rPr>
        <w:color w:val="auto"/>
      </w:rPr>
      <w:fldChar w:fldCharType="separate"/>
    </w:r>
    <w:r w:rsidR="00505B26">
      <w:rPr>
        <w:noProof/>
        <w:color w:val="auto"/>
      </w:rPr>
      <w:t>4</w:t>
    </w:r>
    <w:r w:rsidRPr="006D7FD7">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1D0A9" w14:textId="77777777" w:rsidR="00D6020A" w:rsidRDefault="00D6020A">
      <w:r>
        <w:separator/>
      </w:r>
    </w:p>
  </w:footnote>
  <w:footnote w:type="continuationSeparator" w:id="0">
    <w:p w14:paraId="15DE5DD0" w14:textId="77777777" w:rsidR="00D6020A" w:rsidRDefault="00D6020A">
      <w:pPr>
        <w:spacing w:after="0" w:line="240" w:lineRule="auto"/>
      </w:pPr>
      <w:r>
        <w:continuationSeparator/>
      </w:r>
    </w:p>
  </w:footnote>
  <w:footnote w:type="continuationNotice" w:id="1">
    <w:p w14:paraId="393B1812" w14:textId="77777777" w:rsidR="00D6020A" w:rsidRDefault="00D602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15883" w14:textId="4199CC2C" w:rsidR="008423A1" w:rsidRDefault="008423A1" w:rsidP="00CB38D4">
    <w:pPr>
      <w:pBdr>
        <w:bottom w:val="single" w:sz="6" w:space="1" w:color="auto"/>
      </w:pBdr>
      <w:spacing w:before="120" w:after="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DEBB6" w14:textId="6FF8C2E8" w:rsidR="008423A1" w:rsidRPr="00CB38D4" w:rsidRDefault="008423A1" w:rsidP="00CC2B3F">
    <w:pPr>
      <w:pBdr>
        <w:bottom w:val="single" w:sz="6" w:space="1" w:color="auto"/>
      </w:pBdr>
      <w:spacing w:before="120" w:after="240"/>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55962" w14:textId="64CC9A48" w:rsidR="008423A1" w:rsidRDefault="008423A1" w:rsidP="00CC2B3F">
    <w:pPr>
      <w:pBdr>
        <w:bottom w:val="single" w:sz="6" w:space="1" w:color="auto"/>
      </w:pBdr>
      <w:spacing w:before="120" w:after="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4F167" w14:textId="178120C0" w:rsidR="008423A1" w:rsidRDefault="008423A1" w:rsidP="006116F4">
    <w:pPr>
      <w:pBdr>
        <w:bottom w:val="single" w:sz="6" w:space="1" w:color="auto"/>
      </w:pBdr>
      <w:spacing w:before="120" w:after="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57623" w14:textId="4FD3C400" w:rsidR="008423A1" w:rsidRDefault="008423A1" w:rsidP="00CB38D4">
    <w:pPr>
      <w:pBdr>
        <w:bottom w:val="single" w:sz="6" w:space="1" w:color="auto"/>
      </w:pBdr>
      <w:spacing w:before="120" w:after="24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E9847" w14:textId="56E9FC0E" w:rsidR="008423A1" w:rsidRDefault="008423A1" w:rsidP="001D6B3D">
    <w:pPr>
      <w:pBdr>
        <w:bottom w:val="single" w:sz="4" w:space="1" w:color="auto"/>
      </w:pBdr>
      <w:spacing w:before="120" w:after="0"/>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0C851" w14:textId="0F7DDDD9" w:rsidR="008423A1" w:rsidRDefault="008423A1" w:rsidP="00CC2B3F">
    <w:pPr>
      <w:pBdr>
        <w:bottom w:val="single" w:sz="6" w:space="1" w:color="auto"/>
      </w:pBdr>
      <w:spacing w:before="120" w:after="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8B340" w14:textId="27BED4E7" w:rsidR="008423A1" w:rsidRPr="00CB38D4" w:rsidRDefault="008423A1" w:rsidP="00CB38D4">
    <w:pPr>
      <w:pBdr>
        <w:bottom w:val="single" w:sz="6" w:space="1" w:color="auto"/>
      </w:pBdr>
      <w:spacing w:before="120" w:after="0"/>
      <w:jc w:val="left"/>
    </w:pPr>
    <w:r>
      <w:t>Inhaltsverzeichnis</w:t>
    </w:r>
    <w:r w:rsidR="00505B26">
      <w:t xml:space="preserve"> /</w:t>
    </w:r>
    <w:r>
      <w:br/>
      <w:t>Content</w:t>
    </w:r>
  </w:p>
  <w:p w14:paraId="4C712FE9" w14:textId="337378A9" w:rsidR="008423A1" w:rsidRPr="00CB38D4" w:rsidRDefault="008423A1" w:rsidP="00CB38D4">
    <w:pPr>
      <w:pStyle w:val="Kopfzeil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AFB1C" w14:textId="3BFAF13E" w:rsidR="008423A1" w:rsidRPr="00CB38D4" w:rsidRDefault="008423A1" w:rsidP="00CB38D4">
    <w:pPr>
      <w:pBdr>
        <w:bottom w:val="single" w:sz="6" w:space="1" w:color="auto"/>
      </w:pBdr>
      <w:spacing w:before="120" w:after="0"/>
      <w:jc w:val="right"/>
    </w:pPr>
    <w:r>
      <w:t>Inhaltsverzeichnis</w:t>
    </w:r>
    <w:r w:rsidR="00505B26">
      <w:t xml:space="preserve"> /</w:t>
    </w:r>
    <w:r>
      <w:br/>
      <w:t>Content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9C451" w14:textId="66F20DE7" w:rsidR="008423A1" w:rsidRDefault="008423A1" w:rsidP="006116F4">
    <w:pPr>
      <w:pBdr>
        <w:bottom w:val="single" w:sz="6" w:space="1" w:color="auto"/>
      </w:pBdr>
      <w:spacing w:before="120" w:after="0"/>
      <w:jc w:val="left"/>
    </w:pPr>
    <w:r>
      <w:t>Verzeichnisse</w:t>
    </w:r>
    <w:r w:rsidR="00505B26">
      <w:t xml:space="preserve"> /</w:t>
    </w:r>
    <w:r w:rsidR="00505B26">
      <w:br/>
    </w:r>
    <w:r>
      <w:t>Lists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4D04B" w14:textId="667F74DE" w:rsidR="008423A1" w:rsidRPr="000C0887" w:rsidRDefault="008423A1" w:rsidP="000C0887">
    <w:pPr>
      <w:pBdr>
        <w:bottom w:val="single" w:sz="6" w:space="1" w:color="auto"/>
      </w:pBdr>
      <w:spacing w:before="120" w:after="0"/>
      <w:jc w:val="right"/>
    </w:pPr>
    <w:r>
      <w:t>Verzeichnisse</w:t>
    </w:r>
    <w:r w:rsidR="00505B26">
      <w:t xml:space="preserve"> /</w:t>
    </w:r>
    <w:r>
      <w:br/>
      <w:t>Lists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07A24" w14:textId="206A25D6" w:rsidR="008423A1" w:rsidRDefault="008423A1" w:rsidP="004F4607">
    <w:pPr>
      <w:pBdr>
        <w:bottom w:val="single" w:sz="6" w:space="1" w:color="auto"/>
      </w:pBdr>
      <w:spacing w:before="120" w:after="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7B7D0" w14:textId="1A68CCF1" w:rsidR="008423A1" w:rsidRPr="001F2FE5" w:rsidRDefault="008423A1" w:rsidP="000C0887">
    <w:pPr>
      <w:pBdr>
        <w:bottom w:val="single" w:sz="6" w:space="1" w:color="auto"/>
      </w:pBdr>
      <w:spacing w:before="120" w:after="0"/>
      <w:jc w:val="left"/>
      <w:rPr>
        <w:lang w:val="en-US"/>
      </w:rPr>
    </w:pPr>
    <w:r>
      <w:fldChar w:fldCharType="begin"/>
    </w:r>
    <w:r w:rsidRPr="001F2FE5">
      <w:rPr>
        <w:lang w:val="en-US"/>
      </w:rPr>
      <w:instrText xml:space="preserve"> STYLEREF  "Überschrift 1"  \* MERGEFORMAT </w:instrText>
    </w:r>
    <w:r>
      <w:fldChar w:fldCharType="separate"/>
    </w:r>
    <w:r w:rsidR="001E1B9D">
      <w:rPr>
        <w:noProof/>
        <w:lang w:val="en-US"/>
      </w:rPr>
      <w:t>Stand der Technik /</w:t>
    </w:r>
    <w:r w:rsidR="001E1B9D">
      <w:rPr>
        <w:noProof/>
        <w:lang w:val="en-US"/>
      </w:rPr>
      <w:br/>
      <w:t>State of the art</w:t>
    </w:r>
    <w:r>
      <w:rPr>
        <w:noProof/>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CF3F4" w14:textId="188DA6B3" w:rsidR="008423A1" w:rsidRPr="006322A7" w:rsidRDefault="008423A1" w:rsidP="000C0887">
    <w:pPr>
      <w:pBdr>
        <w:bottom w:val="single" w:sz="6" w:space="1" w:color="auto"/>
      </w:pBdr>
      <w:spacing w:before="120" w:after="0"/>
      <w:jc w:val="right"/>
      <w:rPr>
        <w:lang w:val="en-US"/>
      </w:rPr>
    </w:pPr>
    <w:r>
      <w:fldChar w:fldCharType="begin"/>
    </w:r>
    <w:r w:rsidRPr="006322A7">
      <w:rPr>
        <w:lang w:val="en-US"/>
      </w:rPr>
      <w:instrText xml:space="preserve"> STYLEREF  "Überschrift 1"  \* MERGEFORMAT </w:instrText>
    </w:r>
    <w:r>
      <w:fldChar w:fldCharType="separate"/>
    </w:r>
    <w:r w:rsidR="001E1B9D">
      <w:rPr>
        <w:noProof/>
        <w:lang w:val="en-US"/>
      </w:rPr>
      <w:t>Stand der Technik /</w:t>
    </w:r>
    <w:r w:rsidR="001E1B9D">
      <w:rPr>
        <w:noProof/>
        <w:lang w:val="en-US"/>
      </w:rPr>
      <w:br/>
      <w:t>State of the art</w:t>
    </w:r>
    <w:r>
      <w:rPr>
        <w:noProof/>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21AA5" w14:textId="079F62D9" w:rsidR="004826DF" w:rsidRPr="001F2FE5" w:rsidRDefault="004826DF" w:rsidP="004826DF">
    <w:pPr>
      <w:pBdr>
        <w:bottom w:val="single" w:sz="6" w:space="1" w:color="auto"/>
      </w:pBdr>
      <w:spacing w:before="120" w:after="0"/>
      <w:jc w:val="left"/>
      <w:rPr>
        <w:lang w:val="en-US"/>
      </w:rPr>
    </w:pPr>
    <w:r>
      <w:fldChar w:fldCharType="begin"/>
    </w:r>
    <w:r w:rsidRPr="001F2FE5">
      <w:rPr>
        <w:lang w:val="en-US"/>
      </w:rPr>
      <w:instrText xml:space="preserve"> STYLEREF  "Überschrift 1"  \* MERGEFORMAT </w:instrText>
    </w:r>
    <w:r>
      <w:fldChar w:fldCharType="separate"/>
    </w:r>
    <w:r w:rsidR="001E7EB4">
      <w:rPr>
        <w:noProof/>
        <w:lang w:val="en-US"/>
      </w:rPr>
      <w:t>Literaturverzeichnis /</w:t>
    </w:r>
    <w:r w:rsidR="001E7EB4">
      <w:rPr>
        <w:noProof/>
        <w:lang w:val="en-US"/>
      </w:rPr>
      <w:br/>
      <w:t>Bibliography</w:t>
    </w:r>
    <w:r>
      <w:rPr>
        <w:noProof/>
      </w:rPr>
      <w:fldChar w:fldCharType="end"/>
    </w:r>
  </w:p>
  <w:p w14:paraId="53D35B8F" w14:textId="07415A6E" w:rsidR="008423A1" w:rsidRPr="00900F3F" w:rsidRDefault="008423A1" w:rsidP="00900F3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59D72" w14:textId="2B855386" w:rsidR="008423A1" w:rsidRDefault="008423A1" w:rsidP="004F4607">
    <w:pPr>
      <w:pBdr>
        <w:bottom w:val="single" w:sz="6" w:space="1" w:color="auto"/>
      </w:pBdr>
      <w:spacing w:before="120" w:after="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275B4" w14:textId="4AA1F0A5" w:rsidR="008423A1" w:rsidRDefault="008423A1" w:rsidP="00CB38D4">
    <w:pPr>
      <w:pBdr>
        <w:bottom w:val="single" w:sz="6" w:space="1" w:color="auto"/>
      </w:pBdr>
      <w:spacing w:before="120" w:after="0"/>
      <w:jc w:val="right"/>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7DA49" w14:textId="75FD7301" w:rsidR="008423A1" w:rsidRDefault="008423A1" w:rsidP="004F4607">
    <w:pPr>
      <w:pBdr>
        <w:bottom w:val="single" w:sz="6" w:space="1" w:color="auto"/>
      </w:pBdr>
      <w:spacing w:before="120" w:after="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71871" w14:textId="6EA1A774" w:rsidR="008423A1" w:rsidRDefault="008423A1" w:rsidP="00CB38D4">
    <w:pPr>
      <w:pBdr>
        <w:bottom w:val="single" w:sz="6" w:space="1" w:color="auto"/>
      </w:pBdr>
      <w:spacing w:before="120" w:after="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DF9DC" w14:textId="2F65055B" w:rsidR="008423A1" w:rsidRDefault="008423A1" w:rsidP="00CB38D4">
    <w:pPr>
      <w:pBdr>
        <w:bottom w:val="single" w:sz="6" w:space="1" w:color="auto"/>
      </w:pBdr>
      <w:spacing w:before="120" w:after="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002B5" w14:textId="3E6FC5CA" w:rsidR="008423A1" w:rsidRDefault="008423A1" w:rsidP="00C11FAE">
    <w:pPr>
      <w:pBdr>
        <w:bottom w:val="single" w:sz="4" w:space="1" w:color="auto"/>
      </w:pBdr>
      <w:spacing w:before="120" w:after="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D7196" w14:textId="7F717E1C" w:rsidR="008423A1" w:rsidRDefault="008423A1" w:rsidP="00CB38D4">
    <w:pPr>
      <w:pBdr>
        <w:bottom w:val="single" w:sz="4" w:space="1" w:color="auto"/>
      </w:pBdr>
      <w:spacing w:before="120" w:after="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207D7"/>
    <w:multiLevelType w:val="hybridMultilevel"/>
    <w:tmpl w:val="09321350"/>
    <w:lvl w:ilvl="0" w:tplc="22882DA0">
      <w:numFmt w:val="bullet"/>
      <w:lvlText w:val="-"/>
      <w:lvlJc w:val="left"/>
      <w:pPr>
        <w:ind w:left="720" w:hanging="360"/>
      </w:pPr>
      <w:rPr>
        <w:rFonts w:ascii="Charter" w:eastAsia="Times New Roman" w:hAnsi="Charter"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E85340"/>
    <w:multiLevelType w:val="hybridMultilevel"/>
    <w:tmpl w:val="0FE06428"/>
    <w:lvl w:ilvl="0" w:tplc="69181498">
      <w:start w:val="1"/>
      <w:numFmt w:val="decimal"/>
      <w:pStyle w:val="Fragebogen2"/>
      <w:lvlText w:val="%1."/>
      <w:lvlJc w:val="left"/>
      <w:pPr>
        <w:tabs>
          <w:tab w:val="num" w:pos="964"/>
        </w:tabs>
        <w:ind w:left="964"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40A40B0F"/>
    <w:multiLevelType w:val="multilevel"/>
    <w:tmpl w:val="888AA620"/>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3" w15:restartNumberingAfterBreak="0">
    <w:nsid w:val="50B16944"/>
    <w:multiLevelType w:val="hybridMultilevel"/>
    <w:tmpl w:val="9F10CEAC"/>
    <w:lvl w:ilvl="0" w:tplc="D5745378">
      <w:start w:val="1"/>
      <w:numFmt w:val="bullet"/>
      <w:pStyle w:val="FragebogenAufz"/>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9177DEC"/>
    <w:multiLevelType w:val="hybridMultilevel"/>
    <w:tmpl w:val="31028C4A"/>
    <w:lvl w:ilvl="0" w:tplc="11D69E98">
      <w:start w:val="1"/>
      <w:numFmt w:val="bullet"/>
      <w:pStyle w:val="Aufzhlung2"/>
      <w:lvlText w:val="o"/>
      <w:lvlJc w:val="left"/>
      <w:pPr>
        <w:tabs>
          <w:tab w:val="num" w:pos="927"/>
        </w:tabs>
        <w:ind w:left="927"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DD510D7"/>
    <w:multiLevelType w:val="hybridMultilevel"/>
    <w:tmpl w:val="874C0682"/>
    <w:lvl w:ilvl="0" w:tplc="64CC789C">
      <w:start w:val="1"/>
      <w:numFmt w:val="decimal"/>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57E4CF7"/>
    <w:multiLevelType w:val="hybridMultilevel"/>
    <w:tmpl w:val="14EA97DA"/>
    <w:lvl w:ilvl="0" w:tplc="338624D2">
      <w:start w:val="1"/>
      <w:numFmt w:val="decimal"/>
      <w:pStyle w:val="Auflistung"/>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6ED24BC2"/>
    <w:multiLevelType w:val="hybridMultilevel"/>
    <w:tmpl w:val="10A83D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18945863">
    <w:abstractNumId w:val="4"/>
  </w:num>
  <w:num w:numId="2" w16cid:durableId="1736470081">
    <w:abstractNumId w:val="2"/>
  </w:num>
  <w:num w:numId="3" w16cid:durableId="738674256">
    <w:abstractNumId w:val="3"/>
  </w:num>
  <w:num w:numId="4" w16cid:durableId="1280263547">
    <w:abstractNumId w:val="6"/>
  </w:num>
  <w:num w:numId="5" w16cid:durableId="1205946928">
    <w:abstractNumId w:val="1"/>
  </w:num>
  <w:num w:numId="6" w16cid:durableId="1329021087">
    <w:abstractNumId w:val="3"/>
  </w:num>
  <w:num w:numId="7" w16cid:durableId="495650375">
    <w:abstractNumId w:val="0"/>
  </w:num>
  <w:num w:numId="8" w16cid:durableId="944574429">
    <w:abstractNumId w:val="7"/>
  </w:num>
  <w:num w:numId="9" w16cid:durableId="1669209324">
    <w:abstractNumId w:val="5"/>
  </w:num>
  <w:num w:numId="10" w16cid:durableId="32887286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20"/>
  <w:displayHorizontalDrawingGridEvery w:val="2"/>
  <w:displayVerticalDrawingGridEvery w:val="2"/>
  <w:noPunctuationKerning/>
  <w:characterSpacingControl w:val="doNotCompress"/>
  <w:hdrShapeDefaults>
    <o:shapedefaults v:ext="edit" spidmax="2050" strokecolor="#005aa9">
      <v:stroke endarrow="open" color="#005aa9" weight="1.5pt"/>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E6A"/>
    <w:rsid w:val="00003273"/>
    <w:rsid w:val="000145EA"/>
    <w:rsid w:val="00016FD9"/>
    <w:rsid w:val="000176BD"/>
    <w:rsid w:val="00021F1B"/>
    <w:rsid w:val="000223D0"/>
    <w:rsid w:val="00024887"/>
    <w:rsid w:val="00033EE3"/>
    <w:rsid w:val="0003670E"/>
    <w:rsid w:val="000409B3"/>
    <w:rsid w:val="00041145"/>
    <w:rsid w:val="00043182"/>
    <w:rsid w:val="00052702"/>
    <w:rsid w:val="000539EF"/>
    <w:rsid w:val="00054EA4"/>
    <w:rsid w:val="0005791D"/>
    <w:rsid w:val="000603D5"/>
    <w:rsid w:val="00064151"/>
    <w:rsid w:val="000667C3"/>
    <w:rsid w:val="00070097"/>
    <w:rsid w:val="0007351D"/>
    <w:rsid w:val="000754BA"/>
    <w:rsid w:val="00076004"/>
    <w:rsid w:val="0008143B"/>
    <w:rsid w:val="00081BE8"/>
    <w:rsid w:val="00082324"/>
    <w:rsid w:val="000825E6"/>
    <w:rsid w:val="00083978"/>
    <w:rsid w:val="00083B1D"/>
    <w:rsid w:val="00086A4B"/>
    <w:rsid w:val="00086D92"/>
    <w:rsid w:val="000A4407"/>
    <w:rsid w:val="000B26D6"/>
    <w:rsid w:val="000B3BD1"/>
    <w:rsid w:val="000B7668"/>
    <w:rsid w:val="000C0145"/>
    <w:rsid w:val="000C04A8"/>
    <w:rsid w:val="000C0887"/>
    <w:rsid w:val="000C1292"/>
    <w:rsid w:val="000C35D6"/>
    <w:rsid w:val="000C4C9C"/>
    <w:rsid w:val="000D0638"/>
    <w:rsid w:val="000D3E4A"/>
    <w:rsid w:val="000E1CC7"/>
    <w:rsid w:val="000E2147"/>
    <w:rsid w:val="000E31BB"/>
    <w:rsid w:val="000F5648"/>
    <w:rsid w:val="001031DD"/>
    <w:rsid w:val="001053B8"/>
    <w:rsid w:val="00106515"/>
    <w:rsid w:val="00107CD3"/>
    <w:rsid w:val="001110A2"/>
    <w:rsid w:val="001170A9"/>
    <w:rsid w:val="00121003"/>
    <w:rsid w:val="0012173A"/>
    <w:rsid w:val="00121ACD"/>
    <w:rsid w:val="00126572"/>
    <w:rsid w:val="00135BE2"/>
    <w:rsid w:val="00137D7E"/>
    <w:rsid w:val="001432AD"/>
    <w:rsid w:val="00146CA7"/>
    <w:rsid w:val="00150928"/>
    <w:rsid w:val="001543F6"/>
    <w:rsid w:val="00160B36"/>
    <w:rsid w:val="0016177D"/>
    <w:rsid w:val="00164371"/>
    <w:rsid w:val="001648EF"/>
    <w:rsid w:val="00164A91"/>
    <w:rsid w:val="00164FD6"/>
    <w:rsid w:val="00165E59"/>
    <w:rsid w:val="001676FD"/>
    <w:rsid w:val="00173039"/>
    <w:rsid w:val="00174E89"/>
    <w:rsid w:val="00175B59"/>
    <w:rsid w:val="00176187"/>
    <w:rsid w:val="00193316"/>
    <w:rsid w:val="001935ED"/>
    <w:rsid w:val="00194D73"/>
    <w:rsid w:val="001A08DD"/>
    <w:rsid w:val="001A27DA"/>
    <w:rsid w:val="001A4C5D"/>
    <w:rsid w:val="001B5EC5"/>
    <w:rsid w:val="001C2CD4"/>
    <w:rsid w:val="001C2E2D"/>
    <w:rsid w:val="001C355C"/>
    <w:rsid w:val="001C6512"/>
    <w:rsid w:val="001C6DC0"/>
    <w:rsid w:val="001D0F56"/>
    <w:rsid w:val="001D2506"/>
    <w:rsid w:val="001D5B57"/>
    <w:rsid w:val="001D6B3D"/>
    <w:rsid w:val="001D6E92"/>
    <w:rsid w:val="001E11C4"/>
    <w:rsid w:val="001E1B9D"/>
    <w:rsid w:val="001E1FF1"/>
    <w:rsid w:val="001E2ABC"/>
    <w:rsid w:val="001E547E"/>
    <w:rsid w:val="001E668B"/>
    <w:rsid w:val="001E76A7"/>
    <w:rsid w:val="001E7EB4"/>
    <w:rsid w:val="001F08EA"/>
    <w:rsid w:val="001F2FE5"/>
    <w:rsid w:val="001F42F4"/>
    <w:rsid w:val="00204B9E"/>
    <w:rsid w:val="00204FB1"/>
    <w:rsid w:val="00205178"/>
    <w:rsid w:val="002071FD"/>
    <w:rsid w:val="00207DD9"/>
    <w:rsid w:val="00212C6C"/>
    <w:rsid w:val="002144AC"/>
    <w:rsid w:val="002161B0"/>
    <w:rsid w:val="002238C3"/>
    <w:rsid w:val="00236627"/>
    <w:rsid w:val="00236E0B"/>
    <w:rsid w:val="00237FD4"/>
    <w:rsid w:val="00245F46"/>
    <w:rsid w:val="002541F1"/>
    <w:rsid w:val="00257A6C"/>
    <w:rsid w:val="00261878"/>
    <w:rsid w:val="0026201C"/>
    <w:rsid w:val="0026422A"/>
    <w:rsid w:val="00267EB9"/>
    <w:rsid w:val="00267EC1"/>
    <w:rsid w:val="00271AE9"/>
    <w:rsid w:val="00271F63"/>
    <w:rsid w:val="002755AC"/>
    <w:rsid w:val="00275721"/>
    <w:rsid w:val="00282B94"/>
    <w:rsid w:val="00282FE6"/>
    <w:rsid w:val="002848FE"/>
    <w:rsid w:val="00287C9E"/>
    <w:rsid w:val="00290E6A"/>
    <w:rsid w:val="0029534E"/>
    <w:rsid w:val="0029610A"/>
    <w:rsid w:val="00296958"/>
    <w:rsid w:val="00296DE4"/>
    <w:rsid w:val="002A43EC"/>
    <w:rsid w:val="002A57EC"/>
    <w:rsid w:val="002B3448"/>
    <w:rsid w:val="002B5A39"/>
    <w:rsid w:val="002C1950"/>
    <w:rsid w:val="002C3E4E"/>
    <w:rsid w:val="002C783D"/>
    <w:rsid w:val="002D47F5"/>
    <w:rsid w:val="002D67EC"/>
    <w:rsid w:val="002E7A43"/>
    <w:rsid w:val="002F43BE"/>
    <w:rsid w:val="002F577F"/>
    <w:rsid w:val="002F5E58"/>
    <w:rsid w:val="002F728F"/>
    <w:rsid w:val="002F78EA"/>
    <w:rsid w:val="003003C7"/>
    <w:rsid w:val="0030191D"/>
    <w:rsid w:val="00303DCD"/>
    <w:rsid w:val="00312883"/>
    <w:rsid w:val="00313255"/>
    <w:rsid w:val="00316F2F"/>
    <w:rsid w:val="00323670"/>
    <w:rsid w:val="00323AC9"/>
    <w:rsid w:val="00326175"/>
    <w:rsid w:val="00327BA0"/>
    <w:rsid w:val="003301FA"/>
    <w:rsid w:val="0033254C"/>
    <w:rsid w:val="00333889"/>
    <w:rsid w:val="00335CFA"/>
    <w:rsid w:val="003371A2"/>
    <w:rsid w:val="00345C68"/>
    <w:rsid w:val="0034742D"/>
    <w:rsid w:val="00355EC6"/>
    <w:rsid w:val="003709CC"/>
    <w:rsid w:val="0037241E"/>
    <w:rsid w:val="0037444D"/>
    <w:rsid w:val="00374F74"/>
    <w:rsid w:val="003761A2"/>
    <w:rsid w:val="00383060"/>
    <w:rsid w:val="00383723"/>
    <w:rsid w:val="003862A0"/>
    <w:rsid w:val="003A3776"/>
    <w:rsid w:val="003B015C"/>
    <w:rsid w:val="003B1C5C"/>
    <w:rsid w:val="003B22CC"/>
    <w:rsid w:val="003B4758"/>
    <w:rsid w:val="003B7D18"/>
    <w:rsid w:val="003C12E0"/>
    <w:rsid w:val="003D62A1"/>
    <w:rsid w:val="003E1F3E"/>
    <w:rsid w:val="003F1F0A"/>
    <w:rsid w:val="003F20DD"/>
    <w:rsid w:val="003F27AA"/>
    <w:rsid w:val="003F5EA6"/>
    <w:rsid w:val="00400421"/>
    <w:rsid w:val="00400A73"/>
    <w:rsid w:val="004023E7"/>
    <w:rsid w:val="00403145"/>
    <w:rsid w:val="0040367D"/>
    <w:rsid w:val="00403701"/>
    <w:rsid w:val="00403879"/>
    <w:rsid w:val="0041251E"/>
    <w:rsid w:val="00412CE1"/>
    <w:rsid w:val="00413EC6"/>
    <w:rsid w:val="004169F4"/>
    <w:rsid w:val="00417167"/>
    <w:rsid w:val="00427B53"/>
    <w:rsid w:val="00433906"/>
    <w:rsid w:val="00433E85"/>
    <w:rsid w:val="004402EC"/>
    <w:rsid w:val="00445C71"/>
    <w:rsid w:val="0045021C"/>
    <w:rsid w:val="004518CA"/>
    <w:rsid w:val="004620FD"/>
    <w:rsid w:val="0046233F"/>
    <w:rsid w:val="0046536B"/>
    <w:rsid w:val="00465C17"/>
    <w:rsid w:val="00467382"/>
    <w:rsid w:val="00470444"/>
    <w:rsid w:val="004800F5"/>
    <w:rsid w:val="00480698"/>
    <w:rsid w:val="004826DF"/>
    <w:rsid w:val="0048570B"/>
    <w:rsid w:val="004917E1"/>
    <w:rsid w:val="004971CA"/>
    <w:rsid w:val="00497575"/>
    <w:rsid w:val="00497C68"/>
    <w:rsid w:val="004A1968"/>
    <w:rsid w:val="004A5B02"/>
    <w:rsid w:val="004B1339"/>
    <w:rsid w:val="004B481C"/>
    <w:rsid w:val="004B6106"/>
    <w:rsid w:val="004B6C33"/>
    <w:rsid w:val="004C0CA0"/>
    <w:rsid w:val="004C3E52"/>
    <w:rsid w:val="004C4E75"/>
    <w:rsid w:val="004C5048"/>
    <w:rsid w:val="004C601E"/>
    <w:rsid w:val="004C6085"/>
    <w:rsid w:val="004C71A9"/>
    <w:rsid w:val="004C7FD4"/>
    <w:rsid w:val="004D1267"/>
    <w:rsid w:val="004D13A9"/>
    <w:rsid w:val="004D3DF1"/>
    <w:rsid w:val="004D6C49"/>
    <w:rsid w:val="004E7E55"/>
    <w:rsid w:val="004E7F4B"/>
    <w:rsid w:val="004F1086"/>
    <w:rsid w:val="004F2302"/>
    <w:rsid w:val="004F3CD3"/>
    <w:rsid w:val="004F4607"/>
    <w:rsid w:val="004F5A95"/>
    <w:rsid w:val="004F5B9E"/>
    <w:rsid w:val="004F69B4"/>
    <w:rsid w:val="005000D6"/>
    <w:rsid w:val="00500564"/>
    <w:rsid w:val="005005F9"/>
    <w:rsid w:val="00504F66"/>
    <w:rsid w:val="005053AD"/>
    <w:rsid w:val="00505B26"/>
    <w:rsid w:val="00511568"/>
    <w:rsid w:val="00512F31"/>
    <w:rsid w:val="00515220"/>
    <w:rsid w:val="005205AA"/>
    <w:rsid w:val="005229E7"/>
    <w:rsid w:val="00523489"/>
    <w:rsid w:val="00525191"/>
    <w:rsid w:val="005349A2"/>
    <w:rsid w:val="00537D40"/>
    <w:rsid w:val="00543493"/>
    <w:rsid w:val="00554537"/>
    <w:rsid w:val="0055570B"/>
    <w:rsid w:val="0056073D"/>
    <w:rsid w:val="00561C38"/>
    <w:rsid w:val="005624AD"/>
    <w:rsid w:val="00562BB6"/>
    <w:rsid w:val="00563783"/>
    <w:rsid w:val="00563913"/>
    <w:rsid w:val="00563F2C"/>
    <w:rsid w:val="00566896"/>
    <w:rsid w:val="00574492"/>
    <w:rsid w:val="00574A6A"/>
    <w:rsid w:val="005753D4"/>
    <w:rsid w:val="0057634A"/>
    <w:rsid w:val="00577CC0"/>
    <w:rsid w:val="00580D44"/>
    <w:rsid w:val="0058265E"/>
    <w:rsid w:val="00582F6A"/>
    <w:rsid w:val="00586AE1"/>
    <w:rsid w:val="00587805"/>
    <w:rsid w:val="00596760"/>
    <w:rsid w:val="005A06C9"/>
    <w:rsid w:val="005A0BA6"/>
    <w:rsid w:val="005A1273"/>
    <w:rsid w:val="005A3992"/>
    <w:rsid w:val="005A3E17"/>
    <w:rsid w:val="005B6DB5"/>
    <w:rsid w:val="005C25B4"/>
    <w:rsid w:val="005C2B94"/>
    <w:rsid w:val="005C5649"/>
    <w:rsid w:val="005D3B79"/>
    <w:rsid w:val="005E0AD2"/>
    <w:rsid w:val="005E0C04"/>
    <w:rsid w:val="005E0D47"/>
    <w:rsid w:val="005E21A2"/>
    <w:rsid w:val="005E22DE"/>
    <w:rsid w:val="005E4E57"/>
    <w:rsid w:val="005E4FCB"/>
    <w:rsid w:val="005E6DC0"/>
    <w:rsid w:val="005F096A"/>
    <w:rsid w:val="005F4FBF"/>
    <w:rsid w:val="0060001C"/>
    <w:rsid w:val="0060200C"/>
    <w:rsid w:val="00603BFE"/>
    <w:rsid w:val="00604DDF"/>
    <w:rsid w:val="006116F4"/>
    <w:rsid w:val="00613032"/>
    <w:rsid w:val="006218C0"/>
    <w:rsid w:val="00622559"/>
    <w:rsid w:val="006305F7"/>
    <w:rsid w:val="006322A7"/>
    <w:rsid w:val="00633331"/>
    <w:rsid w:val="006361C6"/>
    <w:rsid w:val="006411B8"/>
    <w:rsid w:val="006440AF"/>
    <w:rsid w:val="006447BD"/>
    <w:rsid w:val="006448D5"/>
    <w:rsid w:val="00644F99"/>
    <w:rsid w:val="00645CB3"/>
    <w:rsid w:val="00647A92"/>
    <w:rsid w:val="00651108"/>
    <w:rsid w:val="006526D0"/>
    <w:rsid w:val="006562B4"/>
    <w:rsid w:val="0066588B"/>
    <w:rsid w:val="00670C5B"/>
    <w:rsid w:val="00670D1D"/>
    <w:rsid w:val="0067188D"/>
    <w:rsid w:val="00676A7E"/>
    <w:rsid w:val="00683C14"/>
    <w:rsid w:val="00685FB7"/>
    <w:rsid w:val="00686BAE"/>
    <w:rsid w:val="0068730D"/>
    <w:rsid w:val="006876E5"/>
    <w:rsid w:val="006916BD"/>
    <w:rsid w:val="0069582E"/>
    <w:rsid w:val="006A1E82"/>
    <w:rsid w:val="006A68D8"/>
    <w:rsid w:val="006B5036"/>
    <w:rsid w:val="006B57CB"/>
    <w:rsid w:val="006C69F7"/>
    <w:rsid w:val="006C7723"/>
    <w:rsid w:val="006D0FF9"/>
    <w:rsid w:val="006D29A2"/>
    <w:rsid w:val="006D4185"/>
    <w:rsid w:val="006D623E"/>
    <w:rsid w:val="006D72C5"/>
    <w:rsid w:val="006D7FD7"/>
    <w:rsid w:val="006E47C7"/>
    <w:rsid w:val="006E756A"/>
    <w:rsid w:val="006F1C29"/>
    <w:rsid w:val="006F261D"/>
    <w:rsid w:val="00700C67"/>
    <w:rsid w:val="00701C90"/>
    <w:rsid w:val="00703606"/>
    <w:rsid w:val="00710073"/>
    <w:rsid w:val="00711EB5"/>
    <w:rsid w:val="0071390B"/>
    <w:rsid w:val="00716DFD"/>
    <w:rsid w:val="00717EAA"/>
    <w:rsid w:val="007207E7"/>
    <w:rsid w:val="007223D1"/>
    <w:rsid w:val="007229DB"/>
    <w:rsid w:val="00727B84"/>
    <w:rsid w:val="007306A8"/>
    <w:rsid w:val="007351C4"/>
    <w:rsid w:val="00737B44"/>
    <w:rsid w:val="0074465F"/>
    <w:rsid w:val="007456B1"/>
    <w:rsid w:val="007460E5"/>
    <w:rsid w:val="007462DB"/>
    <w:rsid w:val="0074641F"/>
    <w:rsid w:val="00750375"/>
    <w:rsid w:val="007579C4"/>
    <w:rsid w:val="0076779B"/>
    <w:rsid w:val="0077061E"/>
    <w:rsid w:val="00771CCB"/>
    <w:rsid w:val="0077674A"/>
    <w:rsid w:val="00787E8B"/>
    <w:rsid w:val="007953B8"/>
    <w:rsid w:val="007A0133"/>
    <w:rsid w:val="007A106B"/>
    <w:rsid w:val="007A1149"/>
    <w:rsid w:val="007A20DD"/>
    <w:rsid w:val="007A3CDA"/>
    <w:rsid w:val="007A67FE"/>
    <w:rsid w:val="007A7F58"/>
    <w:rsid w:val="007B0DA5"/>
    <w:rsid w:val="007B5028"/>
    <w:rsid w:val="007B7FEF"/>
    <w:rsid w:val="007C05C2"/>
    <w:rsid w:val="007C6297"/>
    <w:rsid w:val="007C6AF0"/>
    <w:rsid w:val="007C7872"/>
    <w:rsid w:val="007D104D"/>
    <w:rsid w:val="007D1075"/>
    <w:rsid w:val="007D26C0"/>
    <w:rsid w:val="007D3738"/>
    <w:rsid w:val="007D399B"/>
    <w:rsid w:val="007E11FE"/>
    <w:rsid w:val="007F32E1"/>
    <w:rsid w:val="00804805"/>
    <w:rsid w:val="00807C27"/>
    <w:rsid w:val="00807DE9"/>
    <w:rsid w:val="0081122F"/>
    <w:rsid w:val="008135AE"/>
    <w:rsid w:val="008178B5"/>
    <w:rsid w:val="00817EB6"/>
    <w:rsid w:val="00824D50"/>
    <w:rsid w:val="00830861"/>
    <w:rsid w:val="00835AB6"/>
    <w:rsid w:val="0084214F"/>
    <w:rsid w:val="008423A1"/>
    <w:rsid w:val="00843968"/>
    <w:rsid w:val="00843BE6"/>
    <w:rsid w:val="00843FA5"/>
    <w:rsid w:val="008464E6"/>
    <w:rsid w:val="00847A14"/>
    <w:rsid w:val="00850F7F"/>
    <w:rsid w:val="0085425F"/>
    <w:rsid w:val="008554A3"/>
    <w:rsid w:val="00857083"/>
    <w:rsid w:val="008608A7"/>
    <w:rsid w:val="00866027"/>
    <w:rsid w:val="00867AB0"/>
    <w:rsid w:val="008737AA"/>
    <w:rsid w:val="00874A3E"/>
    <w:rsid w:val="008776E2"/>
    <w:rsid w:val="008779B1"/>
    <w:rsid w:val="00886DD3"/>
    <w:rsid w:val="0089010A"/>
    <w:rsid w:val="008909A9"/>
    <w:rsid w:val="00893DE1"/>
    <w:rsid w:val="0089554F"/>
    <w:rsid w:val="008961D8"/>
    <w:rsid w:val="0089637E"/>
    <w:rsid w:val="00896A61"/>
    <w:rsid w:val="008A0093"/>
    <w:rsid w:val="008A3BA4"/>
    <w:rsid w:val="008A4104"/>
    <w:rsid w:val="008A4CDF"/>
    <w:rsid w:val="008B6497"/>
    <w:rsid w:val="008B7296"/>
    <w:rsid w:val="008C20D8"/>
    <w:rsid w:val="008D00A1"/>
    <w:rsid w:val="008D0391"/>
    <w:rsid w:val="008D3FF7"/>
    <w:rsid w:val="008D47BE"/>
    <w:rsid w:val="008D5AAE"/>
    <w:rsid w:val="008D77BF"/>
    <w:rsid w:val="008E5376"/>
    <w:rsid w:val="008E7EB1"/>
    <w:rsid w:val="00900F3F"/>
    <w:rsid w:val="00904744"/>
    <w:rsid w:val="0090628E"/>
    <w:rsid w:val="009076B0"/>
    <w:rsid w:val="009103FE"/>
    <w:rsid w:val="009206A1"/>
    <w:rsid w:val="009228B7"/>
    <w:rsid w:val="009229E7"/>
    <w:rsid w:val="0092556B"/>
    <w:rsid w:val="0092701D"/>
    <w:rsid w:val="00930FF3"/>
    <w:rsid w:val="00933262"/>
    <w:rsid w:val="00934F7C"/>
    <w:rsid w:val="0094185E"/>
    <w:rsid w:val="009422FC"/>
    <w:rsid w:val="009452FB"/>
    <w:rsid w:val="00945536"/>
    <w:rsid w:val="00945798"/>
    <w:rsid w:val="00947FF7"/>
    <w:rsid w:val="009505E0"/>
    <w:rsid w:val="009539A3"/>
    <w:rsid w:val="00955DA3"/>
    <w:rsid w:val="009624B8"/>
    <w:rsid w:val="0096429E"/>
    <w:rsid w:val="00980AE2"/>
    <w:rsid w:val="00980F7B"/>
    <w:rsid w:val="00982B45"/>
    <w:rsid w:val="00987A4D"/>
    <w:rsid w:val="0099409A"/>
    <w:rsid w:val="0099449C"/>
    <w:rsid w:val="009959F4"/>
    <w:rsid w:val="009A0BF3"/>
    <w:rsid w:val="009A11FB"/>
    <w:rsid w:val="009A35F9"/>
    <w:rsid w:val="009A4A84"/>
    <w:rsid w:val="009A5FF2"/>
    <w:rsid w:val="009D10B5"/>
    <w:rsid w:val="009D1290"/>
    <w:rsid w:val="009D1DD9"/>
    <w:rsid w:val="009E2F63"/>
    <w:rsid w:val="009F2AC4"/>
    <w:rsid w:val="009F2C39"/>
    <w:rsid w:val="009F7036"/>
    <w:rsid w:val="00A00AE2"/>
    <w:rsid w:val="00A05C75"/>
    <w:rsid w:val="00A05EEF"/>
    <w:rsid w:val="00A07CF7"/>
    <w:rsid w:val="00A14116"/>
    <w:rsid w:val="00A14678"/>
    <w:rsid w:val="00A149C0"/>
    <w:rsid w:val="00A17D3E"/>
    <w:rsid w:val="00A25442"/>
    <w:rsid w:val="00A31062"/>
    <w:rsid w:val="00A31DB8"/>
    <w:rsid w:val="00A359FB"/>
    <w:rsid w:val="00A37792"/>
    <w:rsid w:val="00A41BF9"/>
    <w:rsid w:val="00A451FE"/>
    <w:rsid w:val="00A51EDE"/>
    <w:rsid w:val="00A54B63"/>
    <w:rsid w:val="00A5569E"/>
    <w:rsid w:val="00A56D2F"/>
    <w:rsid w:val="00A61AF4"/>
    <w:rsid w:val="00A631F0"/>
    <w:rsid w:val="00A72F65"/>
    <w:rsid w:val="00A82526"/>
    <w:rsid w:val="00A82F3F"/>
    <w:rsid w:val="00A90771"/>
    <w:rsid w:val="00A90DBD"/>
    <w:rsid w:val="00A9413A"/>
    <w:rsid w:val="00AA2F36"/>
    <w:rsid w:val="00AA641A"/>
    <w:rsid w:val="00AA6F3D"/>
    <w:rsid w:val="00AA7AC1"/>
    <w:rsid w:val="00AB14ED"/>
    <w:rsid w:val="00AB5DB3"/>
    <w:rsid w:val="00AC2838"/>
    <w:rsid w:val="00AC33A8"/>
    <w:rsid w:val="00AC58C1"/>
    <w:rsid w:val="00AC6CEE"/>
    <w:rsid w:val="00AC7572"/>
    <w:rsid w:val="00AD0AFB"/>
    <w:rsid w:val="00AD4613"/>
    <w:rsid w:val="00AD560D"/>
    <w:rsid w:val="00AE4EC6"/>
    <w:rsid w:val="00AF0F56"/>
    <w:rsid w:val="00AF1D00"/>
    <w:rsid w:val="00AF23BA"/>
    <w:rsid w:val="00AF273F"/>
    <w:rsid w:val="00AF68A0"/>
    <w:rsid w:val="00B010B4"/>
    <w:rsid w:val="00B121EC"/>
    <w:rsid w:val="00B15804"/>
    <w:rsid w:val="00B33E43"/>
    <w:rsid w:val="00B33FFB"/>
    <w:rsid w:val="00B36AE3"/>
    <w:rsid w:val="00B43831"/>
    <w:rsid w:val="00B4467D"/>
    <w:rsid w:val="00B44CCD"/>
    <w:rsid w:val="00B4564D"/>
    <w:rsid w:val="00B46643"/>
    <w:rsid w:val="00B46976"/>
    <w:rsid w:val="00B54204"/>
    <w:rsid w:val="00B543A0"/>
    <w:rsid w:val="00B6492E"/>
    <w:rsid w:val="00B65AE8"/>
    <w:rsid w:val="00B70685"/>
    <w:rsid w:val="00B77B51"/>
    <w:rsid w:val="00B8082F"/>
    <w:rsid w:val="00B97AD0"/>
    <w:rsid w:val="00BA1576"/>
    <w:rsid w:val="00BA2310"/>
    <w:rsid w:val="00BA3897"/>
    <w:rsid w:val="00BA53A2"/>
    <w:rsid w:val="00BB5034"/>
    <w:rsid w:val="00BC1F1E"/>
    <w:rsid w:val="00BC1FD3"/>
    <w:rsid w:val="00BC5B3C"/>
    <w:rsid w:val="00BD566A"/>
    <w:rsid w:val="00BD6497"/>
    <w:rsid w:val="00BE7BFB"/>
    <w:rsid w:val="00BF0CBF"/>
    <w:rsid w:val="00BF3197"/>
    <w:rsid w:val="00BF556C"/>
    <w:rsid w:val="00BF770B"/>
    <w:rsid w:val="00C0088D"/>
    <w:rsid w:val="00C02BFA"/>
    <w:rsid w:val="00C1184F"/>
    <w:rsid w:val="00C11FAE"/>
    <w:rsid w:val="00C15163"/>
    <w:rsid w:val="00C167CE"/>
    <w:rsid w:val="00C175BA"/>
    <w:rsid w:val="00C21B40"/>
    <w:rsid w:val="00C22C6A"/>
    <w:rsid w:val="00C2631A"/>
    <w:rsid w:val="00C265C0"/>
    <w:rsid w:val="00C3054A"/>
    <w:rsid w:val="00C322B1"/>
    <w:rsid w:val="00C32B91"/>
    <w:rsid w:val="00C35F8D"/>
    <w:rsid w:val="00C36C86"/>
    <w:rsid w:val="00C413C1"/>
    <w:rsid w:val="00C44542"/>
    <w:rsid w:val="00C44975"/>
    <w:rsid w:val="00C44C72"/>
    <w:rsid w:val="00C46494"/>
    <w:rsid w:val="00C50181"/>
    <w:rsid w:val="00C526AD"/>
    <w:rsid w:val="00C60B31"/>
    <w:rsid w:val="00C6148A"/>
    <w:rsid w:val="00C70F4B"/>
    <w:rsid w:val="00C7543A"/>
    <w:rsid w:val="00C76216"/>
    <w:rsid w:val="00C77B01"/>
    <w:rsid w:val="00C81D36"/>
    <w:rsid w:val="00C8206E"/>
    <w:rsid w:val="00C824FA"/>
    <w:rsid w:val="00C825AC"/>
    <w:rsid w:val="00C842D7"/>
    <w:rsid w:val="00C8775C"/>
    <w:rsid w:val="00C92C56"/>
    <w:rsid w:val="00C9350F"/>
    <w:rsid w:val="00C95C49"/>
    <w:rsid w:val="00CA29CA"/>
    <w:rsid w:val="00CA6A58"/>
    <w:rsid w:val="00CB00C8"/>
    <w:rsid w:val="00CB145A"/>
    <w:rsid w:val="00CB38D4"/>
    <w:rsid w:val="00CB45B2"/>
    <w:rsid w:val="00CC22CB"/>
    <w:rsid w:val="00CC2B3F"/>
    <w:rsid w:val="00CC3C5B"/>
    <w:rsid w:val="00CC45A0"/>
    <w:rsid w:val="00CC6C07"/>
    <w:rsid w:val="00CD50BD"/>
    <w:rsid w:val="00CD5336"/>
    <w:rsid w:val="00CD5F18"/>
    <w:rsid w:val="00CD630E"/>
    <w:rsid w:val="00CD6327"/>
    <w:rsid w:val="00CE052A"/>
    <w:rsid w:val="00CE32E6"/>
    <w:rsid w:val="00CE4A54"/>
    <w:rsid w:val="00CE5A46"/>
    <w:rsid w:val="00CE61DC"/>
    <w:rsid w:val="00CF4098"/>
    <w:rsid w:val="00D04CB3"/>
    <w:rsid w:val="00D10202"/>
    <w:rsid w:val="00D133AB"/>
    <w:rsid w:val="00D17D4C"/>
    <w:rsid w:val="00D32276"/>
    <w:rsid w:val="00D32DD3"/>
    <w:rsid w:val="00D33E3A"/>
    <w:rsid w:val="00D35DE1"/>
    <w:rsid w:val="00D51DE7"/>
    <w:rsid w:val="00D55664"/>
    <w:rsid w:val="00D55F10"/>
    <w:rsid w:val="00D56494"/>
    <w:rsid w:val="00D6020A"/>
    <w:rsid w:val="00D643E8"/>
    <w:rsid w:val="00D67A7D"/>
    <w:rsid w:val="00D707B4"/>
    <w:rsid w:val="00D71B25"/>
    <w:rsid w:val="00D81F9A"/>
    <w:rsid w:val="00D83E40"/>
    <w:rsid w:val="00D83EB0"/>
    <w:rsid w:val="00D8637D"/>
    <w:rsid w:val="00D9419D"/>
    <w:rsid w:val="00D9501D"/>
    <w:rsid w:val="00D95A43"/>
    <w:rsid w:val="00DA5B44"/>
    <w:rsid w:val="00DB35CB"/>
    <w:rsid w:val="00DB499E"/>
    <w:rsid w:val="00DC22EF"/>
    <w:rsid w:val="00DC6738"/>
    <w:rsid w:val="00DC6CA9"/>
    <w:rsid w:val="00DD0F3E"/>
    <w:rsid w:val="00DD2383"/>
    <w:rsid w:val="00DD47FD"/>
    <w:rsid w:val="00DD5A3D"/>
    <w:rsid w:val="00DD71EA"/>
    <w:rsid w:val="00DE0AC0"/>
    <w:rsid w:val="00DE36A6"/>
    <w:rsid w:val="00DE527B"/>
    <w:rsid w:val="00DF0991"/>
    <w:rsid w:val="00DF3005"/>
    <w:rsid w:val="00DF74A8"/>
    <w:rsid w:val="00E00613"/>
    <w:rsid w:val="00E05DDC"/>
    <w:rsid w:val="00E07662"/>
    <w:rsid w:val="00E209DB"/>
    <w:rsid w:val="00E23848"/>
    <w:rsid w:val="00E31BE4"/>
    <w:rsid w:val="00E42A55"/>
    <w:rsid w:val="00E43292"/>
    <w:rsid w:val="00E663F1"/>
    <w:rsid w:val="00E67DF4"/>
    <w:rsid w:val="00E7330A"/>
    <w:rsid w:val="00E77767"/>
    <w:rsid w:val="00E80B64"/>
    <w:rsid w:val="00E80EE4"/>
    <w:rsid w:val="00E81D38"/>
    <w:rsid w:val="00E864D3"/>
    <w:rsid w:val="00E864DC"/>
    <w:rsid w:val="00E91205"/>
    <w:rsid w:val="00E93626"/>
    <w:rsid w:val="00EA02B7"/>
    <w:rsid w:val="00EA2756"/>
    <w:rsid w:val="00EA62B1"/>
    <w:rsid w:val="00EA7BD1"/>
    <w:rsid w:val="00EB406F"/>
    <w:rsid w:val="00EB6700"/>
    <w:rsid w:val="00EB71AE"/>
    <w:rsid w:val="00EC24FD"/>
    <w:rsid w:val="00EC4D8E"/>
    <w:rsid w:val="00ED45F1"/>
    <w:rsid w:val="00EE1776"/>
    <w:rsid w:val="00EE3873"/>
    <w:rsid w:val="00EE4B36"/>
    <w:rsid w:val="00EE744B"/>
    <w:rsid w:val="00EE7FB0"/>
    <w:rsid w:val="00EF46EC"/>
    <w:rsid w:val="00EF5BAE"/>
    <w:rsid w:val="00F01493"/>
    <w:rsid w:val="00F045E6"/>
    <w:rsid w:val="00F0493A"/>
    <w:rsid w:val="00F05379"/>
    <w:rsid w:val="00F07157"/>
    <w:rsid w:val="00F07E69"/>
    <w:rsid w:val="00F1385E"/>
    <w:rsid w:val="00F1722D"/>
    <w:rsid w:val="00F2299F"/>
    <w:rsid w:val="00F22CA6"/>
    <w:rsid w:val="00F26491"/>
    <w:rsid w:val="00F27E0D"/>
    <w:rsid w:val="00F336BA"/>
    <w:rsid w:val="00F3631D"/>
    <w:rsid w:val="00F37A72"/>
    <w:rsid w:val="00F509CE"/>
    <w:rsid w:val="00F50A31"/>
    <w:rsid w:val="00F536A5"/>
    <w:rsid w:val="00F53828"/>
    <w:rsid w:val="00F57043"/>
    <w:rsid w:val="00F61425"/>
    <w:rsid w:val="00F679D1"/>
    <w:rsid w:val="00F72404"/>
    <w:rsid w:val="00F81C87"/>
    <w:rsid w:val="00F83054"/>
    <w:rsid w:val="00F906A4"/>
    <w:rsid w:val="00F91869"/>
    <w:rsid w:val="00F944F2"/>
    <w:rsid w:val="00F94EA9"/>
    <w:rsid w:val="00F9589A"/>
    <w:rsid w:val="00F969CA"/>
    <w:rsid w:val="00FB02E0"/>
    <w:rsid w:val="00FC29D6"/>
    <w:rsid w:val="00FC38AD"/>
    <w:rsid w:val="00FC568E"/>
    <w:rsid w:val="00FC5E84"/>
    <w:rsid w:val="00FC7C2A"/>
    <w:rsid w:val="00FD0B7F"/>
    <w:rsid w:val="00FD17A3"/>
    <w:rsid w:val="00FD1C92"/>
    <w:rsid w:val="00FE0A31"/>
    <w:rsid w:val="00FE43DF"/>
    <w:rsid w:val="00FE5D6C"/>
    <w:rsid w:val="00FF5BC0"/>
    <w:rsid w:val="00FF673F"/>
    <w:rsid w:val="00FF73C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005aa9">
      <v:stroke endarrow="open" color="#005aa9" weight="1.5pt"/>
    </o:shapedefaults>
    <o:shapelayout v:ext="edit">
      <o:idmap v:ext="edit" data="2"/>
    </o:shapelayout>
  </w:shapeDefaults>
  <w:decimalSymbol w:val=","/>
  <w:listSeparator w:val=";"/>
  <w14:docId w14:val="2436D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C1292"/>
    <w:pPr>
      <w:spacing w:after="60" w:line="300" w:lineRule="atLeast"/>
      <w:jc w:val="both"/>
    </w:pPr>
    <w:rPr>
      <w:rFonts w:ascii="Arial" w:hAnsi="Arial"/>
      <w:sz w:val="24"/>
      <w:szCs w:val="24"/>
    </w:rPr>
  </w:style>
  <w:style w:type="paragraph" w:styleId="berschrift1">
    <w:name w:val="heading 1"/>
    <w:basedOn w:val="Standard"/>
    <w:next w:val="Standard"/>
    <w:link w:val="berschrift1Zchn"/>
    <w:autoRedefine/>
    <w:qFormat/>
    <w:rsid w:val="007A0133"/>
    <w:pPr>
      <w:keepNext/>
      <w:numPr>
        <w:numId w:val="2"/>
      </w:numPr>
      <w:spacing w:before="240" w:after="240"/>
      <w:jc w:val="left"/>
      <w:outlineLvl w:val="0"/>
    </w:pPr>
    <w:rPr>
      <w:rFonts w:cs="Arial"/>
      <w:b/>
      <w:spacing w:val="10"/>
      <w:sz w:val="30"/>
      <w:szCs w:val="30"/>
    </w:rPr>
  </w:style>
  <w:style w:type="paragraph" w:styleId="berschrift2">
    <w:name w:val="heading 2"/>
    <w:basedOn w:val="Standard"/>
    <w:next w:val="Standard"/>
    <w:link w:val="berschrift2Zchn"/>
    <w:autoRedefine/>
    <w:qFormat/>
    <w:rsid w:val="00EA02B7"/>
    <w:pPr>
      <w:keepNext/>
      <w:numPr>
        <w:ilvl w:val="1"/>
        <w:numId w:val="2"/>
      </w:numPr>
      <w:spacing w:before="240" w:after="180"/>
      <w:jc w:val="left"/>
      <w:outlineLvl w:val="1"/>
    </w:pPr>
    <w:rPr>
      <w:rFonts w:cs="Arial"/>
      <w:b/>
      <w:bCs/>
      <w:sz w:val="28"/>
      <w:szCs w:val="29"/>
    </w:rPr>
  </w:style>
  <w:style w:type="paragraph" w:styleId="berschrift3">
    <w:name w:val="heading 3"/>
    <w:basedOn w:val="Standard"/>
    <w:next w:val="Standard"/>
    <w:link w:val="berschrift3Zchn"/>
    <w:qFormat/>
    <w:rsid w:val="00EA02B7"/>
    <w:pPr>
      <w:keepNext/>
      <w:numPr>
        <w:ilvl w:val="2"/>
        <w:numId w:val="2"/>
      </w:numPr>
      <w:spacing w:before="240" w:after="140"/>
      <w:jc w:val="left"/>
      <w:outlineLvl w:val="2"/>
    </w:pPr>
    <w:rPr>
      <w:rFonts w:cs="Arial"/>
      <w:b/>
    </w:rPr>
  </w:style>
  <w:style w:type="paragraph" w:styleId="berschrift4">
    <w:name w:val="heading 4"/>
    <w:basedOn w:val="Standard"/>
    <w:next w:val="Standard"/>
    <w:qFormat/>
    <w:rsid w:val="00EA02B7"/>
    <w:pPr>
      <w:keepNext/>
      <w:numPr>
        <w:ilvl w:val="3"/>
        <w:numId w:val="2"/>
      </w:numPr>
      <w:spacing w:before="240" w:after="120"/>
      <w:outlineLvl w:val="3"/>
    </w:pPr>
    <w:rPr>
      <w:b/>
      <w:bCs/>
      <w:i/>
      <w:szCs w:val="28"/>
    </w:rPr>
  </w:style>
  <w:style w:type="paragraph" w:styleId="berschrift5">
    <w:name w:val="heading 5"/>
    <w:basedOn w:val="Standard"/>
    <w:next w:val="Standard"/>
    <w:qFormat/>
    <w:rsid w:val="001D0F56"/>
    <w:pPr>
      <w:numPr>
        <w:ilvl w:val="4"/>
        <w:numId w:val="2"/>
      </w:numPr>
      <w:tabs>
        <w:tab w:val="left" w:pos="1077"/>
      </w:tabs>
      <w:spacing w:before="240"/>
      <w:outlineLvl w:val="4"/>
    </w:pPr>
    <w:rPr>
      <w:bCs/>
      <w:i/>
      <w:iCs/>
      <w:sz w:val="25"/>
      <w:szCs w:val="26"/>
    </w:rPr>
  </w:style>
  <w:style w:type="paragraph" w:styleId="berschrift6">
    <w:name w:val="heading 6"/>
    <w:basedOn w:val="Standard"/>
    <w:next w:val="Standard"/>
    <w:qFormat/>
    <w:rsid w:val="001D0F56"/>
    <w:pPr>
      <w:numPr>
        <w:ilvl w:val="5"/>
        <w:numId w:val="2"/>
      </w:numPr>
      <w:spacing w:before="240"/>
      <w:outlineLvl w:val="5"/>
    </w:pPr>
    <w:rPr>
      <w:rFonts w:ascii="Times New Roman" w:hAnsi="Times New Roman"/>
      <w:b/>
      <w:bCs/>
      <w:sz w:val="22"/>
      <w:szCs w:val="22"/>
    </w:rPr>
  </w:style>
  <w:style w:type="paragraph" w:styleId="berschrift7">
    <w:name w:val="heading 7"/>
    <w:basedOn w:val="Standard"/>
    <w:next w:val="Standard"/>
    <w:qFormat/>
    <w:rsid w:val="001D0F56"/>
    <w:pPr>
      <w:numPr>
        <w:ilvl w:val="6"/>
        <w:numId w:val="2"/>
      </w:numPr>
      <w:spacing w:before="240"/>
      <w:outlineLvl w:val="6"/>
    </w:pPr>
    <w:rPr>
      <w:rFonts w:ascii="Times New Roman" w:hAnsi="Times New Roman"/>
    </w:rPr>
  </w:style>
  <w:style w:type="paragraph" w:styleId="berschrift8">
    <w:name w:val="heading 8"/>
    <w:basedOn w:val="Standard"/>
    <w:next w:val="Standard"/>
    <w:qFormat/>
    <w:rsid w:val="001D0F56"/>
    <w:pPr>
      <w:numPr>
        <w:ilvl w:val="7"/>
        <w:numId w:val="2"/>
      </w:numPr>
      <w:spacing w:before="240"/>
      <w:outlineLvl w:val="7"/>
    </w:pPr>
    <w:rPr>
      <w:rFonts w:ascii="Times New Roman" w:hAnsi="Times New Roman"/>
      <w:i/>
      <w:iCs/>
    </w:rPr>
  </w:style>
  <w:style w:type="paragraph" w:styleId="berschrift9">
    <w:name w:val="heading 9"/>
    <w:basedOn w:val="Standard"/>
    <w:next w:val="Standard"/>
    <w:qFormat/>
    <w:rsid w:val="001D0F56"/>
    <w:pPr>
      <w:numPr>
        <w:ilvl w:val="8"/>
        <w:numId w:val="2"/>
      </w:numPr>
      <w:spacing w:before="24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80698"/>
    <w:pPr>
      <w:tabs>
        <w:tab w:val="left" w:pos="567"/>
      </w:tabs>
      <w:spacing w:line="240" w:lineRule="auto"/>
      <w:ind w:left="567" w:hanging="567"/>
      <w:jc w:val="left"/>
    </w:pPr>
    <w:rPr>
      <w:color w:val="999999"/>
      <w:szCs w:val="26"/>
    </w:rPr>
  </w:style>
  <w:style w:type="paragraph" w:styleId="Fuzeile">
    <w:name w:val="footer"/>
    <w:basedOn w:val="Standard"/>
    <w:rsid w:val="001D0F56"/>
    <w:pPr>
      <w:tabs>
        <w:tab w:val="center" w:pos="4536"/>
        <w:tab w:val="right" w:pos="9072"/>
      </w:tabs>
      <w:spacing w:line="240" w:lineRule="auto"/>
    </w:pPr>
    <w:rPr>
      <w:color w:val="969696"/>
      <w:sz w:val="22"/>
    </w:rPr>
  </w:style>
  <w:style w:type="character" w:styleId="Hyperlink">
    <w:name w:val="Hyperlink"/>
    <w:uiPriority w:val="99"/>
    <w:unhideWhenUsed/>
    <w:rsid w:val="00480698"/>
    <w:rPr>
      <w:color w:val="0000FF"/>
      <w:u w:val="single"/>
    </w:rPr>
  </w:style>
  <w:style w:type="paragraph" w:styleId="Verzeichnis1">
    <w:name w:val="toc 1"/>
    <w:basedOn w:val="Standard"/>
    <w:next w:val="Standard"/>
    <w:autoRedefine/>
    <w:uiPriority w:val="39"/>
    <w:unhideWhenUsed/>
    <w:rsid w:val="008737AA"/>
    <w:pPr>
      <w:tabs>
        <w:tab w:val="left" w:pos="567"/>
        <w:tab w:val="right" w:leader="dot" w:pos="9072"/>
      </w:tabs>
      <w:spacing w:after="120" w:line="240" w:lineRule="exact"/>
      <w:ind w:left="567" w:right="567" w:hanging="567"/>
      <w:jc w:val="left"/>
    </w:pPr>
  </w:style>
  <w:style w:type="paragraph" w:styleId="Verzeichnis2">
    <w:name w:val="toc 2"/>
    <w:basedOn w:val="Standard"/>
    <w:next w:val="Standard"/>
    <w:autoRedefine/>
    <w:uiPriority w:val="39"/>
    <w:unhideWhenUsed/>
    <w:rsid w:val="008737AA"/>
    <w:pPr>
      <w:tabs>
        <w:tab w:val="left" w:pos="1474"/>
        <w:tab w:val="right" w:leader="dot" w:pos="9072"/>
      </w:tabs>
      <w:spacing w:after="120" w:line="240" w:lineRule="atLeast"/>
      <w:ind w:left="794" w:right="567" w:hanging="510"/>
      <w:jc w:val="left"/>
    </w:pPr>
  </w:style>
  <w:style w:type="paragraph" w:styleId="Inhaltsverzeichnisberschrift">
    <w:name w:val="TOC Heading"/>
    <w:basedOn w:val="berschrift1"/>
    <w:next w:val="Standard"/>
    <w:uiPriority w:val="39"/>
    <w:unhideWhenUsed/>
    <w:qFormat/>
    <w:rsid w:val="00480698"/>
    <w:pPr>
      <w:keepLines/>
      <w:numPr>
        <w:numId w:val="0"/>
      </w:numPr>
      <w:spacing w:before="480" w:after="0" w:line="276" w:lineRule="auto"/>
      <w:outlineLvl w:val="9"/>
    </w:pPr>
    <w:rPr>
      <w:rFonts w:ascii="Cambria" w:hAnsi="Cambria" w:cs="Times New Roman"/>
      <w:bCs/>
      <w:color w:val="365F91"/>
      <w:spacing w:val="0"/>
      <w:sz w:val="28"/>
      <w:szCs w:val="28"/>
      <w:lang w:eastAsia="en-US"/>
    </w:rPr>
  </w:style>
  <w:style w:type="paragraph" w:styleId="Verzeichnis4">
    <w:name w:val="toc 4"/>
    <w:basedOn w:val="Standard"/>
    <w:next w:val="Standard"/>
    <w:autoRedefine/>
    <w:uiPriority w:val="39"/>
    <w:rsid w:val="008737AA"/>
    <w:pPr>
      <w:tabs>
        <w:tab w:val="left" w:pos="2430"/>
        <w:tab w:val="right" w:pos="8947"/>
      </w:tabs>
      <w:ind w:left="2433" w:right="567" w:hanging="811"/>
      <w:jc w:val="left"/>
    </w:pPr>
    <w:rPr>
      <w:noProof/>
      <w:sz w:val="22"/>
      <w:szCs w:val="25"/>
    </w:rPr>
  </w:style>
  <w:style w:type="paragraph" w:styleId="Verzeichnis5">
    <w:name w:val="toc 5"/>
    <w:basedOn w:val="Standard"/>
    <w:next w:val="Standard"/>
    <w:autoRedefine/>
    <w:uiPriority w:val="39"/>
    <w:rsid w:val="001D0F56"/>
    <w:pPr>
      <w:tabs>
        <w:tab w:val="left" w:pos="3420"/>
        <w:tab w:val="right" w:pos="8947"/>
      </w:tabs>
      <w:ind w:left="3420" w:right="407" w:hanging="990"/>
      <w:jc w:val="left"/>
    </w:pPr>
    <w:rPr>
      <w:noProof/>
      <w:sz w:val="20"/>
      <w:szCs w:val="26"/>
    </w:rPr>
  </w:style>
  <w:style w:type="character" w:styleId="Seitenzahl">
    <w:name w:val="page number"/>
    <w:basedOn w:val="Absatz-Standardschriftart"/>
    <w:rsid w:val="001D0F56"/>
  </w:style>
  <w:style w:type="paragraph" w:styleId="Beschriftung">
    <w:name w:val="caption"/>
    <w:basedOn w:val="Standard"/>
    <w:next w:val="Standard"/>
    <w:uiPriority w:val="35"/>
    <w:qFormat/>
    <w:rsid w:val="001170A9"/>
    <w:pPr>
      <w:spacing w:before="120" w:after="120" w:line="240" w:lineRule="auto"/>
      <w:jc w:val="center"/>
    </w:pPr>
    <w:rPr>
      <w:bCs/>
      <w:sz w:val="20"/>
      <w:szCs w:val="20"/>
    </w:rPr>
  </w:style>
  <w:style w:type="paragraph" w:customStyle="1" w:styleId="Fetteberschriften">
    <w:name w:val="Fette Überschriften"/>
    <w:basedOn w:val="Standard"/>
    <w:next w:val="Standard"/>
    <w:rsid w:val="00EA02B7"/>
    <w:pPr>
      <w:spacing w:before="240" w:after="120"/>
    </w:pPr>
    <w:rPr>
      <w:b/>
      <w:sz w:val="32"/>
    </w:rPr>
  </w:style>
  <w:style w:type="paragraph" w:styleId="Abbildungsverzeichnis">
    <w:name w:val="table of figures"/>
    <w:basedOn w:val="Standard"/>
    <w:next w:val="Standard"/>
    <w:uiPriority w:val="99"/>
    <w:qFormat/>
    <w:rsid w:val="008737AA"/>
    <w:pPr>
      <w:spacing w:after="0" w:line="360" w:lineRule="auto"/>
      <w:ind w:right="567"/>
      <w:jc w:val="left"/>
    </w:pPr>
  </w:style>
  <w:style w:type="paragraph" w:styleId="Funotentext">
    <w:name w:val="footnote text"/>
    <w:basedOn w:val="Standard"/>
    <w:semiHidden/>
    <w:rsid w:val="001D0F56"/>
    <w:pPr>
      <w:spacing w:after="40"/>
      <w:ind w:left="170" w:hanging="170"/>
    </w:pPr>
    <w:rPr>
      <w:sz w:val="20"/>
      <w:szCs w:val="20"/>
    </w:rPr>
  </w:style>
  <w:style w:type="character" w:styleId="Funotenzeichen">
    <w:name w:val="footnote reference"/>
    <w:semiHidden/>
    <w:rsid w:val="001D0F56"/>
    <w:rPr>
      <w:rFonts w:ascii="Arial" w:hAnsi="Arial"/>
      <w:vertAlign w:val="superscript"/>
    </w:rPr>
  </w:style>
  <w:style w:type="paragraph" w:customStyle="1" w:styleId="Aufzhlung">
    <w:name w:val="Aufzählung"/>
    <w:basedOn w:val="Standard"/>
    <w:rsid w:val="001D0F56"/>
    <w:pPr>
      <w:tabs>
        <w:tab w:val="num" w:pos="720"/>
      </w:tabs>
      <w:spacing w:before="60"/>
      <w:ind w:left="720" w:hanging="360"/>
      <w:jc w:val="left"/>
    </w:pPr>
    <w:rPr>
      <w:rFonts w:cs="Arial"/>
    </w:rPr>
  </w:style>
  <w:style w:type="paragraph" w:customStyle="1" w:styleId="Auflistung">
    <w:name w:val="Auflistung"/>
    <w:basedOn w:val="Standard"/>
    <w:rsid w:val="001D0F56"/>
    <w:pPr>
      <w:numPr>
        <w:numId w:val="4"/>
      </w:numPr>
      <w:spacing w:before="60"/>
      <w:ind w:left="714" w:hanging="357"/>
    </w:pPr>
  </w:style>
  <w:style w:type="paragraph" w:customStyle="1" w:styleId="Aufzhlung2">
    <w:name w:val="Aufzählung 2"/>
    <w:basedOn w:val="Aufzhlung"/>
    <w:rsid w:val="001D0F56"/>
    <w:pPr>
      <w:numPr>
        <w:numId w:val="1"/>
      </w:numPr>
      <w:tabs>
        <w:tab w:val="clear" w:pos="927"/>
        <w:tab w:val="left" w:pos="1134"/>
      </w:tabs>
      <w:ind w:left="1134" w:hanging="397"/>
    </w:pPr>
  </w:style>
  <w:style w:type="paragraph" w:customStyle="1" w:styleId="Abstract">
    <w:name w:val="Abstract"/>
    <w:basedOn w:val="Standard"/>
    <w:next w:val="Standard"/>
    <w:rsid w:val="00313255"/>
    <w:pPr>
      <w:spacing w:before="240" w:after="240"/>
      <w:ind w:left="851" w:right="851"/>
    </w:pPr>
    <w:rPr>
      <w:rFonts w:ascii="Times New Roman" w:hAnsi="Times New Roman"/>
      <w:i/>
    </w:rPr>
  </w:style>
  <w:style w:type="paragraph" w:customStyle="1" w:styleId="Fragebogen2">
    <w:name w:val="Fragebogen 2"/>
    <w:basedOn w:val="Standard"/>
    <w:rsid w:val="001D0F56"/>
    <w:pPr>
      <w:numPr>
        <w:numId w:val="5"/>
      </w:numPr>
    </w:pPr>
  </w:style>
  <w:style w:type="paragraph" w:customStyle="1" w:styleId="Literatur1">
    <w:name w:val="Literatur 1"/>
    <w:basedOn w:val="Standard"/>
    <w:next w:val="Literatur2"/>
    <w:rsid w:val="001D0F56"/>
    <w:pPr>
      <w:spacing w:before="240"/>
    </w:pPr>
    <w:rPr>
      <w:sz w:val="22"/>
    </w:rPr>
  </w:style>
  <w:style w:type="paragraph" w:customStyle="1" w:styleId="Literatur2">
    <w:name w:val="Literatur 2"/>
    <w:basedOn w:val="Literatur1"/>
    <w:next w:val="Literatur1"/>
    <w:rsid w:val="001D0F56"/>
    <w:pPr>
      <w:spacing w:before="0"/>
      <w:ind w:left="567"/>
      <w:jc w:val="left"/>
    </w:pPr>
  </w:style>
  <w:style w:type="paragraph" w:customStyle="1" w:styleId="Fragebogen1">
    <w:name w:val="Fragebogen 1"/>
    <w:basedOn w:val="Standard"/>
    <w:rsid w:val="001D0F56"/>
    <w:pPr>
      <w:spacing w:before="120" w:after="120"/>
    </w:pPr>
    <w:rPr>
      <w:b/>
      <w:smallCaps/>
      <w:sz w:val="28"/>
      <w:u w:val="single"/>
    </w:rPr>
  </w:style>
  <w:style w:type="paragraph" w:customStyle="1" w:styleId="FragebogenAufz">
    <w:name w:val="Fragebogen Aufz."/>
    <w:basedOn w:val="Aufzhlung"/>
    <w:rsid w:val="001D0F56"/>
    <w:pPr>
      <w:numPr>
        <w:numId w:val="6"/>
      </w:numPr>
      <w:tabs>
        <w:tab w:val="clear" w:pos="720"/>
        <w:tab w:val="num" w:pos="1211"/>
      </w:tabs>
      <w:spacing w:before="0" w:after="40"/>
      <w:ind w:left="1134" w:hanging="283"/>
    </w:pPr>
  </w:style>
  <w:style w:type="paragraph" w:styleId="Verzeichnis6">
    <w:name w:val="toc 6"/>
    <w:basedOn w:val="Standard"/>
    <w:next w:val="Standard"/>
    <w:autoRedefine/>
    <w:uiPriority w:val="39"/>
    <w:rsid w:val="001D0F56"/>
    <w:pPr>
      <w:ind w:left="1200"/>
    </w:pPr>
  </w:style>
  <w:style w:type="paragraph" w:styleId="Verzeichnis7">
    <w:name w:val="toc 7"/>
    <w:basedOn w:val="Standard"/>
    <w:next w:val="Standard"/>
    <w:autoRedefine/>
    <w:uiPriority w:val="39"/>
    <w:rsid w:val="001D0F56"/>
    <w:pPr>
      <w:ind w:left="1440"/>
    </w:pPr>
  </w:style>
  <w:style w:type="paragraph" w:styleId="Verzeichnis8">
    <w:name w:val="toc 8"/>
    <w:basedOn w:val="Standard"/>
    <w:next w:val="Standard"/>
    <w:autoRedefine/>
    <w:uiPriority w:val="39"/>
    <w:rsid w:val="001D0F56"/>
    <w:pPr>
      <w:ind w:left="1680"/>
    </w:pPr>
  </w:style>
  <w:style w:type="paragraph" w:styleId="Verzeichnis9">
    <w:name w:val="toc 9"/>
    <w:basedOn w:val="Standard"/>
    <w:next w:val="Standard"/>
    <w:autoRedefine/>
    <w:uiPriority w:val="39"/>
    <w:rsid w:val="001D0F56"/>
    <w:pPr>
      <w:ind w:left="1920"/>
    </w:pPr>
  </w:style>
  <w:style w:type="table" w:styleId="Tabellenraster">
    <w:name w:val="Table Grid"/>
    <w:basedOn w:val="NormaleTabelle"/>
    <w:rsid w:val="00980AE2"/>
    <w:pPr>
      <w:spacing w:after="60" w:line="30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rsid w:val="007A0133"/>
    <w:rPr>
      <w:rFonts w:ascii="Arial" w:hAnsi="Arial" w:cs="Arial"/>
      <w:b/>
      <w:spacing w:val="10"/>
      <w:sz w:val="30"/>
      <w:szCs w:val="30"/>
    </w:rPr>
  </w:style>
  <w:style w:type="paragraph" w:styleId="Sprechblasentext">
    <w:name w:val="Balloon Text"/>
    <w:basedOn w:val="Standard"/>
    <w:link w:val="SprechblasentextZchn"/>
    <w:uiPriority w:val="99"/>
    <w:semiHidden/>
    <w:unhideWhenUsed/>
    <w:rsid w:val="007A0133"/>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7A0133"/>
    <w:rPr>
      <w:rFonts w:ascii="Tahoma" w:hAnsi="Tahoma" w:cs="Tahoma"/>
      <w:sz w:val="16"/>
      <w:szCs w:val="16"/>
    </w:rPr>
  </w:style>
  <w:style w:type="paragraph" w:customStyle="1" w:styleId="berschrift-Englisch">
    <w:name w:val="Überschrift-Englisch"/>
    <w:basedOn w:val="berschrift1"/>
    <w:link w:val="berschrift-EnglischZchn"/>
    <w:rsid w:val="007A0133"/>
    <w:pPr>
      <w:numPr>
        <w:numId w:val="0"/>
      </w:numPr>
      <w:ind w:firstLine="431"/>
    </w:pPr>
    <w:rPr>
      <w:b w:val="0"/>
    </w:rPr>
  </w:style>
  <w:style w:type="character" w:customStyle="1" w:styleId="berschrift-EnglischZchn">
    <w:name w:val="Überschrift-Englisch Zchn"/>
    <w:basedOn w:val="berschrift1Zchn"/>
    <w:link w:val="berschrift-Englisch"/>
    <w:rsid w:val="007A0133"/>
    <w:rPr>
      <w:rFonts w:ascii="Arial" w:hAnsi="Arial" w:cs="Arial"/>
      <w:b/>
      <w:spacing w:val="10"/>
      <w:sz w:val="30"/>
      <w:szCs w:val="30"/>
    </w:rPr>
  </w:style>
  <w:style w:type="paragraph" w:styleId="Verzeichnis3">
    <w:name w:val="toc 3"/>
    <w:basedOn w:val="Standard"/>
    <w:next w:val="Standard"/>
    <w:autoRedefine/>
    <w:uiPriority w:val="39"/>
    <w:unhideWhenUsed/>
    <w:rsid w:val="008737AA"/>
    <w:pPr>
      <w:tabs>
        <w:tab w:val="right" w:leader="dot" w:pos="9072"/>
        <w:tab w:val="left" w:pos="9923"/>
      </w:tabs>
      <w:spacing w:after="120" w:line="240" w:lineRule="atLeast"/>
      <w:ind w:left="1474" w:right="567" w:hanging="692"/>
      <w:jc w:val="left"/>
    </w:pPr>
  </w:style>
  <w:style w:type="character" w:customStyle="1" w:styleId="berschrift3Zchn">
    <w:name w:val="Überschrift 3 Zchn"/>
    <w:link w:val="berschrift3"/>
    <w:rsid w:val="007462DB"/>
    <w:rPr>
      <w:rFonts w:ascii="Arial" w:hAnsi="Arial" w:cs="Arial"/>
      <w:b/>
      <w:sz w:val="24"/>
      <w:szCs w:val="24"/>
    </w:rPr>
  </w:style>
  <w:style w:type="paragraph" w:styleId="Listenabsatz">
    <w:name w:val="List Paragraph"/>
    <w:basedOn w:val="Standard"/>
    <w:uiPriority w:val="72"/>
    <w:qFormat/>
    <w:rsid w:val="00465C17"/>
    <w:pPr>
      <w:spacing w:after="0" w:line="240" w:lineRule="atLeast"/>
      <w:ind w:left="720"/>
      <w:contextualSpacing/>
    </w:pPr>
    <w:rPr>
      <w:rFonts w:ascii="Charter" w:hAnsi="Charter"/>
      <w:sz w:val="22"/>
      <w:szCs w:val="19"/>
    </w:rPr>
  </w:style>
  <w:style w:type="character" w:customStyle="1" w:styleId="berschrift2Zchn">
    <w:name w:val="Überschrift 2 Zchn"/>
    <w:link w:val="berschrift2"/>
    <w:rsid w:val="00B70685"/>
    <w:rPr>
      <w:rFonts w:ascii="Arial" w:hAnsi="Arial" w:cs="Arial"/>
      <w:b/>
      <w:bCs/>
      <w:sz w:val="28"/>
      <w:szCs w:val="29"/>
    </w:rPr>
  </w:style>
  <w:style w:type="paragraph" w:styleId="Textkrper-Zeileneinzug">
    <w:name w:val="Body Text Indent"/>
    <w:basedOn w:val="Standard"/>
    <w:link w:val="Textkrper-ZeileneinzugZchn"/>
    <w:unhideWhenUsed/>
    <w:rsid w:val="00D32276"/>
    <w:pPr>
      <w:spacing w:after="120" w:line="276" w:lineRule="auto"/>
      <w:ind w:left="708"/>
    </w:pPr>
    <w:rPr>
      <w:rFonts w:cs="Arial"/>
      <w:sz w:val="22"/>
    </w:rPr>
  </w:style>
  <w:style w:type="character" w:customStyle="1" w:styleId="Textkrper-ZeileneinzugZchn">
    <w:name w:val="Textkörper-Zeileneinzug Zchn"/>
    <w:link w:val="Textkrper-Zeileneinzug"/>
    <w:rsid w:val="00D32276"/>
    <w:rPr>
      <w:rFonts w:ascii="Arial" w:hAnsi="Arial" w:cs="Arial"/>
      <w:sz w:val="22"/>
      <w:szCs w:val="24"/>
    </w:rPr>
  </w:style>
  <w:style w:type="paragraph" w:styleId="StandardWeb">
    <w:name w:val="Normal (Web)"/>
    <w:basedOn w:val="Standard"/>
    <w:uiPriority w:val="99"/>
    <w:unhideWhenUsed/>
    <w:rsid w:val="002144AC"/>
    <w:pPr>
      <w:spacing w:before="100" w:beforeAutospacing="1" w:after="100" w:afterAutospacing="1" w:line="240" w:lineRule="auto"/>
      <w:jc w:val="left"/>
    </w:pPr>
    <w:rPr>
      <w:rFonts w:ascii="Times New Roman" w:hAnsi="Times New Roman"/>
    </w:rPr>
  </w:style>
  <w:style w:type="character" w:customStyle="1" w:styleId="NichtaufgelsteErwhnung1">
    <w:name w:val="Nicht aufgelöste Erwähnung1"/>
    <w:basedOn w:val="Absatz-Standardschriftart"/>
    <w:uiPriority w:val="99"/>
    <w:semiHidden/>
    <w:unhideWhenUsed/>
    <w:rsid w:val="009D10B5"/>
    <w:rPr>
      <w:color w:val="605E5C"/>
      <w:shd w:val="clear" w:color="auto" w:fill="E1DFDD"/>
    </w:rPr>
  </w:style>
  <w:style w:type="character" w:styleId="NichtaufgelsteErwhnung">
    <w:name w:val="Unresolved Mention"/>
    <w:basedOn w:val="Absatz-Standardschriftart"/>
    <w:uiPriority w:val="99"/>
    <w:semiHidden/>
    <w:unhideWhenUsed/>
    <w:rsid w:val="00F2299F"/>
    <w:rPr>
      <w:color w:val="605E5C"/>
      <w:shd w:val="clear" w:color="auto" w:fill="E1DFDD"/>
    </w:rPr>
  </w:style>
  <w:style w:type="character" w:styleId="BesuchterLink">
    <w:name w:val="FollowedHyperlink"/>
    <w:basedOn w:val="Absatz-Standardschriftart"/>
    <w:uiPriority w:val="99"/>
    <w:semiHidden/>
    <w:unhideWhenUsed/>
    <w:rsid w:val="004B48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17048">
      <w:bodyDiv w:val="1"/>
      <w:marLeft w:val="0"/>
      <w:marRight w:val="0"/>
      <w:marTop w:val="0"/>
      <w:marBottom w:val="0"/>
      <w:divBdr>
        <w:top w:val="none" w:sz="0" w:space="0" w:color="auto"/>
        <w:left w:val="none" w:sz="0" w:space="0" w:color="auto"/>
        <w:bottom w:val="none" w:sz="0" w:space="0" w:color="auto"/>
        <w:right w:val="none" w:sz="0" w:space="0" w:color="auto"/>
      </w:divBdr>
    </w:div>
    <w:div w:id="314797781">
      <w:bodyDiv w:val="1"/>
      <w:marLeft w:val="0"/>
      <w:marRight w:val="0"/>
      <w:marTop w:val="0"/>
      <w:marBottom w:val="0"/>
      <w:divBdr>
        <w:top w:val="none" w:sz="0" w:space="0" w:color="auto"/>
        <w:left w:val="none" w:sz="0" w:space="0" w:color="auto"/>
        <w:bottom w:val="none" w:sz="0" w:space="0" w:color="auto"/>
        <w:right w:val="none" w:sz="0" w:space="0" w:color="auto"/>
      </w:divBdr>
    </w:div>
    <w:div w:id="324550830">
      <w:bodyDiv w:val="1"/>
      <w:marLeft w:val="0"/>
      <w:marRight w:val="0"/>
      <w:marTop w:val="0"/>
      <w:marBottom w:val="0"/>
      <w:divBdr>
        <w:top w:val="none" w:sz="0" w:space="0" w:color="auto"/>
        <w:left w:val="none" w:sz="0" w:space="0" w:color="auto"/>
        <w:bottom w:val="none" w:sz="0" w:space="0" w:color="auto"/>
        <w:right w:val="none" w:sz="0" w:space="0" w:color="auto"/>
      </w:divBdr>
    </w:div>
    <w:div w:id="439881891">
      <w:bodyDiv w:val="1"/>
      <w:marLeft w:val="0"/>
      <w:marRight w:val="0"/>
      <w:marTop w:val="0"/>
      <w:marBottom w:val="0"/>
      <w:divBdr>
        <w:top w:val="none" w:sz="0" w:space="0" w:color="auto"/>
        <w:left w:val="none" w:sz="0" w:space="0" w:color="auto"/>
        <w:bottom w:val="none" w:sz="0" w:space="0" w:color="auto"/>
        <w:right w:val="none" w:sz="0" w:space="0" w:color="auto"/>
      </w:divBdr>
    </w:div>
    <w:div w:id="665981464">
      <w:bodyDiv w:val="1"/>
      <w:marLeft w:val="0"/>
      <w:marRight w:val="0"/>
      <w:marTop w:val="0"/>
      <w:marBottom w:val="0"/>
      <w:divBdr>
        <w:top w:val="none" w:sz="0" w:space="0" w:color="auto"/>
        <w:left w:val="none" w:sz="0" w:space="0" w:color="auto"/>
        <w:bottom w:val="none" w:sz="0" w:space="0" w:color="auto"/>
        <w:right w:val="none" w:sz="0" w:space="0" w:color="auto"/>
      </w:divBdr>
    </w:div>
    <w:div w:id="698091591">
      <w:bodyDiv w:val="1"/>
      <w:marLeft w:val="0"/>
      <w:marRight w:val="0"/>
      <w:marTop w:val="0"/>
      <w:marBottom w:val="0"/>
      <w:divBdr>
        <w:top w:val="none" w:sz="0" w:space="0" w:color="auto"/>
        <w:left w:val="none" w:sz="0" w:space="0" w:color="auto"/>
        <w:bottom w:val="none" w:sz="0" w:space="0" w:color="auto"/>
        <w:right w:val="none" w:sz="0" w:space="0" w:color="auto"/>
      </w:divBdr>
    </w:div>
    <w:div w:id="1509255220">
      <w:bodyDiv w:val="1"/>
      <w:marLeft w:val="0"/>
      <w:marRight w:val="0"/>
      <w:marTop w:val="0"/>
      <w:marBottom w:val="0"/>
      <w:divBdr>
        <w:top w:val="none" w:sz="0" w:space="0" w:color="auto"/>
        <w:left w:val="none" w:sz="0" w:space="0" w:color="auto"/>
        <w:bottom w:val="none" w:sz="0" w:space="0" w:color="auto"/>
        <w:right w:val="none" w:sz="0" w:space="0" w:color="auto"/>
      </w:divBdr>
    </w:div>
    <w:div w:id="1571695897">
      <w:bodyDiv w:val="1"/>
      <w:marLeft w:val="0"/>
      <w:marRight w:val="0"/>
      <w:marTop w:val="0"/>
      <w:marBottom w:val="0"/>
      <w:divBdr>
        <w:top w:val="none" w:sz="0" w:space="0" w:color="auto"/>
        <w:left w:val="none" w:sz="0" w:space="0" w:color="auto"/>
        <w:bottom w:val="none" w:sz="0" w:space="0" w:color="auto"/>
        <w:right w:val="none" w:sz="0" w:space="0" w:color="auto"/>
      </w:divBdr>
    </w:div>
    <w:div w:id="1957439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png"/><Relationship Id="rId21" Type="http://schemas.openxmlformats.org/officeDocument/2006/relationships/header" Target="header8.xml"/><Relationship Id="rId42" Type="http://schemas.openxmlformats.org/officeDocument/2006/relationships/image" Target="media/image3.png"/><Relationship Id="rId63" Type="http://schemas.openxmlformats.org/officeDocument/2006/relationships/image" Target="media/image22.png"/><Relationship Id="rId84" Type="http://schemas.openxmlformats.org/officeDocument/2006/relationships/image" Target="media/image41.png"/><Relationship Id="rId138" Type="http://schemas.openxmlformats.org/officeDocument/2006/relationships/image" Target="media/image95.png"/><Relationship Id="rId107" Type="http://schemas.openxmlformats.org/officeDocument/2006/relationships/image" Target="media/image64.jpeg"/><Relationship Id="rId11" Type="http://schemas.openxmlformats.org/officeDocument/2006/relationships/header" Target="header1.xml"/><Relationship Id="rId32" Type="http://schemas.openxmlformats.org/officeDocument/2006/relationships/footer" Target="footer5.xml"/><Relationship Id="rId53" Type="http://schemas.openxmlformats.org/officeDocument/2006/relationships/image" Target="media/image14.png"/><Relationship Id="rId74" Type="http://schemas.openxmlformats.org/officeDocument/2006/relationships/image" Target="media/image31.png"/><Relationship Id="rId128" Type="http://schemas.openxmlformats.org/officeDocument/2006/relationships/image" Target="media/image85.png"/><Relationship Id="rId149" Type="http://schemas.openxmlformats.org/officeDocument/2006/relationships/footer" Target="footer13.xml"/><Relationship Id="rId5" Type="http://schemas.openxmlformats.org/officeDocument/2006/relationships/numbering" Target="numbering.xml"/><Relationship Id="rId95" Type="http://schemas.openxmlformats.org/officeDocument/2006/relationships/image" Target="media/image52.png"/><Relationship Id="rId22" Type="http://schemas.openxmlformats.org/officeDocument/2006/relationships/header" Target="header9.xml"/><Relationship Id="rId27" Type="http://schemas.openxmlformats.org/officeDocument/2006/relationships/header" Target="header14.xml"/><Relationship Id="rId43" Type="http://schemas.openxmlformats.org/officeDocument/2006/relationships/image" Target="media/image4.png"/><Relationship Id="rId48" Type="http://schemas.openxmlformats.org/officeDocument/2006/relationships/image" Target="media/image9.png"/><Relationship Id="rId64" Type="http://schemas.openxmlformats.org/officeDocument/2006/relationships/image" Target="media/image23.png"/><Relationship Id="rId69" Type="http://schemas.openxmlformats.org/officeDocument/2006/relationships/image" Target="media/image26.png"/><Relationship Id="rId113" Type="http://schemas.openxmlformats.org/officeDocument/2006/relationships/image" Target="media/image70.png"/><Relationship Id="rId118" Type="http://schemas.openxmlformats.org/officeDocument/2006/relationships/image" Target="media/image75.png"/><Relationship Id="rId134" Type="http://schemas.openxmlformats.org/officeDocument/2006/relationships/image" Target="media/image91.png"/><Relationship Id="rId139" Type="http://schemas.openxmlformats.org/officeDocument/2006/relationships/image" Target="media/image96.png"/><Relationship Id="rId80" Type="http://schemas.openxmlformats.org/officeDocument/2006/relationships/image" Target="media/image37.jpeg"/><Relationship Id="rId85" Type="http://schemas.openxmlformats.org/officeDocument/2006/relationships/image" Target="media/image42.png"/><Relationship Id="rId150" Type="http://schemas.openxmlformats.org/officeDocument/2006/relationships/fontTable" Target="fontTable.xml"/><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header" Target="header18.xml"/><Relationship Id="rId38" Type="http://schemas.openxmlformats.org/officeDocument/2006/relationships/header" Target="header21.xml"/><Relationship Id="rId59" Type="http://schemas.openxmlformats.org/officeDocument/2006/relationships/image" Target="media/image20.png"/><Relationship Id="rId103" Type="http://schemas.openxmlformats.org/officeDocument/2006/relationships/image" Target="media/image60.png"/><Relationship Id="rId108" Type="http://schemas.openxmlformats.org/officeDocument/2006/relationships/image" Target="media/image65.png"/><Relationship Id="rId124" Type="http://schemas.openxmlformats.org/officeDocument/2006/relationships/image" Target="media/image81.png"/><Relationship Id="rId129" Type="http://schemas.openxmlformats.org/officeDocument/2006/relationships/image" Target="media/image86.png"/><Relationship Id="rId54" Type="http://schemas.openxmlformats.org/officeDocument/2006/relationships/image" Target="media/image15.png"/><Relationship Id="rId70" Type="http://schemas.openxmlformats.org/officeDocument/2006/relationships/image" Target="media/image27.png"/><Relationship Id="rId75" Type="http://schemas.openxmlformats.org/officeDocument/2006/relationships/image" Target="media/image32.png"/><Relationship Id="rId91" Type="http://schemas.openxmlformats.org/officeDocument/2006/relationships/image" Target="media/image48.png"/><Relationship Id="rId96" Type="http://schemas.openxmlformats.org/officeDocument/2006/relationships/image" Target="media/image53.png"/><Relationship Id="rId140" Type="http://schemas.openxmlformats.org/officeDocument/2006/relationships/image" Target="media/image97.png"/><Relationship Id="rId145" Type="http://schemas.openxmlformats.org/officeDocument/2006/relationships/image" Target="media/image102.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10.xml"/><Relationship Id="rId28" Type="http://schemas.openxmlformats.org/officeDocument/2006/relationships/header" Target="header15.xml"/><Relationship Id="rId49" Type="http://schemas.openxmlformats.org/officeDocument/2006/relationships/image" Target="media/image10.png"/><Relationship Id="rId114" Type="http://schemas.openxmlformats.org/officeDocument/2006/relationships/image" Target="media/image71.png"/><Relationship Id="rId119" Type="http://schemas.openxmlformats.org/officeDocument/2006/relationships/image" Target="media/image76.png"/><Relationship Id="rId44" Type="http://schemas.openxmlformats.org/officeDocument/2006/relationships/image" Target="media/image5.emf"/><Relationship Id="rId60" Type="http://schemas.openxmlformats.org/officeDocument/2006/relationships/footer" Target="footer9.xml"/><Relationship Id="rId65" Type="http://schemas.openxmlformats.org/officeDocument/2006/relationships/footer" Target="footer11.xml"/><Relationship Id="rId81" Type="http://schemas.openxmlformats.org/officeDocument/2006/relationships/image" Target="media/image38.jpeg"/><Relationship Id="rId86" Type="http://schemas.openxmlformats.org/officeDocument/2006/relationships/image" Target="media/image43.png"/><Relationship Id="rId130" Type="http://schemas.openxmlformats.org/officeDocument/2006/relationships/image" Target="media/image87.png"/><Relationship Id="rId135" Type="http://schemas.openxmlformats.org/officeDocument/2006/relationships/image" Target="media/image92.png"/><Relationship Id="rId151"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footer" Target="footer7.xml"/><Relationship Id="rId109" Type="http://schemas.openxmlformats.org/officeDocument/2006/relationships/image" Target="media/image66.png"/><Relationship Id="rId34" Type="http://schemas.openxmlformats.org/officeDocument/2006/relationships/header" Target="header19.xml"/><Relationship Id="rId50"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image" Target="media/image33.png"/><Relationship Id="rId97" Type="http://schemas.openxmlformats.org/officeDocument/2006/relationships/image" Target="media/image54.png"/><Relationship Id="rId104" Type="http://schemas.openxmlformats.org/officeDocument/2006/relationships/image" Target="media/image61.png"/><Relationship Id="rId120" Type="http://schemas.openxmlformats.org/officeDocument/2006/relationships/image" Target="media/image77.png"/><Relationship Id="rId125" Type="http://schemas.openxmlformats.org/officeDocument/2006/relationships/image" Target="media/image82.png"/><Relationship Id="rId141" Type="http://schemas.openxmlformats.org/officeDocument/2006/relationships/image" Target="media/image98.png"/><Relationship Id="rId146" Type="http://schemas.openxmlformats.org/officeDocument/2006/relationships/image" Target="media/image103.png"/><Relationship Id="rId7" Type="http://schemas.openxmlformats.org/officeDocument/2006/relationships/settings" Target="settings.xml"/><Relationship Id="rId71" Type="http://schemas.openxmlformats.org/officeDocument/2006/relationships/image" Target="media/image28.png"/><Relationship Id="rId92" Type="http://schemas.openxmlformats.org/officeDocument/2006/relationships/image" Target="media/image49.png"/><Relationship Id="rId2" Type="http://schemas.openxmlformats.org/officeDocument/2006/relationships/customXml" Target="../customXml/item2.xml"/><Relationship Id="rId29" Type="http://schemas.openxmlformats.org/officeDocument/2006/relationships/header" Target="header16.xml"/><Relationship Id="rId24" Type="http://schemas.openxmlformats.org/officeDocument/2006/relationships/header" Target="header11.xml"/><Relationship Id="rId40" Type="http://schemas.openxmlformats.org/officeDocument/2006/relationships/footer" Target="footer8.xml"/><Relationship Id="rId45" Type="http://schemas.openxmlformats.org/officeDocument/2006/relationships/image" Target="media/image6.png"/><Relationship Id="rId66" Type="http://schemas.openxmlformats.org/officeDocument/2006/relationships/footer" Target="footer12.xml"/><Relationship Id="rId87" Type="http://schemas.openxmlformats.org/officeDocument/2006/relationships/image" Target="media/image44.jpeg"/><Relationship Id="rId110" Type="http://schemas.openxmlformats.org/officeDocument/2006/relationships/image" Target="media/image67.png"/><Relationship Id="rId115" Type="http://schemas.openxmlformats.org/officeDocument/2006/relationships/image" Target="media/image72.png"/><Relationship Id="rId131" Type="http://schemas.openxmlformats.org/officeDocument/2006/relationships/image" Target="media/image88.png"/><Relationship Id="rId136" Type="http://schemas.openxmlformats.org/officeDocument/2006/relationships/image" Target="media/image93.png"/><Relationship Id="rId61" Type="http://schemas.openxmlformats.org/officeDocument/2006/relationships/footer" Target="footer10.xml"/><Relationship Id="rId82" Type="http://schemas.openxmlformats.org/officeDocument/2006/relationships/image" Target="media/image39.jpeg"/><Relationship Id="rId19" Type="http://schemas.openxmlformats.org/officeDocument/2006/relationships/header" Target="header6.xml"/><Relationship Id="rId14" Type="http://schemas.openxmlformats.org/officeDocument/2006/relationships/footer" Target="footer2.xml"/><Relationship Id="rId30" Type="http://schemas.openxmlformats.org/officeDocument/2006/relationships/header" Target="header17.xml"/><Relationship Id="rId35" Type="http://schemas.openxmlformats.org/officeDocument/2006/relationships/footer" Target="footer6.xml"/><Relationship Id="rId56" Type="http://schemas.openxmlformats.org/officeDocument/2006/relationships/image" Target="media/image17.png"/><Relationship Id="rId77" Type="http://schemas.openxmlformats.org/officeDocument/2006/relationships/image" Target="media/image34.png"/><Relationship Id="rId100" Type="http://schemas.openxmlformats.org/officeDocument/2006/relationships/image" Target="media/image57.png"/><Relationship Id="rId105" Type="http://schemas.openxmlformats.org/officeDocument/2006/relationships/image" Target="media/image62.png"/><Relationship Id="rId126" Type="http://schemas.openxmlformats.org/officeDocument/2006/relationships/image" Target="media/image83.png"/><Relationship Id="rId147" Type="http://schemas.openxmlformats.org/officeDocument/2006/relationships/image" Target="media/image104.png"/><Relationship Id="rId8" Type="http://schemas.openxmlformats.org/officeDocument/2006/relationships/webSettings" Target="webSettings.xml"/><Relationship Id="rId51" Type="http://schemas.openxmlformats.org/officeDocument/2006/relationships/image" Target="media/image12.png"/><Relationship Id="rId72" Type="http://schemas.openxmlformats.org/officeDocument/2006/relationships/image" Target="media/image29.jpeg"/><Relationship Id="rId93" Type="http://schemas.openxmlformats.org/officeDocument/2006/relationships/image" Target="media/image50.png"/><Relationship Id="rId98" Type="http://schemas.openxmlformats.org/officeDocument/2006/relationships/image" Target="media/image55.png"/><Relationship Id="rId121" Type="http://schemas.openxmlformats.org/officeDocument/2006/relationships/image" Target="media/image78.png"/><Relationship Id="rId142" Type="http://schemas.openxmlformats.org/officeDocument/2006/relationships/image" Target="media/image99.jpeg"/><Relationship Id="rId3" Type="http://schemas.openxmlformats.org/officeDocument/2006/relationships/customXml" Target="../customXml/item3.xml"/><Relationship Id="rId25" Type="http://schemas.openxmlformats.org/officeDocument/2006/relationships/header" Target="header12.xml"/><Relationship Id="rId46" Type="http://schemas.openxmlformats.org/officeDocument/2006/relationships/image" Target="media/image7.png"/><Relationship Id="rId67" Type="http://schemas.openxmlformats.org/officeDocument/2006/relationships/image" Target="media/image24.png"/><Relationship Id="rId116" Type="http://schemas.openxmlformats.org/officeDocument/2006/relationships/image" Target="media/image73.png"/><Relationship Id="rId137" Type="http://schemas.openxmlformats.org/officeDocument/2006/relationships/image" Target="media/image94.png"/><Relationship Id="rId20" Type="http://schemas.openxmlformats.org/officeDocument/2006/relationships/header" Target="header7.xml"/><Relationship Id="rId41" Type="http://schemas.openxmlformats.org/officeDocument/2006/relationships/image" Target="media/image2.png"/><Relationship Id="rId62" Type="http://schemas.openxmlformats.org/officeDocument/2006/relationships/image" Target="media/image21.png"/><Relationship Id="rId83" Type="http://schemas.openxmlformats.org/officeDocument/2006/relationships/image" Target="media/image40.png"/><Relationship Id="rId88" Type="http://schemas.openxmlformats.org/officeDocument/2006/relationships/image" Target="media/image45.jpeg"/><Relationship Id="rId111" Type="http://schemas.openxmlformats.org/officeDocument/2006/relationships/image" Target="media/image68.png"/><Relationship Id="rId132" Type="http://schemas.openxmlformats.org/officeDocument/2006/relationships/image" Target="media/image89.png"/><Relationship Id="rId15" Type="http://schemas.openxmlformats.org/officeDocument/2006/relationships/footer" Target="footer3.xml"/><Relationship Id="rId36" Type="http://schemas.openxmlformats.org/officeDocument/2006/relationships/image" Target="media/image1.png"/><Relationship Id="rId57" Type="http://schemas.openxmlformats.org/officeDocument/2006/relationships/image" Target="media/image18.emf"/><Relationship Id="rId106" Type="http://schemas.openxmlformats.org/officeDocument/2006/relationships/image" Target="media/image63.jpeg"/><Relationship Id="rId127" Type="http://schemas.openxmlformats.org/officeDocument/2006/relationships/image" Target="media/image84.png"/><Relationship Id="rId10" Type="http://schemas.openxmlformats.org/officeDocument/2006/relationships/endnotes" Target="endnotes.xml"/><Relationship Id="rId31" Type="http://schemas.openxmlformats.org/officeDocument/2006/relationships/footer" Target="footer4.xml"/><Relationship Id="rId52" Type="http://schemas.openxmlformats.org/officeDocument/2006/relationships/image" Target="media/image13.png"/><Relationship Id="rId73" Type="http://schemas.openxmlformats.org/officeDocument/2006/relationships/image" Target="media/image30.png"/><Relationship Id="rId78" Type="http://schemas.openxmlformats.org/officeDocument/2006/relationships/image" Target="media/image35.jpeg"/><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png"/><Relationship Id="rId122" Type="http://schemas.openxmlformats.org/officeDocument/2006/relationships/image" Target="media/image79.png"/><Relationship Id="rId143" Type="http://schemas.openxmlformats.org/officeDocument/2006/relationships/image" Target="media/image100.png"/><Relationship Id="rId148" Type="http://schemas.openxmlformats.org/officeDocument/2006/relationships/header" Target="header2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13.xml"/><Relationship Id="rId47" Type="http://schemas.openxmlformats.org/officeDocument/2006/relationships/image" Target="media/image8.png"/><Relationship Id="rId68" Type="http://schemas.openxmlformats.org/officeDocument/2006/relationships/image" Target="media/image25.png"/><Relationship Id="rId89" Type="http://schemas.openxmlformats.org/officeDocument/2006/relationships/image" Target="media/image46.png"/><Relationship Id="rId112" Type="http://schemas.openxmlformats.org/officeDocument/2006/relationships/image" Target="media/image69.png"/><Relationship Id="rId133" Type="http://schemas.openxmlformats.org/officeDocument/2006/relationships/image" Target="media/image90.png"/><Relationship Id="rId16" Type="http://schemas.openxmlformats.org/officeDocument/2006/relationships/header" Target="header3.xml"/><Relationship Id="rId37" Type="http://schemas.openxmlformats.org/officeDocument/2006/relationships/header" Target="header20.xml"/><Relationship Id="rId58" Type="http://schemas.openxmlformats.org/officeDocument/2006/relationships/image" Target="media/image19.jpeg"/><Relationship Id="rId79" Type="http://schemas.openxmlformats.org/officeDocument/2006/relationships/image" Target="media/image36.png"/><Relationship Id="rId102" Type="http://schemas.openxmlformats.org/officeDocument/2006/relationships/image" Target="media/image59.png"/><Relationship Id="rId123" Type="http://schemas.openxmlformats.org/officeDocument/2006/relationships/image" Target="media/image80.png"/><Relationship Id="rId144" Type="http://schemas.openxmlformats.org/officeDocument/2006/relationships/image" Target="media/image101.jpeg"/><Relationship Id="rId90" Type="http://schemas.openxmlformats.org/officeDocument/2006/relationships/image" Target="media/image4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B1505DCFE6AEC4FB18808F210A10531" ma:contentTypeVersion="15" ma:contentTypeDescription="Ein neues Dokument erstellen." ma:contentTypeScope="" ma:versionID="20f4a919a8dec93ef3b1b83427d8c748">
  <xsd:schema xmlns:xsd="http://www.w3.org/2001/XMLSchema" xmlns:xs="http://www.w3.org/2001/XMLSchema" xmlns:p="http://schemas.microsoft.com/office/2006/metadata/properties" xmlns:ns2="d3142e2d-0efd-4570-9a0d-3c830765c998" xmlns:ns3="30adf5ac-5743-4d3f-96ed-e918ee3e5290" targetNamespace="http://schemas.microsoft.com/office/2006/metadata/properties" ma:root="true" ma:fieldsID="15e7a739a461a62e35a54f2e7be4af5c" ns2:_="" ns3:_="">
    <xsd:import namespace="d3142e2d-0efd-4570-9a0d-3c830765c998"/>
    <xsd:import namespace="30adf5ac-5743-4d3f-96ed-e918ee3e529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142e2d-0efd-4570-9a0d-3c830765c998"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b8eb77c2-7484-400f-8eca-7c1ebfa7cfc4}" ma:internalName="TaxCatchAll" ma:showField="CatchAllData" ma:web="d3142e2d-0efd-4570-9a0d-3c830765c9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adf5ac-5743-4d3f-96ed-e918ee3e52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7f320ba5-cd8f-4118-890f-85ee5857771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3142e2d-0efd-4570-9a0d-3c830765c998" xsi:nil="true"/>
    <lcf76f155ced4ddcb4097134ff3c332f xmlns="30adf5ac-5743-4d3f-96ed-e918ee3e529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DF4CB-593E-4E29-BAEC-B3D1FA9166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142e2d-0efd-4570-9a0d-3c830765c998"/>
    <ds:schemaRef ds:uri="30adf5ac-5743-4d3f-96ed-e918ee3e52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B2F699-D932-475A-8943-8EE098B30FE1}">
  <ds:schemaRefs>
    <ds:schemaRef ds:uri="http://schemas.microsoft.com/sharepoint/v3/contenttype/forms"/>
  </ds:schemaRefs>
</ds:datastoreItem>
</file>

<file path=customXml/itemProps3.xml><?xml version="1.0" encoding="utf-8"?>
<ds:datastoreItem xmlns:ds="http://schemas.openxmlformats.org/officeDocument/2006/customXml" ds:itemID="{0FC99A3F-CEDB-451B-B989-1EA8C46650E2}">
  <ds:schemaRefs>
    <ds:schemaRef ds:uri="http://schemas.microsoft.com/office/2006/metadata/properties"/>
    <ds:schemaRef ds:uri="http://schemas.microsoft.com/office/infopath/2007/PartnerControls"/>
    <ds:schemaRef ds:uri="d3142e2d-0efd-4570-9a0d-3c830765c998"/>
    <ds:schemaRef ds:uri="30adf5ac-5743-4d3f-96ed-e918ee3e5290"/>
  </ds:schemaRefs>
</ds:datastoreItem>
</file>

<file path=customXml/itemProps4.xml><?xml version="1.0" encoding="utf-8"?>
<ds:datastoreItem xmlns:ds="http://schemas.openxmlformats.org/officeDocument/2006/customXml" ds:itemID="{EF4D516C-7951-A342-836B-4C815C24D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41976</Words>
  <Characters>269073</Characters>
  <Application>Microsoft Office Word</Application>
  <DocSecurity>0</DocSecurity>
  <Lines>6562</Lines>
  <Paragraphs>6912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304137</CharactersWithSpaces>
  <SharedDoc>false</SharedDoc>
  <HLinks>
    <vt:vector size="1902" baseType="variant">
      <vt:variant>
        <vt:i4>1638463</vt:i4>
      </vt:variant>
      <vt:variant>
        <vt:i4>1910</vt:i4>
      </vt:variant>
      <vt:variant>
        <vt:i4>0</vt:i4>
      </vt:variant>
      <vt:variant>
        <vt:i4>5</vt:i4>
      </vt:variant>
      <vt:variant>
        <vt:lpwstr/>
      </vt:variant>
      <vt:variant>
        <vt:lpwstr>_Toc416354886</vt:lpwstr>
      </vt:variant>
      <vt:variant>
        <vt:i4>1638463</vt:i4>
      </vt:variant>
      <vt:variant>
        <vt:i4>1904</vt:i4>
      </vt:variant>
      <vt:variant>
        <vt:i4>0</vt:i4>
      </vt:variant>
      <vt:variant>
        <vt:i4>5</vt:i4>
      </vt:variant>
      <vt:variant>
        <vt:lpwstr/>
      </vt:variant>
      <vt:variant>
        <vt:lpwstr>_Toc416354885</vt:lpwstr>
      </vt:variant>
      <vt:variant>
        <vt:i4>1638463</vt:i4>
      </vt:variant>
      <vt:variant>
        <vt:i4>1898</vt:i4>
      </vt:variant>
      <vt:variant>
        <vt:i4>0</vt:i4>
      </vt:variant>
      <vt:variant>
        <vt:i4>5</vt:i4>
      </vt:variant>
      <vt:variant>
        <vt:lpwstr/>
      </vt:variant>
      <vt:variant>
        <vt:lpwstr>_Toc416354884</vt:lpwstr>
      </vt:variant>
      <vt:variant>
        <vt:i4>1638463</vt:i4>
      </vt:variant>
      <vt:variant>
        <vt:i4>1892</vt:i4>
      </vt:variant>
      <vt:variant>
        <vt:i4>0</vt:i4>
      </vt:variant>
      <vt:variant>
        <vt:i4>5</vt:i4>
      </vt:variant>
      <vt:variant>
        <vt:lpwstr/>
      </vt:variant>
      <vt:variant>
        <vt:lpwstr>_Toc416354883</vt:lpwstr>
      </vt:variant>
      <vt:variant>
        <vt:i4>1638463</vt:i4>
      </vt:variant>
      <vt:variant>
        <vt:i4>1886</vt:i4>
      </vt:variant>
      <vt:variant>
        <vt:i4>0</vt:i4>
      </vt:variant>
      <vt:variant>
        <vt:i4>5</vt:i4>
      </vt:variant>
      <vt:variant>
        <vt:lpwstr/>
      </vt:variant>
      <vt:variant>
        <vt:lpwstr>_Toc416354882</vt:lpwstr>
      </vt:variant>
      <vt:variant>
        <vt:i4>1638463</vt:i4>
      </vt:variant>
      <vt:variant>
        <vt:i4>1880</vt:i4>
      </vt:variant>
      <vt:variant>
        <vt:i4>0</vt:i4>
      </vt:variant>
      <vt:variant>
        <vt:i4>5</vt:i4>
      </vt:variant>
      <vt:variant>
        <vt:lpwstr/>
      </vt:variant>
      <vt:variant>
        <vt:lpwstr>_Toc416354881</vt:lpwstr>
      </vt:variant>
      <vt:variant>
        <vt:i4>1638463</vt:i4>
      </vt:variant>
      <vt:variant>
        <vt:i4>1874</vt:i4>
      </vt:variant>
      <vt:variant>
        <vt:i4>0</vt:i4>
      </vt:variant>
      <vt:variant>
        <vt:i4>5</vt:i4>
      </vt:variant>
      <vt:variant>
        <vt:lpwstr/>
      </vt:variant>
      <vt:variant>
        <vt:lpwstr>_Toc416354880</vt:lpwstr>
      </vt:variant>
      <vt:variant>
        <vt:i4>1441855</vt:i4>
      </vt:variant>
      <vt:variant>
        <vt:i4>1868</vt:i4>
      </vt:variant>
      <vt:variant>
        <vt:i4>0</vt:i4>
      </vt:variant>
      <vt:variant>
        <vt:i4>5</vt:i4>
      </vt:variant>
      <vt:variant>
        <vt:lpwstr/>
      </vt:variant>
      <vt:variant>
        <vt:lpwstr>_Toc416354879</vt:lpwstr>
      </vt:variant>
      <vt:variant>
        <vt:i4>1441855</vt:i4>
      </vt:variant>
      <vt:variant>
        <vt:i4>1862</vt:i4>
      </vt:variant>
      <vt:variant>
        <vt:i4>0</vt:i4>
      </vt:variant>
      <vt:variant>
        <vt:i4>5</vt:i4>
      </vt:variant>
      <vt:variant>
        <vt:lpwstr/>
      </vt:variant>
      <vt:variant>
        <vt:lpwstr>_Toc416354878</vt:lpwstr>
      </vt:variant>
      <vt:variant>
        <vt:i4>1441855</vt:i4>
      </vt:variant>
      <vt:variant>
        <vt:i4>1856</vt:i4>
      </vt:variant>
      <vt:variant>
        <vt:i4>0</vt:i4>
      </vt:variant>
      <vt:variant>
        <vt:i4>5</vt:i4>
      </vt:variant>
      <vt:variant>
        <vt:lpwstr/>
      </vt:variant>
      <vt:variant>
        <vt:lpwstr>_Toc416354877</vt:lpwstr>
      </vt:variant>
      <vt:variant>
        <vt:i4>1441855</vt:i4>
      </vt:variant>
      <vt:variant>
        <vt:i4>1850</vt:i4>
      </vt:variant>
      <vt:variant>
        <vt:i4>0</vt:i4>
      </vt:variant>
      <vt:variant>
        <vt:i4>5</vt:i4>
      </vt:variant>
      <vt:variant>
        <vt:lpwstr/>
      </vt:variant>
      <vt:variant>
        <vt:lpwstr>_Toc416354876</vt:lpwstr>
      </vt:variant>
      <vt:variant>
        <vt:i4>1441855</vt:i4>
      </vt:variant>
      <vt:variant>
        <vt:i4>1844</vt:i4>
      </vt:variant>
      <vt:variant>
        <vt:i4>0</vt:i4>
      </vt:variant>
      <vt:variant>
        <vt:i4>5</vt:i4>
      </vt:variant>
      <vt:variant>
        <vt:lpwstr/>
      </vt:variant>
      <vt:variant>
        <vt:lpwstr>_Toc416354875</vt:lpwstr>
      </vt:variant>
      <vt:variant>
        <vt:i4>1572927</vt:i4>
      </vt:variant>
      <vt:variant>
        <vt:i4>1835</vt:i4>
      </vt:variant>
      <vt:variant>
        <vt:i4>0</vt:i4>
      </vt:variant>
      <vt:variant>
        <vt:i4>5</vt:i4>
      </vt:variant>
      <vt:variant>
        <vt:lpwstr/>
      </vt:variant>
      <vt:variant>
        <vt:lpwstr>_Toc416354898</vt:lpwstr>
      </vt:variant>
      <vt:variant>
        <vt:i4>1572927</vt:i4>
      </vt:variant>
      <vt:variant>
        <vt:i4>1829</vt:i4>
      </vt:variant>
      <vt:variant>
        <vt:i4>0</vt:i4>
      </vt:variant>
      <vt:variant>
        <vt:i4>5</vt:i4>
      </vt:variant>
      <vt:variant>
        <vt:lpwstr/>
      </vt:variant>
      <vt:variant>
        <vt:lpwstr>_Toc416354897</vt:lpwstr>
      </vt:variant>
      <vt:variant>
        <vt:i4>1572927</vt:i4>
      </vt:variant>
      <vt:variant>
        <vt:i4>1823</vt:i4>
      </vt:variant>
      <vt:variant>
        <vt:i4>0</vt:i4>
      </vt:variant>
      <vt:variant>
        <vt:i4>5</vt:i4>
      </vt:variant>
      <vt:variant>
        <vt:lpwstr/>
      </vt:variant>
      <vt:variant>
        <vt:lpwstr>_Toc416354896</vt:lpwstr>
      </vt:variant>
      <vt:variant>
        <vt:i4>1572927</vt:i4>
      </vt:variant>
      <vt:variant>
        <vt:i4>1817</vt:i4>
      </vt:variant>
      <vt:variant>
        <vt:i4>0</vt:i4>
      </vt:variant>
      <vt:variant>
        <vt:i4>5</vt:i4>
      </vt:variant>
      <vt:variant>
        <vt:lpwstr/>
      </vt:variant>
      <vt:variant>
        <vt:lpwstr>_Toc416354895</vt:lpwstr>
      </vt:variant>
      <vt:variant>
        <vt:i4>1572927</vt:i4>
      </vt:variant>
      <vt:variant>
        <vt:i4>1811</vt:i4>
      </vt:variant>
      <vt:variant>
        <vt:i4>0</vt:i4>
      </vt:variant>
      <vt:variant>
        <vt:i4>5</vt:i4>
      </vt:variant>
      <vt:variant>
        <vt:lpwstr/>
      </vt:variant>
      <vt:variant>
        <vt:lpwstr>_Toc416354894</vt:lpwstr>
      </vt:variant>
      <vt:variant>
        <vt:i4>1572927</vt:i4>
      </vt:variant>
      <vt:variant>
        <vt:i4>1805</vt:i4>
      </vt:variant>
      <vt:variant>
        <vt:i4>0</vt:i4>
      </vt:variant>
      <vt:variant>
        <vt:i4>5</vt:i4>
      </vt:variant>
      <vt:variant>
        <vt:lpwstr/>
      </vt:variant>
      <vt:variant>
        <vt:lpwstr>_Toc416354893</vt:lpwstr>
      </vt:variant>
      <vt:variant>
        <vt:i4>1572927</vt:i4>
      </vt:variant>
      <vt:variant>
        <vt:i4>1799</vt:i4>
      </vt:variant>
      <vt:variant>
        <vt:i4>0</vt:i4>
      </vt:variant>
      <vt:variant>
        <vt:i4>5</vt:i4>
      </vt:variant>
      <vt:variant>
        <vt:lpwstr/>
      </vt:variant>
      <vt:variant>
        <vt:lpwstr>_Toc416354892</vt:lpwstr>
      </vt:variant>
      <vt:variant>
        <vt:i4>1572927</vt:i4>
      </vt:variant>
      <vt:variant>
        <vt:i4>1793</vt:i4>
      </vt:variant>
      <vt:variant>
        <vt:i4>0</vt:i4>
      </vt:variant>
      <vt:variant>
        <vt:i4>5</vt:i4>
      </vt:variant>
      <vt:variant>
        <vt:lpwstr/>
      </vt:variant>
      <vt:variant>
        <vt:lpwstr>_Toc416354891</vt:lpwstr>
      </vt:variant>
      <vt:variant>
        <vt:i4>1572927</vt:i4>
      </vt:variant>
      <vt:variant>
        <vt:i4>1787</vt:i4>
      </vt:variant>
      <vt:variant>
        <vt:i4>0</vt:i4>
      </vt:variant>
      <vt:variant>
        <vt:i4>5</vt:i4>
      </vt:variant>
      <vt:variant>
        <vt:lpwstr/>
      </vt:variant>
      <vt:variant>
        <vt:lpwstr>_Toc416354890</vt:lpwstr>
      </vt:variant>
      <vt:variant>
        <vt:i4>1638463</vt:i4>
      </vt:variant>
      <vt:variant>
        <vt:i4>1781</vt:i4>
      </vt:variant>
      <vt:variant>
        <vt:i4>0</vt:i4>
      </vt:variant>
      <vt:variant>
        <vt:i4>5</vt:i4>
      </vt:variant>
      <vt:variant>
        <vt:lpwstr/>
      </vt:variant>
      <vt:variant>
        <vt:lpwstr>_Toc416354889</vt:lpwstr>
      </vt:variant>
      <vt:variant>
        <vt:i4>1638463</vt:i4>
      </vt:variant>
      <vt:variant>
        <vt:i4>1775</vt:i4>
      </vt:variant>
      <vt:variant>
        <vt:i4>0</vt:i4>
      </vt:variant>
      <vt:variant>
        <vt:i4>5</vt:i4>
      </vt:variant>
      <vt:variant>
        <vt:lpwstr/>
      </vt:variant>
      <vt:variant>
        <vt:lpwstr>_Toc416354888</vt:lpwstr>
      </vt:variant>
      <vt:variant>
        <vt:i4>1638463</vt:i4>
      </vt:variant>
      <vt:variant>
        <vt:i4>1769</vt:i4>
      </vt:variant>
      <vt:variant>
        <vt:i4>0</vt:i4>
      </vt:variant>
      <vt:variant>
        <vt:i4>5</vt:i4>
      </vt:variant>
      <vt:variant>
        <vt:lpwstr/>
      </vt:variant>
      <vt:variant>
        <vt:lpwstr>_Toc416354887</vt:lpwstr>
      </vt:variant>
      <vt:variant>
        <vt:i4>1572926</vt:i4>
      </vt:variant>
      <vt:variant>
        <vt:i4>1760</vt:i4>
      </vt:variant>
      <vt:variant>
        <vt:i4>0</vt:i4>
      </vt:variant>
      <vt:variant>
        <vt:i4>5</vt:i4>
      </vt:variant>
      <vt:variant>
        <vt:lpwstr/>
      </vt:variant>
      <vt:variant>
        <vt:lpwstr>_Toc416354994</vt:lpwstr>
      </vt:variant>
      <vt:variant>
        <vt:i4>1572926</vt:i4>
      </vt:variant>
      <vt:variant>
        <vt:i4>1754</vt:i4>
      </vt:variant>
      <vt:variant>
        <vt:i4>0</vt:i4>
      </vt:variant>
      <vt:variant>
        <vt:i4>5</vt:i4>
      </vt:variant>
      <vt:variant>
        <vt:lpwstr/>
      </vt:variant>
      <vt:variant>
        <vt:lpwstr>_Toc416354993</vt:lpwstr>
      </vt:variant>
      <vt:variant>
        <vt:i4>1572926</vt:i4>
      </vt:variant>
      <vt:variant>
        <vt:i4>1748</vt:i4>
      </vt:variant>
      <vt:variant>
        <vt:i4>0</vt:i4>
      </vt:variant>
      <vt:variant>
        <vt:i4>5</vt:i4>
      </vt:variant>
      <vt:variant>
        <vt:lpwstr/>
      </vt:variant>
      <vt:variant>
        <vt:lpwstr>_Toc416354992</vt:lpwstr>
      </vt:variant>
      <vt:variant>
        <vt:i4>1572926</vt:i4>
      </vt:variant>
      <vt:variant>
        <vt:i4>1742</vt:i4>
      </vt:variant>
      <vt:variant>
        <vt:i4>0</vt:i4>
      </vt:variant>
      <vt:variant>
        <vt:i4>5</vt:i4>
      </vt:variant>
      <vt:variant>
        <vt:lpwstr/>
      </vt:variant>
      <vt:variant>
        <vt:lpwstr>_Toc416354991</vt:lpwstr>
      </vt:variant>
      <vt:variant>
        <vt:i4>1572926</vt:i4>
      </vt:variant>
      <vt:variant>
        <vt:i4>1736</vt:i4>
      </vt:variant>
      <vt:variant>
        <vt:i4>0</vt:i4>
      </vt:variant>
      <vt:variant>
        <vt:i4>5</vt:i4>
      </vt:variant>
      <vt:variant>
        <vt:lpwstr/>
      </vt:variant>
      <vt:variant>
        <vt:lpwstr>_Toc416354990</vt:lpwstr>
      </vt:variant>
      <vt:variant>
        <vt:i4>1638462</vt:i4>
      </vt:variant>
      <vt:variant>
        <vt:i4>1730</vt:i4>
      </vt:variant>
      <vt:variant>
        <vt:i4>0</vt:i4>
      </vt:variant>
      <vt:variant>
        <vt:i4>5</vt:i4>
      </vt:variant>
      <vt:variant>
        <vt:lpwstr/>
      </vt:variant>
      <vt:variant>
        <vt:lpwstr>_Toc416354989</vt:lpwstr>
      </vt:variant>
      <vt:variant>
        <vt:i4>1638462</vt:i4>
      </vt:variant>
      <vt:variant>
        <vt:i4>1724</vt:i4>
      </vt:variant>
      <vt:variant>
        <vt:i4>0</vt:i4>
      </vt:variant>
      <vt:variant>
        <vt:i4>5</vt:i4>
      </vt:variant>
      <vt:variant>
        <vt:lpwstr/>
      </vt:variant>
      <vt:variant>
        <vt:lpwstr>_Toc416354988</vt:lpwstr>
      </vt:variant>
      <vt:variant>
        <vt:i4>1638462</vt:i4>
      </vt:variant>
      <vt:variant>
        <vt:i4>1718</vt:i4>
      </vt:variant>
      <vt:variant>
        <vt:i4>0</vt:i4>
      </vt:variant>
      <vt:variant>
        <vt:i4>5</vt:i4>
      </vt:variant>
      <vt:variant>
        <vt:lpwstr/>
      </vt:variant>
      <vt:variant>
        <vt:lpwstr>_Toc416354987</vt:lpwstr>
      </vt:variant>
      <vt:variant>
        <vt:i4>1638462</vt:i4>
      </vt:variant>
      <vt:variant>
        <vt:i4>1712</vt:i4>
      </vt:variant>
      <vt:variant>
        <vt:i4>0</vt:i4>
      </vt:variant>
      <vt:variant>
        <vt:i4>5</vt:i4>
      </vt:variant>
      <vt:variant>
        <vt:lpwstr/>
      </vt:variant>
      <vt:variant>
        <vt:lpwstr>_Toc416354986</vt:lpwstr>
      </vt:variant>
      <vt:variant>
        <vt:i4>1638462</vt:i4>
      </vt:variant>
      <vt:variant>
        <vt:i4>1706</vt:i4>
      </vt:variant>
      <vt:variant>
        <vt:i4>0</vt:i4>
      </vt:variant>
      <vt:variant>
        <vt:i4>5</vt:i4>
      </vt:variant>
      <vt:variant>
        <vt:lpwstr/>
      </vt:variant>
      <vt:variant>
        <vt:lpwstr>_Toc416354985</vt:lpwstr>
      </vt:variant>
      <vt:variant>
        <vt:i4>1638462</vt:i4>
      </vt:variant>
      <vt:variant>
        <vt:i4>1700</vt:i4>
      </vt:variant>
      <vt:variant>
        <vt:i4>0</vt:i4>
      </vt:variant>
      <vt:variant>
        <vt:i4>5</vt:i4>
      </vt:variant>
      <vt:variant>
        <vt:lpwstr/>
      </vt:variant>
      <vt:variant>
        <vt:lpwstr>_Toc416354984</vt:lpwstr>
      </vt:variant>
      <vt:variant>
        <vt:i4>1638462</vt:i4>
      </vt:variant>
      <vt:variant>
        <vt:i4>1694</vt:i4>
      </vt:variant>
      <vt:variant>
        <vt:i4>0</vt:i4>
      </vt:variant>
      <vt:variant>
        <vt:i4>5</vt:i4>
      </vt:variant>
      <vt:variant>
        <vt:lpwstr/>
      </vt:variant>
      <vt:variant>
        <vt:lpwstr>_Toc416354983</vt:lpwstr>
      </vt:variant>
      <vt:variant>
        <vt:i4>1638462</vt:i4>
      </vt:variant>
      <vt:variant>
        <vt:i4>1688</vt:i4>
      </vt:variant>
      <vt:variant>
        <vt:i4>0</vt:i4>
      </vt:variant>
      <vt:variant>
        <vt:i4>5</vt:i4>
      </vt:variant>
      <vt:variant>
        <vt:lpwstr/>
      </vt:variant>
      <vt:variant>
        <vt:lpwstr>_Toc416354982</vt:lpwstr>
      </vt:variant>
      <vt:variant>
        <vt:i4>1638462</vt:i4>
      </vt:variant>
      <vt:variant>
        <vt:i4>1682</vt:i4>
      </vt:variant>
      <vt:variant>
        <vt:i4>0</vt:i4>
      </vt:variant>
      <vt:variant>
        <vt:i4>5</vt:i4>
      </vt:variant>
      <vt:variant>
        <vt:lpwstr/>
      </vt:variant>
      <vt:variant>
        <vt:lpwstr>_Toc416354981</vt:lpwstr>
      </vt:variant>
      <vt:variant>
        <vt:i4>1638462</vt:i4>
      </vt:variant>
      <vt:variant>
        <vt:i4>1676</vt:i4>
      </vt:variant>
      <vt:variant>
        <vt:i4>0</vt:i4>
      </vt:variant>
      <vt:variant>
        <vt:i4>5</vt:i4>
      </vt:variant>
      <vt:variant>
        <vt:lpwstr/>
      </vt:variant>
      <vt:variant>
        <vt:lpwstr>_Toc416354980</vt:lpwstr>
      </vt:variant>
      <vt:variant>
        <vt:i4>1441854</vt:i4>
      </vt:variant>
      <vt:variant>
        <vt:i4>1670</vt:i4>
      </vt:variant>
      <vt:variant>
        <vt:i4>0</vt:i4>
      </vt:variant>
      <vt:variant>
        <vt:i4>5</vt:i4>
      </vt:variant>
      <vt:variant>
        <vt:lpwstr/>
      </vt:variant>
      <vt:variant>
        <vt:lpwstr>_Toc416354979</vt:lpwstr>
      </vt:variant>
      <vt:variant>
        <vt:i4>1441854</vt:i4>
      </vt:variant>
      <vt:variant>
        <vt:i4>1664</vt:i4>
      </vt:variant>
      <vt:variant>
        <vt:i4>0</vt:i4>
      </vt:variant>
      <vt:variant>
        <vt:i4>5</vt:i4>
      </vt:variant>
      <vt:variant>
        <vt:lpwstr/>
      </vt:variant>
      <vt:variant>
        <vt:lpwstr>_Toc416354978</vt:lpwstr>
      </vt:variant>
      <vt:variant>
        <vt:i4>1441854</vt:i4>
      </vt:variant>
      <vt:variant>
        <vt:i4>1658</vt:i4>
      </vt:variant>
      <vt:variant>
        <vt:i4>0</vt:i4>
      </vt:variant>
      <vt:variant>
        <vt:i4>5</vt:i4>
      </vt:variant>
      <vt:variant>
        <vt:lpwstr/>
      </vt:variant>
      <vt:variant>
        <vt:lpwstr>_Toc416354977</vt:lpwstr>
      </vt:variant>
      <vt:variant>
        <vt:i4>1441854</vt:i4>
      </vt:variant>
      <vt:variant>
        <vt:i4>1652</vt:i4>
      </vt:variant>
      <vt:variant>
        <vt:i4>0</vt:i4>
      </vt:variant>
      <vt:variant>
        <vt:i4>5</vt:i4>
      </vt:variant>
      <vt:variant>
        <vt:lpwstr/>
      </vt:variant>
      <vt:variant>
        <vt:lpwstr>_Toc416354976</vt:lpwstr>
      </vt:variant>
      <vt:variant>
        <vt:i4>1441854</vt:i4>
      </vt:variant>
      <vt:variant>
        <vt:i4>1646</vt:i4>
      </vt:variant>
      <vt:variant>
        <vt:i4>0</vt:i4>
      </vt:variant>
      <vt:variant>
        <vt:i4>5</vt:i4>
      </vt:variant>
      <vt:variant>
        <vt:lpwstr/>
      </vt:variant>
      <vt:variant>
        <vt:lpwstr>_Toc416354975</vt:lpwstr>
      </vt:variant>
      <vt:variant>
        <vt:i4>1441854</vt:i4>
      </vt:variant>
      <vt:variant>
        <vt:i4>1640</vt:i4>
      </vt:variant>
      <vt:variant>
        <vt:i4>0</vt:i4>
      </vt:variant>
      <vt:variant>
        <vt:i4>5</vt:i4>
      </vt:variant>
      <vt:variant>
        <vt:lpwstr/>
      </vt:variant>
      <vt:variant>
        <vt:lpwstr>_Toc416354974</vt:lpwstr>
      </vt:variant>
      <vt:variant>
        <vt:i4>1441854</vt:i4>
      </vt:variant>
      <vt:variant>
        <vt:i4>1634</vt:i4>
      </vt:variant>
      <vt:variant>
        <vt:i4>0</vt:i4>
      </vt:variant>
      <vt:variant>
        <vt:i4>5</vt:i4>
      </vt:variant>
      <vt:variant>
        <vt:lpwstr/>
      </vt:variant>
      <vt:variant>
        <vt:lpwstr>_Toc416354973</vt:lpwstr>
      </vt:variant>
      <vt:variant>
        <vt:i4>1441854</vt:i4>
      </vt:variant>
      <vt:variant>
        <vt:i4>1628</vt:i4>
      </vt:variant>
      <vt:variant>
        <vt:i4>0</vt:i4>
      </vt:variant>
      <vt:variant>
        <vt:i4>5</vt:i4>
      </vt:variant>
      <vt:variant>
        <vt:lpwstr/>
      </vt:variant>
      <vt:variant>
        <vt:lpwstr>_Toc416354972</vt:lpwstr>
      </vt:variant>
      <vt:variant>
        <vt:i4>1441854</vt:i4>
      </vt:variant>
      <vt:variant>
        <vt:i4>1622</vt:i4>
      </vt:variant>
      <vt:variant>
        <vt:i4>0</vt:i4>
      </vt:variant>
      <vt:variant>
        <vt:i4>5</vt:i4>
      </vt:variant>
      <vt:variant>
        <vt:lpwstr/>
      </vt:variant>
      <vt:variant>
        <vt:lpwstr>_Toc416354971</vt:lpwstr>
      </vt:variant>
      <vt:variant>
        <vt:i4>1441854</vt:i4>
      </vt:variant>
      <vt:variant>
        <vt:i4>1616</vt:i4>
      </vt:variant>
      <vt:variant>
        <vt:i4>0</vt:i4>
      </vt:variant>
      <vt:variant>
        <vt:i4>5</vt:i4>
      </vt:variant>
      <vt:variant>
        <vt:lpwstr/>
      </vt:variant>
      <vt:variant>
        <vt:lpwstr>_Toc416354970</vt:lpwstr>
      </vt:variant>
      <vt:variant>
        <vt:i4>1507390</vt:i4>
      </vt:variant>
      <vt:variant>
        <vt:i4>1610</vt:i4>
      </vt:variant>
      <vt:variant>
        <vt:i4>0</vt:i4>
      </vt:variant>
      <vt:variant>
        <vt:i4>5</vt:i4>
      </vt:variant>
      <vt:variant>
        <vt:lpwstr/>
      </vt:variant>
      <vt:variant>
        <vt:lpwstr>_Toc416354969</vt:lpwstr>
      </vt:variant>
      <vt:variant>
        <vt:i4>1507390</vt:i4>
      </vt:variant>
      <vt:variant>
        <vt:i4>1604</vt:i4>
      </vt:variant>
      <vt:variant>
        <vt:i4>0</vt:i4>
      </vt:variant>
      <vt:variant>
        <vt:i4>5</vt:i4>
      </vt:variant>
      <vt:variant>
        <vt:lpwstr/>
      </vt:variant>
      <vt:variant>
        <vt:lpwstr>_Toc416354968</vt:lpwstr>
      </vt:variant>
      <vt:variant>
        <vt:i4>1507390</vt:i4>
      </vt:variant>
      <vt:variant>
        <vt:i4>1598</vt:i4>
      </vt:variant>
      <vt:variant>
        <vt:i4>0</vt:i4>
      </vt:variant>
      <vt:variant>
        <vt:i4>5</vt:i4>
      </vt:variant>
      <vt:variant>
        <vt:lpwstr/>
      </vt:variant>
      <vt:variant>
        <vt:lpwstr>_Toc416354967</vt:lpwstr>
      </vt:variant>
      <vt:variant>
        <vt:i4>1507390</vt:i4>
      </vt:variant>
      <vt:variant>
        <vt:i4>1592</vt:i4>
      </vt:variant>
      <vt:variant>
        <vt:i4>0</vt:i4>
      </vt:variant>
      <vt:variant>
        <vt:i4>5</vt:i4>
      </vt:variant>
      <vt:variant>
        <vt:lpwstr/>
      </vt:variant>
      <vt:variant>
        <vt:lpwstr>_Toc416354966</vt:lpwstr>
      </vt:variant>
      <vt:variant>
        <vt:i4>1507390</vt:i4>
      </vt:variant>
      <vt:variant>
        <vt:i4>1586</vt:i4>
      </vt:variant>
      <vt:variant>
        <vt:i4>0</vt:i4>
      </vt:variant>
      <vt:variant>
        <vt:i4>5</vt:i4>
      </vt:variant>
      <vt:variant>
        <vt:lpwstr/>
      </vt:variant>
      <vt:variant>
        <vt:lpwstr>_Toc416354965</vt:lpwstr>
      </vt:variant>
      <vt:variant>
        <vt:i4>1507390</vt:i4>
      </vt:variant>
      <vt:variant>
        <vt:i4>1580</vt:i4>
      </vt:variant>
      <vt:variant>
        <vt:i4>0</vt:i4>
      </vt:variant>
      <vt:variant>
        <vt:i4>5</vt:i4>
      </vt:variant>
      <vt:variant>
        <vt:lpwstr/>
      </vt:variant>
      <vt:variant>
        <vt:lpwstr>_Toc416354964</vt:lpwstr>
      </vt:variant>
      <vt:variant>
        <vt:i4>1507390</vt:i4>
      </vt:variant>
      <vt:variant>
        <vt:i4>1574</vt:i4>
      </vt:variant>
      <vt:variant>
        <vt:i4>0</vt:i4>
      </vt:variant>
      <vt:variant>
        <vt:i4>5</vt:i4>
      </vt:variant>
      <vt:variant>
        <vt:lpwstr/>
      </vt:variant>
      <vt:variant>
        <vt:lpwstr>_Toc416354963</vt:lpwstr>
      </vt:variant>
      <vt:variant>
        <vt:i4>1507390</vt:i4>
      </vt:variant>
      <vt:variant>
        <vt:i4>1568</vt:i4>
      </vt:variant>
      <vt:variant>
        <vt:i4>0</vt:i4>
      </vt:variant>
      <vt:variant>
        <vt:i4>5</vt:i4>
      </vt:variant>
      <vt:variant>
        <vt:lpwstr/>
      </vt:variant>
      <vt:variant>
        <vt:lpwstr>_Toc416354962</vt:lpwstr>
      </vt:variant>
      <vt:variant>
        <vt:i4>1507390</vt:i4>
      </vt:variant>
      <vt:variant>
        <vt:i4>1562</vt:i4>
      </vt:variant>
      <vt:variant>
        <vt:i4>0</vt:i4>
      </vt:variant>
      <vt:variant>
        <vt:i4>5</vt:i4>
      </vt:variant>
      <vt:variant>
        <vt:lpwstr/>
      </vt:variant>
      <vt:variant>
        <vt:lpwstr>_Toc416354961</vt:lpwstr>
      </vt:variant>
      <vt:variant>
        <vt:i4>1507390</vt:i4>
      </vt:variant>
      <vt:variant>
        <vt:i4>1556</vt:i4>
      </vt:variant>
      <vt:variant>
        <vt:i4>0</vt:i4>
      </vt:variant>
      <vt:variant>
        <vt:i4>5</vt:i4>
      </vt:variant>
      <vt:variant>
        <vt:lpwstr/>
      </vt:variant>
      <vt:variant>
        <vt:lpwstr>_Toc416354960</vt:lpwstr>
      </vt:variant>
      <vt:variant>
        <vt:i4>1310782</vt:i4>
      </vt:variant>
      <vt:variant>
        <vt:i4>1550</vt:i4>
      </vt:variant>
      <vt:variant>
        <vt:i4>0</vt:i4>
      </vt:variant>
      <vt:variant>
        <vt:i4>5</vt:i4>
      </vt:variant>
      <vt:variant>
        <vt:lpwstr/>
      </vt:variant>
      <vt:variant>
        <vt:lpwstr>_Toc416354959</vt:lpwstr>
      </vt:variant>
      <vt:variant>
        <vt:i4>1310782</vt:i4>
      </vt:variant>
      <vt:variant>
        <vt:i4>1544</vt:i4>
      </vt:variant>
      <vt:variant>
        <vt:i4>0</vt:i4>
      </vt:variant>
      <vt:variant>
        <vt:i4>5</vt:i4>
      </vt:variant>
      <vt:variant>
        <vt:lpwstr/>
      </vt:variant>
      <vt:variant>
        <vt:lpwstr>_Toc416354958</vt:lpwstr>
      </vt:variant>
      <vt:variant>
        <vt:i4>1310782</vt:i4>
      </vt:variant>
      <vt:variant>
        <vt:i4>1538</vt:i4>
      </vt:variant>
      <vt:variant>
        <vt:i4>0</vt:i4>
      </vt:variant>
      <vt:variant>
        <vt:i4>5</vt:i4>
      </vt:variant>
      <vt:variant>
        <vt:lpwstr/>
      </vt:variant>
      <vt:variant>
        <vt:lpwstr>_Toc416354957</vt:lpwstr>
      </vt:variant>
      <vt:variant>
        <vt:i4>1310782</vt:i4>
      </vt:variant>
      <vt:variant>
        <vt:i4>1532</vt:i4>
      </vt:variant>
      <vt:variant>
        <vt:i4>0</vt:i4>
      </vt:variant>
      <vt:variant>
        <vt:i4>5</vt:i4>
      </vt:variant>
      <vt:variant>
        <vt:lpwstr/>
      </vt:variant>
      <vt:variant>
        <vt:lpwstr>_Toc416354956</vt:lpwstr>
      </vt:variant>
      <vt:variant>
        <vt:i4>1310782</vt:i4>
      </vt:variant>
      <vt:variant>
        <vt:i4>1526</vt:i4>
      </vt:variant>
      <vt:variant>
        <vt:i4>0</vt:i4>
      </vt:variant>
      <vt:variant>
        <vt:i4>5</vt:i4>
      </vt:variant>
      <vt:variant>
        <vt:lpwstr/>
      </vt:variant>
      <vt:variant>
        <vt:lpwstr>_Toc416354955</vt:lpwstr>
      </vt:variant>
      <vt:variant>
        <vt:i4>1310782</vt:i4>
      </vt:variant>
      <vt:variant>
        <vt:i4>1520</vt:i4>
      </vt:variant>
      <vt:variant>
        <vt:i4>0</vt:i4>
      </vt:variant>
      <vt:variant>
        <vt:i4>5</vt:i4>
      </vt:variant>
      <vt:variant>
        <vt:lpwstr/>
      </vt:variant>
      <vt:variant>
        <vt:lpwstr>_Toc416354954</vt:lpwstr>
      </vt:variant>
      <vt:variant>
        <vt:i4>1310782</vt:i4>
      </vt:variant>
      <vt:variant>
        <vt:i4>1514</vt:i4>
      </vt:variant>
      <vt:variant>
        <vt:i4>0</vt:i4>
      </vt:variant>
      <vt:variant>
        <vt:i4>5</vt:i4>
      </vt:variant>
      <vt:variant>
        <vt:lpwstr/>
      </vt:variant>
      <vt:variant>
        <vt:lpwstr>_Toc416354953</vt:lpwstr>
      </vt:variant>
      <vt:variant>
        <vt:i4>1310782</vt:i4>
      </vt:variant>
      <vt:variant>
        <vt:i4>1508</vt:i4>
      </vt:variant>
      <vt:variant>
        <vt:i4>0</vt:i4>
      </vt:variant>
      <vt:variant>
        <vt:i4>5</vt:i4>
      </vt:variant>
      <vt:variant>
        <vt:lpwstr/>
      </vt:variant>
      <vt:variant>
        <vt:lpwstr>_Toc416354952</vt:lpwstr>
      </vt:variant>
      <vt:variant>
        <vt:i4>1310782</vt:i4>
      </vt:variant>
      <vt:variant>
        <vt:i4>1502</vt:i4>
      </vt:variant>
      <vt:variant>
        <vt:i4>0</vt:i4>
      </vt:variant>
      <vt:variant>
        <vt:i4>5</vt:i4>
      </vt:variant>
      <vt:variant>
        <vt:lpwstr/>
      </vt:variant>
      <vt:variant>
        <vt:lpwstr>_Toc416354951</vt:lpwstr>
      </vt:variant>
      <vt:variant>
        <vt:i4>1310782</vt:i4>
      </vt:variant>
      <vt:variant>
        <vt:i4>1496</vt:i4>
      </vt:variant>
      <vt:variant>
        <vt:i4>0</vt:i4>
      </vt:variant>
      <vt:variant>
        <vt:i4>5</vt:i4>
      </vt:variant>
      <vt:variant>
        <vt:lpwstr/>
      </vt:variant>
      <vt:variant>
        <vt:lpwstr>_Toc416354950</vt:lpwstr>
      </vt:variant>
      <vt:variant>
        <vt:i4>1376318</vt:i4>
      </vt:variant>
      <vt:variant>
        <vt:i4>1490</vt:i4>
      </vt:variant>
      <vt:variant>
        <vt:i4>0</vt:i4>
      </vt:variant>
      <vt:variant>
        <vt:i4>5</vt:i4>
      </vt:variant>
      <vt:variant>
        <vt:lpwstr/>
      </vt:variant>
      <vt:variant>
        <vt:lpwstr>_Toc416354949</vt:lpwstr>
      </vt:variant>
      <vt:variant>
        <vt:i4>1376318</vt:i4>
      </vt:variant>
      <vt:variant>
        <vt:i4>1484</vt:i4>
      </vt:variant>
      <vt:variant>
        <vt:i4>0</vt:i4>
      </vt:variant>
      <vt:variant>
        <vt:i4>5</vt:i4>
      </vt:variant>
      <vt:variant>
        <vt:lpwstr/>
      </vt:variant>
      <vt:variant>
        <vt:lpwstr>_Toc416354948</vt:lpwstr>
      </vt:variant>
      <vt:variant>
        <vt:i4>1376318</vt:i4>
      </vt:variant>
      <vt:variant>
        <vt:i4>1478</vt:i4>
      </vt:variant>
      <vt:variant>
        <vt:i4>0</vt:i4>
      </vt:variant>
      <vt:variant>
        <vt:i4>5</vt:i4>
      </vt:variant>
      <vt:variant>
        <vt:lpwstr/>
      </vt:variant>
      <vt:variant>
        <vt:lpwstr>_Toc416354947</vt:lpwstr>
      </vt:variant>
      <vt:variant>
        <vt:i4>1376318</vt:i4>
      </vt:variant>
      <vt:variant>
        <vt:i4>1472</vt:i4>
      </vt:variant>
      <vt:variant>
        <vt:i4>0</vt:i4>
      </vt:variant>
      <vt:variant>
        <vt:i4>5</vt:i4>
      </vt:variant>
      <vt:variant>
        <vt:lpwstr/>
      </vt:variant>
      <vt:variant>
        <vt:lpwstr>_Toc416354946</vt:lpwstr>
      </vt:variant>
      <vt:variant>
        <vt:i4>1376318</vt:i4>
      </vt:variant>
      <vt:variant>
        <vt:i4>1466</vt:i4>
      </vt:variant>
      <vt:variant>
        <vt:i4>0</vt:i4>
      </vt:variant>
      <vt:variant>
        <vt:i4>5</vt:i4>
      </vt:variant>
      <vt:variant>
        <vt:lpwstr/>
      </vt:variant>
      <vt:variant>
        <vt:lpwstr>_Toc416354945</vt:lpwstr>
      </vt:variant>
      <vt:variant>
        <vt:i4>1376318</vt:i4>
      </vt:variant>
      <vt:variant>
        <vt:i4>1460</vt:i4>
      </vt:variant>
      <vt:variant>
        <vt:i4>0</vt:i4>
      </vt:variant>
      <vt:variant>
        <vt:i4>5</vt:i4>
      </vt:variant>
      <vt:variant>
        <vt:lpwstr/>
      </vt:variant>
      <vt:variant>
        <vt:lpwstr>_Toc416354944</vt:lpwstr>
      </vt:variant>
      <vt:variant>
        <vt:i4>1376318</vt:i4>
      </vt:variant>
      <vt:variant>
        <vt:i4>1454</vt:i4>
      </vt:variant>
      <vt:variant>
        <vt:i4>0</vt:i4>
      </vt:variant>
      <vt:variant>
        <vt:i4>5</vt:i4>
      </vt:variant>
      <vt:variant>
        <vt:lpwstr/>
      </vt:variant>
      <vt:variant>
        <vt:lpwstr>_Toc416354943</vt:lpwstr>
      </vt:variant>
      <vt:variant>
        <vt:i4>1376318</vt:i4>
      </vt:variant>
      <vt:variant>
        <vt:i4>1448</vt:i4>
      </vt:variant>
      <vt:variant>
        <vt:i4>0</vt:i4>
      </vt:variant>
      <vt:variant>
        <vt:i4>5</vt:i4>
      </vt:variant>
      <vt:variant>
        <vt:lpwstr/>
      </vt:variant>
      <vt:variant>
        <vt:lpwstr>_Toc416354942</vt:lpwstr>
      </vt:variant>
      <vt:variant>
        <vt:i4>1376318</vt:i4>
      </vt:variant>
      <vt:variant>
        <vt:i4>1442</vt:i4>
      </vt:variant>
      <vt:variant>
        <vt:i4>0</vt:i4>
      </vt:variant>
      <vt:variant>
        <vt:i4>5</vt:i4>
      </vt:variant>
      <vt:variant>
        <vt:lpwstr/>
      </vt:variant>
      <vt:variant>
        <vt:lpwstr>_Toc416354941</vt:lpwstr>
      </vt:variant>
      <vt:variant>
        <vt:i4>1376318</vt:i4>
      </vt:variant>
      <vt:variant>
        <vt:i4>1436</vt:i4>
      </vt:variant>
      <vt:variant>
        <vt:i4>0</vt:i4>
      </vt:variant>
      <vt:variant>
        <vt:i4>5</vt:i4>
      </vt:variant>
      <vt:variant>
        <vt:lpwstr/>
      </vt:variant>
      <vt:variant>
        <vt:lpwstr>_Toc416354940</vt:lpwstr>
      </vt:variant>
      <vt:variant>
        <vt:i4>1179710</vt:i4>
      </vt:variant>
      <vt:variant>
        <vt:i4>1430</vt:i4>
      </vt:variant>
      <vt:variant>
        <vt:i4>0</vt:i4>
      </vt:variant>
      <vt:variant>
        <vt:i4>5</vt:i4>
      </vt:variant>
      <vt:variant>
        <vt:lpwstr/>
      </vt:variant>
      <vt:variant>
        <vt:lpwstr>_Toc416354939</vt:lpwstr>
      </vt:variant>
      <vt:variant>
        <vt:i4>1179710</vt:i4>
      </vt:variant>
      <vt:variant>
        <vt:i4>1424</vt:i4>
      </vt:variant>
      <vt:variant>
        <vt:i4>0</vt:i4>
      </vt:variant>
      <vt:variant>
        <vt:i4>5</vt:i4>
      </vt:variant>
      <vt:variant>
        <vt:lpwstr/>
      </vt:variant>
      <vt:variant>
        <vt:lpwstr>_Toc416354938</vt:lpwstr>
      </vt:variant>
      <vt:variant>
        <vt:i4>1179710</vt:i4>
      </vt:variant>
      <vt:variant>
        <vt:i4>1418</vt:i4>
      </vt:variant>
      <vt:variant>
        <vt:i4>0</vt:i4>
      </vt:variant>
      <vt:variant>
        <vt:i4>5</vt:i4>
      </vt:variant>
      <vt:variant>
        <vt:lpwstr/>
      </vt:variant>
      <vt:variant>
        <vt:lpwstr>_Toc416354937</vt:lpwstr>
      </vt:variant>
      <vt:variant>
        <vt:i4>1179710</vt:i4>
      </vt:variant>
      <vt:variant>
        <vt:i4>1412</vt:i4>
      </vt:variant>
      <vt:variant>
        <vt:i4>0</vt:i4>
      </vt:variant>
      <vt:variant>
        <vt:i4>5</vt:i4>
      </vt:variant>
      <vt:variant>
        <vt:lpwstr/>
      </vt:variant>
      <vt:variant>
        <vt:lpwstr>_Toc416354936</vt:lpwstr>
      </vt:variant>
      <vt:variant>
        <vt:i4>1179710</vt:i4>
      </vt:variant>
      <vt:variant>
        <vt:i4>1406</vt:i4>
      </vt:variant>
      <vt:variant>
        <vt:i4>0</vt:i4>
      </vt:variant>
      <vt:variant>
        <vt:i4>5</vt:i4>
      </vt:variant>
      <vt:variant>
        <vt:lpwstr/>
      </vt:variant>
      <vt:variant>
        <vt:lpwstr>_Toc416354935</vt:lpwstr>
      </vt:variant>
      <vt:variant>
        <vt:i4>1179710</vt:i4>
      </vt:variant>
      <vt:variant>
        <vt:i4>1400</vt:i4>
      </vt:variant>
      <vt:variant>
        <vt:i4>0</vt:i4>
      </vt:variant>
      <vt:variant>
        <vt:i4>5</vt:i4>
      </vt:variant>
      <vt:variant>
        <vt:lpwstr/>
      </vt:variant>
      <vt:variant>
        <vt:lpwstr>_Toc416354934</vt:lpwstr>
      </vt:variant>
      <vt:variant>
        <vt:i4>1179710</vt:i4>
      </vt:variant>
      <vt:variant>
        <vt:i4>1394</vt:i4>
      </vt:variant>
      <vt:variant>
        <vt:i4>0</vt:i4>
      </vt:variant>
      <vt:variant>
        <vt:i4>5</vt:i4>
      </vt:variant>
      <vt:variant>
        <vt:lpwstr/>
      </vt:variant>
      <vt:variant>
        <vt:lpwstr>_Toc416354933</vt:lpwstr>
      </vt:variant>
      <vt:variant>
        <vt:i4>1179710</vt:i4>
      </vt:variant>
      <vt:variant>
        <vt:i4>1388</vt:i4>
      </vt:variant>
      <vt:variant>
        <vt:i4>0</vt:i4>
      </vt:variant>
      <vt:variant>
        <vt:i4>5</vt:i4>
      </vt:variant>
      <vt:variant>
        <vt:lpwstr/>
      </vt:variant>
      <vt:variant>
        <vt:lpwstr>_Toc416354932</vt:lpwstr>
      </vt:variant>
      <vt:variant>
        <vt:i4>1179710</vt:i4>
      </vt:variant>
      <vt:variant>
        <vt:i4>1382</vt:i4>
      </vt:variant>
      <vt:variant>
        <vt:i4>0</vt:i4>
      </vt:variant>
      <vt:variant>
        <vt:i4>5</vt:i4>
      </vt:variant>
      <vt:variant>
        <vt:lpwstr/>
      </vt:variant>
      <vt:variant>
        <vt:lpwstr>_Toc416354931</vt:lpwstr>
      </vt:variant>
      <vt:variant>
        <vt:i4>1179710</vt:i4>
      </vt:variant>
      <vt:variant>
        <vt:i4>1376</vt:i4>
      </vt:variant>
      <vt:variant>
        <vt:i4>0</vt:i4>
      </vt:variant>
      <vt:variant>
        <vt:i4>5</vt:i4>
      </vt:variant>
      <vt:variant>
        <vt:lpwstr/>
      </vt:variant>
      <vt:variant>
        <vt:lpwstr>_Toc416354930</vt:lpwstr>
      </vt:variant>
      <vt:variant>
        <vt:i4>1245246</vt:i4>
      </vt:variant>
      <vt:variant>
        <vt:i4>1370</vt:i4>
      </vt:variant>
      <vt:variant>
        <vt:i4>0</vt:i4>
      </vt:variant>
      <vt:variant>
        <vt:i4>5</vt:i4>
      </vt:variant>
      <vt:variant>
        <vt:lpwstr/>
      </vt:variant>
      <vt:variant>
        <vt:lpwstr>_Toc416354929</vt:lpwstr>
      </vt:variant>
      <vt:variant>
        <vt:i4>1245246</vt:i4>
      </vt:variant>
      <vt:variant>
        <vt:i4>1364</vt:i4>
      </vt:variant>
      <vt:variant>
        <vt:i4>0</vt:i4>
      </vt:variant>
      <vt:variant>
        <vt:i4>5</vt:i4>
      </vt:variant>
      <vt:variant>
        <vt:lpwstr/>
      </vt:variant>
      <vt:variant>
        <vt:lpwstr>_Toc416354928</vt:lpwstr>
      </vt:variant>
      <vt:variant>
        <vt:i4>1245246</vt:i4>
      </vt:variant>
      <vt:variant>
        <vt:i4>1358</vt:i4>
      </vt:variant>
      <vt:variant>
        <vt:i4>0</vt:i4>
      </vt:variant>
      <vt:variant>
        <vt:i4>5</vt:i4>
      </vt:variant>
      <vt:variant>
        <vt:lpwstr/>
      </vt:variant>
      <vt:variant>
        <vt:lpwstr>_Toc416354927</vt:lpwstr>
      </vt:variant>
      <vt:variant>
        <vt:i4>1245246</vt:i4>
      </vt:variant>
      <vt:variant>
        <vt:i4>1352</vt:i4>
      </vt:variant>
      <vt:variant>
        <vt:i4>0</vt:i4>
      </vt:variant>
      <vt:variant>
        <vt:i4>5</vt:i4>
      </vt:variant>
      <vt:variant>
        <vt:lpwstr/>
      </vt:variant>
      <vt:variant>
        <vt:lpwstr>_Toc416354926</vt:lpwstr>
      </vt:variant>
      <vt:variant>
        <vt:i4>1245246</vt:i4>
      </vt:variant>
      <vt:variant>
        <vt:i4>1346</vt:i4>
      </vt:variant>
      <vt:variant>
        <vt:i4>0</vt:i4>
      </vt:variant>
      <vt:variant>
        <vt:i4>5</vt:i4>
      </vt:variant>
      <vt:variant>
        <vt:lpwstr/>
      </vt:variant>
      <vt:variant>
        <vt:lpwstr>_Toc416354925</vt:lpwstr>
      </vt:variant>
      <vt:variant>
        <vt:i4>1245246</vt:i4>
      </vt:variant>
      <vt:variant>
        <vt:i4>1340</vt:i4>
      </vt:variant>
      <vt:variant>
        <vt:i4>0</vt:i4>
      </vt:variant>
      <vt:variant>
        <vt:i4>5</vt:i4>
      </vt:variant>
      <vt:variant>
        <vt:lpwstr/>
      </vt:variant>
      <vt:variant>
        <vt:lpwstr>_Toc416354924</vt:lpwstr>
      </vt:variant>
      <vt:variant>
        <vt:i4>1245246</vt:i4>
      </vt:variant>
      <vt:variant>
        <vt:i4>1334</vt:i4>
      </vt:variant>
      <vt:variant>
        <vt:i4>0</vt:i4>
      </vt:variant>
      <vt:variant>
        <vt:i4>5</vt:i4>
      </vt:variant>
      <vt:variant>
        <vt:lpwstr/>
      </vt:variant>
      <vt:variant>
        <vt:lpwstr>_Toc416354923</vt:lpwstr>
      </vt:variant>
      <vt:variant>
        <vt:i4>1245246</vt:i4>
      </vt:variant>
      <vt:variant>
        <vt:i4>1328</vt:i4>
      </vt:variant>
      <vt:variant>
        <vt:i4>0</vt:i4>
      </vt:variant>
      <vt:variant>
        <vt:i4>5</vt:i4>
      </vt:variant>
      <vt:variant>
        <vt:lpwstr/>
      </vt:variant>
      <vt:variant>
        <vt:lpwstr>_Toc416354922</vt:lpwstr>
      </vt:variant>
      <vt:variant>
        <vt:i4>1245246</vt:i4>
      </vt:variant>
      <vt:variant>
        <vt:i4>1322</vt:i4>
      </vt:variant>
      <vt:variant>
        <vt:i4>0</vt:i4>
      </vt:variant>
      <vt:variant>
        <vt:i4>5</vt:i4>
      </vt:variant>
      <vt:variant>
        <vt:lpwstr/>
      </vt:variant>
      <vt:variant>
        <vt:lpwstr>_Toc416354921</vt:lpwstr>
      </vt:variant>
      <vt:variant>
        <vt:i4>1245246</vt:i4>
      </vt:variant>
      <vt:variant>
        <vt:i4>1316</vt:i4>
      </vt:variant>
      <vt:variant>
        <vt:i4>0</vt:i4>
      </vt:variant>
      <vt:variant>
        <vt:i4>5</vt:i4>
      </vt:variant>
      <vt:variant>
        <vt:lpwstr/>
      </vt:variant>
      <vt:variant>
        <vt:lpwstr>_Toc416354920</vt:lpwstr>
      </vt:variant>
      <vt:variant>
        <vt:i4>1048638</vt:i4>
      </vt:variant>
      <vt:variant>
        <vt:i4>1310</vt:i4>
      </vt:variant>
      <vt:variant>
        <vt:i4>0</vt:i4>
      </vt:variant>
      <vt:variant>
        <vt:i4>5</vt:i4>
      </vt:variant>
      <vt:variant>
        <vt:lpwstr/>
      </vt:variant>
      <vt:variant>
        <vt:lpwstr>_Toc416354919</vt:lpwstr>
      </vt:variant>
      <vt:variant>
        <vt:i4>1048638</vt:i4>
      </vt:variant>
      <vt:variant>
        <vt:i4>1304</vt:i4>
      </vt:variant>
      <vt:variant>
        <vt:i4>0</vt:i4>
      </vt:variant>
      <vt:variant>
        <vt:i4>5</vt:i4>
      </vt:variant>
      <vt:variant>
        <vt:lpwstr/>
      </vt:variant>
      <vt:variant>
        <vt:lpwstr>_Toc416354918</vt:lpwstr>
      </vt:variant>
      <vt:variant>
        <vt:i4>1048638</vt:i4>
      </vt:variant>
      <vt:variant>
        <vt:i4>1298</vt:i4>
      </vt:variant>
      <vt:variant>
        <vt:i4>0</vt:i4>
      </vt:variant>
      <vt:variant>
        <vt:i4>5</vt:i4>
      </vt:variant>
      <vt:variant>
        <vt:lpwstr/>
      </vt:variant>
      <vt:variant>
        <vt:lpwstr>_Toc416354917</vt:lpwstr>
      </vt:variant>
      <vt:variant>
        <vt:i4>1048638</vt:i4>
      </vt:variant>
      <vt:variant>
        <vt:i4>1292</vt:i4>
      </vt:variant>
      <vt:variant>
        <vt:i4>0</vt:i4>
      </vt:variant>
      <vt:variant>
        <vt:i4>5</vt:i4>
      </vt:variant>
      <vt:variant>
        <vt:lpwstr/>
      </vt:variant>
      <vt:variant>
        <vt:lpwstr>_Toc416354916</vt:lpwstr>
      </vt:variant>
      <vt:variant>
        <vt:i4>1048638</vt:i4>
      </vt:variant>
      <vt:variant>
        <vt:i4>1286</vt:i4>
      </vt:variant>
      <vt:variant>
        <vt:i4>0</vt:i4>
      </vt:variant>
      <vt:variant>
        <vt:i4>5</vt:i4>
      </vt:variant>
      <vt:variant>
        <vt:lpwstr/>
      </vt:variant>
      <vt:variant>
        <vt:lpwstr>_Toc416354915</vt:lpwstr>
      </vt:variant>
      <vt:variant>
        <vt:i4>1048638</vt:i4>
      </vt:variant>
      <vt:variant>
        <vt:i4>1280</vt:i4>
      </vt:variant>
      <vt:variant>
        <vt:i4>0</vt:i4>
      </vt:variant>
      <vt:variant>
        <vt:i4>5</vt:i4>
      </vt:variant>
      <vt:variant>
        <vt:lpwstr/>
      </vt:variant>
      <vt:variant>
        <vt:lpwstr>_Toc416354914</vt:lpwstr>
      </vt:variant>
      <vt:variant>
        <vt:i4>1048638</vt:i4>
      </vt:variant>
      <vt:variant>
        <vt:i4>1274</vt:i4>
      </vt:variant>
      <vt:variant>
        <vt:i4>0</vt:i4>
      </vt:variant>
      <vt:variant>
        <vt:i4>5</vt:i4>
      </vt:variant>
      <vt:variant>
        <vt:lpwstr/>
      </vt:variant>
      <vt:variant>
        <vt:lpwstr>_Toc416354913</vt:lpwstr>
      </vt:variant>
      <vt:variant>
        <vt:i4>1048638</vt:i4>
      </vt:variant>
      <vt:variant>
        <vt:i4>1268</vt:i4>
      </vt:variant>
      <vt:variant>
        <vt:i4>0</vt:i4>
      </vt:variant>
      <vt:variant>
        <vt:i4>5</vt:i4>
      </vt:variant>
      <vt:variant>
        <vt:lpwstr/>
      </vt:variant>
      <vt:variant>
        <vt:lpwstr>_Toc416354912</vt:lpwstr>
      </vt:variant>
      <vt:variant>
        <vt:i4>1048638</vt:i4>
      </vt:variant>
      <vt:variant>
        <vt:i4>1262</vt:i4>
      </vt:variant>
      <vt:variant>
        <vt:i4>0</vt:i4>
      </vt:variant>
      <vt:variant>
        <vt:i4>5</vt:i4>
      </vt:variant>
      <vt:variant>
        <vt:lpwstr/>
      </vt:variant>
      <vt:variant>
        <vt:lpwstr>_Toc416354911</vt:lpwstr>
      </vt:variant>
      <vt:variant>
        <vt:i4>1048638</vt:i4>
      </vt:variant>
      <vt:variant>
        <vt:i4>1256</vt:i4>
      </vt:variant>
      <vt:variant>
        <vt:i4>0</vt:i4>
      </vt:variant>
      <vt:variant>
        <vt:i4>5</vt:i4>
      </vt:variant>
      <vt:variant>
        <vt:lpwstr/>
      </vt:variant>
      <vt:variant>
        <vt:lpwstr>_Toc416354910</vt:lpwstr>
      </vt:variant>
      <vt:variant>
        <vt:i4>1114174</vt:i4>
      </vt:variant>
      <vt:variant>
        <vt:i4>1250</vt:i4>
      </vt:variant>
      <vt:variant>
        <vt:i4>0</vt:i4>
      </vt:variant>
      <vt:variant>
        <vt:i4>5</vt:i4>
      </vt:variant>
      <vt:variant>
        <vt:lpwstr/>
      </vt:variant>
      <vt:variant>
        <vt:lpwstr>_Toc416354909</vt:lpwstr>
      </vt:variant>
      <vt:variant>
        <vt:i4>1114174</vt:i4>
      </vt:variant>
      <vt:variant>
        <vt:i4>1244</vt:i4>
      </vt:variant>
      <vt:variant>
        <vt:i4>0</vt:i4>
      </vt:variant>
      <vt:variant>
        <vt:i4>5</vt:i4>
      </vt:variant>
      <vt:variant>
        <vt:lpwstr/>
      </vt:variant>
      <vt:variant>
        <vt:lpwstr>_Toc416354908</vt:lpwstr>
      </vt:variant>
      <vt:variant>
        <vt:i4>1114174</vt:i4>
      </vt:variant>
      <vt:variant>
        <vt:i4>1238</vt:i4>
      </vt:variant>
      <vt:variant>
        <vt:i4>0</vt:i4>
      </vt:variant>
      <vt:variant>
        <vt:i4>5</vt:i4>
      </vt:variant>
      <vt:variant>
        <vt:lpwstr/>
      </vt:variant>
      <vt:variant>
        <vt:lpwstr>_Toc416354907</vt:lpwstr>
      </vt:variant>
      <vt:variant>
        <vt:i4>1114174</vt:i4>
      </vt:variant>
      <vt:variant>
        <vt:i4>1232</vt:i4>
      </vt:variant>
      <vt:variant>
        <vt:i4>0</vt:i4>
      </vt:variant>
      <vt:variant>
        <vt:i4>5</vt:i4>
      </vt:variant>
      <vt:variant>
        <vt:lpwstr/>
      </vt:variant>
      <vt:variant>
        <vt:lpwstr>_Toc416354906</vt:lpwstr>
      </vt:variant>
      <vt:variant>
        <vt:i4>1114174</vt:i4>
      </vt:variant>
      <vt:variant>
        <vt:i4>1226</vt:i4>
      </vt:variant>
      <vt:variant>
        <vt:i4>0</vt:i4>
      </vt:variant>
      <vt:variant>
        <vt:i4>5</vt:i4>
      </vt:variant>
      <vt:variant>
        <vt:lpwstr/>
      </vt:variant>
      <vt:variant>
        <vt:lpwstr>_Toc416354905</vt:lpwstr>
      </vt:variant>
      <vt:variant>
        <vt:i4>1114174</vt:i4>
      </vt:variant>
      <vt:variant>
        <vt:i4>1220</vt:i4>
      </vt:variant>
      <vt:variant>
        <vt:i4>0</vt:i4>
      </vt:variant>
      <vt:variant>
        <vt:i4>5</vt:i4>
      </vt:variant>
      <vt:variant>
        <vt:lpwstr/>
      </vt:variant>
      <vt:variant>
        <vt:lpwstr>_Toc416354904</vt:lpwstr>
      </vt:variant>
      <vt:variant>
        <vt:i4>1114174</vt:i4>
      </vt:variant>
      <vt:variant>
        <vt:i4>1214</vt:i4>
      </vt:variant>
      <vt:variant>
        <vt:i4>0</vt:i4>
      </vt:variant>
      <vt:variant>
        <vt:i4>5</vt:i4>
      </vt:variant>
      <vt:variant>
        <vt:lpwstr/>
      </vt:variant>
      <vt:variant>
        <vt:lpwstr>_Toc416354903</vt:lpwstr>
      </vt:variant>
      <vt:variant>
        <vt:i4>1114174</vt:i4>
      </vt:variant>
      <vt:variant>
        <vt:i4>1208</vt:i4>
      </vt:variant>
      <vt:variant>
        <vt:i4>0</vt:i4>
      </vt:variant>
      <vt:variant>
        <vt:i4>5</vt:i4>
      </vt:variant>
      <vt:variant>
        <vt:lpwstr/>
      </vt:variant>
      <vt:variant>
        <vt:lpwstr>_Toc416354902</vt:lpwstr>
      </vt:variant>
      <vt:variant>
        <vt:i4>1114174</vt:i4>
      </vt:variant>
      <vt:variant>
        <vt:i4>1202</vt:i4>
      </vt:variant>
      <vt:variant>
        <vt:i4>0</vt:i4>
      </vt:variant>
      <vt:variant>
        <vt:i4>5</vt:i4>
      </vt:variant>
      <vt:variant>
        <vt:lpwstr/>
      </vt:variant>
      <vt:variant>
        <vt:lpwstr>_Toc416354901</vt:lpwstr>
      </vt:variant>
      <vt:variant>
        <vt:i4>3604527</vt:i4>
      </vt:variant>
      <vt:variant>
        <vt:i4>1196</vt:i4>
      </vt:variant>
      <vt:variant>
        <vt:i4>0</vt:i4>
      </vt:variant>
      <vt:variant>
        <vt:i4>5</vt:i4>
      </vt:variant>
      <vt:variant>
        <vt:lpwstr>C:\Users\tilman.traub\Documents\FOSTA Biegen\Berichte\Abschlussbericht\Abschlussbericht Format FOSTA.doc</vt:lpwstr>
      </vt:variant>
      <vt:variant>
        <vt:lpwstr>_Toc416354900</vt:lpwstr>
      </vt:variant>
      <vt:variant>
        <vt:i4>1572927</vt:i4>
      </vt:variant>
      <vt:variant>
        <vt:i4>1190</vt:i4>
      </vt:variant>
      <vt:variant>
        <vt:i4>0</vt:i4>
      </vt:variant>
      <vt:variant>
        <vt:i4>5</vt:i4>
      </vt:variant>
      <vt:variant>
        <vt:lpwstr/>
      </vt:variant>
      <vt:variant>
        <vt:lpwstr>_Toc416354899</vt:lpwstr>
      </vt:variant>
      <vt:variant>
        <vt:i4>1638455</vt:i4>
      </vt:variant>
      <vt:variant>
        <vt:i4>1181</vt:i4>
      </vt:variant>
      <vt:variant>
        <vt:i4>0</vt:i4>
      </vt:variant>
      <vt:variant>
        <vt:i4>5</vt:i4>
      </vt:variant>
      <vt:variant>
        <vt:lpwstr/>
      </vt:variant>
      <vt:variant>
        <vt:lpwstr>_Toc416355090</vt:lpwstr>
      </vt:variant>
      <vt:variant>
        <vt:i4>1572919</vt:i4>
      </vt:variant>
      <vt:variant>
        <vt:i4>1175</vt:i4>
      </vt:variant>
      <vt:variant>
        <vt:i4>0</vt:i4>
      </vt:variant>
      <vt:variant>
        <vt:i4>5</vt:i4>
      </vt:variant>
      <vt:variant>
        <vt:lpwstr/>
      </vt:variant>
      <vt:variant>
        <vt:lpwstr>_Toc416355089</vt:lpwstr>
      </vt:variant>
      <vt:variant>
        <vt:i4>1572919</vt:i4>
      </vt:variant>
      <vt:variant>
        <vt:i4>1169</vt:i4>
      </vt:variant>
      <vt:variant>
        <vt:i4>0</vt:i4>
      </vt:variant>
      <vt:variant>
        <vt:i4>5</vt:i4>
      </vt:variant>
      <vt:variant>
        <vt:lpwstr/>
      </vt:variant>
      <vt:variant>
        <vt:lpwstr>_Toc416355088</vt:lpwstr>
      </vt:variant>
      <vt:variant>
        <vt:i4>1572919</vt:i4>
      </vt:variant>
      <vt:variant>
        <vt:i4>1163</vt:i4>
      </vt:variant>
      <vt:variant>
        <vt:i4>0</vt:i4>
      </vt:variant>
      <vt:variant>
        <vt:i4>5</vt:i4>
      </vt:variant>
      <vt:variant>
        <vt:lpwstr/>
      </vt:variant>
      <vt:variant>
        <vt:lpwstr>_Toc416355087</vt:lpwstr>
      </vt:variant>
      <vt:variant>
        <vt:i4>1572919</vt:i4>
      </vt:variant>
      <vt:variant>
        <vt:i4>1157</vt:i4>
      </vt:variant>
      <vt:variant>
        <vt:i4>0</vt:i4>
      </vt:variant>
      <vt:variant>
        <vt:i4>5</vt:i4>
      </vt:variant>
      <vt:variant>
        <vt:lpwstr/>
      </vt:variant>
      <vt:variant>
        <vt:lpwstr>_Toc416355086</vt:lpwstr>
      </vt:variant>
      <vt:variant>
        <vt:i4>1572919</vt:i4>
      </vt:variant>
      <vt:variant>
        <vt:i4>1151</vt:i4>
      </vt:variant>
      <vt:variant>
        <vt:i4>0</vt:i4>
      </vt:variant>
      <vt:variant>
        <vt:i4>5</vt:i4>
      </vt:variant>
      <vt:variant>
        <vt:lpwstr/>
      </vt:variant>
      <vt:variant>
        <vt:lpwstr>_Toc416355085</vt:lpwstr>
      </vt:variant>
      <vt:variant>
        <vt:i4>1572919</vt:i4>
      </vt:variant>
      <vt:variant>
        <vt:i4>1145</vt:i4>
      </vt:variant>
      <vt:variant>
        <vt:i4>0</vt:i4>
      </vt:variant>
      <vt:variant>
        <vt:i4>5</vt:i4>
      </vt:variant>
      <vt:variant>
        <vt:lpwstr/>
      </vt:variant>
      <vt:variant>
        <vt:lpwstr>_Toc416355084</vt:lpwstr>
      </vt:variant>
      <vt:variant>
        <vt:i4>1572919</vt:i4>
      </vt:variant>
      <vt:variant>
        <vt:i4>1139</vt:i4>
      </vt:variant>
      <vt:variant>
        <vt:i4>0</vt:i4>
      </vt:variant>
      <vt:variant>
        <vt:i4>5</vt:i4>
      </vt:variant>
      <vt:variant>
        <vt:lpwstr/>
      </vt:variant>
      <vt:variant>
        <vt:lpwstr>_Toc416355083</vt:lpwstr>
      </vt:variant>
      <vt:variant>
        <vt:i4>1572919</vt:i4>
      </vt:variant>
      <vt:variant>
        <vt:i4>1133</vt:i4>
      </vt:variant>
      <vt:variant>
        <vt:i4>0</vt:i4>
      </vt:variant>
      <vt:variant>
        <vt:i4>5</vt:i4>
      </vt:variant>
      <vt:variant>
        <vt:lpwstr/>
      </vt:variant>
      <vt:variant>
        <vt:lpwstr>_Toc416355082</vt:lpwstr>
      </vt:variant>
      <vt:variant>
        <vt:i4>1572919</vt:i4>
      </vt:variant>
      <vt:variant>
        <vt:i4>1127</vt:i4>
      </vt:variant>
      <vt:variant>
        <vt:i4>0</vt:i4>
      </vt:variant>
      <vt:variant>
        <vt:i4>5</vt:i4>
      </vt:variant>
      <vt:variant>
        <vt:lpwstr/>
      </vt:variant>
      <vt:variant>
        <vt:lpwstr>_Toc416355081</vt:lpwstr>
      </vt:variant>
      <vt:variant>
        <vt:i4>1572919</vt:i4>
      </vt:variant>
      <vt:variant>
        <vt:i4>1121</vt:i4>
      </vt:variant>
      <vt:variant>
        <vt:i4>0</vt:i4>
      </vt:variant>
      <vt:variant>
        <vt:i4>5</vt:i4>
      </vt:variant>
      <vt:variant>
        <vt:lpwstr/>
      </vt:variant>
      <vt:variant>
        <vt:lpwstr>_Toc416355080</vt:lpwstr>
      </vt:variant>
      <vt:variant>
        <vt:i4>1507383</vt:i4>
      </vt:variant>
      <vt:variant>
        <vt:i4>1115</vt:i4>
      </vt:variant>
      <vt:variant>
        <vt:i4>0</vt:i4>
      </vt:variant>
      <vt:variant>
        <vt:i4>5</vt:i4>
      </vt:variant>
      <vt:variant>
        <vt:lpwstr/>
      </vt:variant>
      <vt:variant>
        <vt:lpwstr>_Toc416355079</vt:lpwstr>
      </vt:variant>
      <vt:variant>
        <vt:i4>1507383</vt:i4>
      </vt:variant>
      <vt:variant>
        <vt:i4>1109</vt:i4>
      </vt:variant>
      <vt:variant>
        <vt:i4>0</vt:i4>
      </vt:variant>
      <vt:variant>
        <vt:i4>5</vt:i4>
      </vt:variant>
      <vt:variant>
        <vt:lpwstr/>
      </vt:variant>
      <vt:variant>
        <vt:lpwstr>_Toc416355078</vt:lpwstr>
      </vt:variant>
      <vt:variant>
        <vt:i4>1507383</vt:i4>
      </vt:variant>
      <vt:variant>
        <vt:i4>1103</vt:i4>
      </vt:variant>
      <vt:variant>
        <vt:i4>0</vt:i4>
      </vt:variant>
      <vt:variant>
        <vt:i4>5</vt:i4>
      </vt:variant>
      <vt:variant>
        <vt:lpwstr/>
      </vt:variant>
      <vt:variant>
        <vt:lpwstr>_Toc416355077</vt:lpwstr>
      </vt:variant>
      <vt:variant>
        <vt:i4>1507383</vt:i4>
      </vt:variant>
      <vt:variant>
        <vt:i4>1097</vt:i4>
      </vt:variant>
      <vt:variant>
        <vt:i4>0</vt:i4>
      </vt:variant>
      <vt:variant>
        <vt:i4>5</vt:i4>
      </vt:variant>
      <vt:variant>
        <vt:lpwstr/>
      </vt:variant>
      <vt:variant>
        <vt:lpwstr>_Toc416355076</vt:lpwstr>
      </vt:variant>
      <vt:variant>
        <vt:i4>1507383</vt:i4>
      </vt:variant>
      <vt:variant>
        <vt:i4>1091</vt:i4>
      </vt:variant>
      <vt:variant>
        <vt:i4>0</vt:i4>
      </vt:variant>
      <vt:variant>
        <vt:i4>5</vt:i4>
      </vt:variant>
      <vt:variant>
        <vt:lpwstr/>
      </vt:variant>
      <vt:variant>
        <vt:lpwstr>_Toc416355075</vt:lpwstr>
      </vt:variant>
      <vt:variant>
        <vt:i4>1507383</vt:i4>
      </vt:variant>
      <vt:variant>
        <vt:i4>1085</vt:i4>
      </vt:variant>
      <vt:variant>
        <vt:i4>0</vt:i4>
      </vt:variant>
      <vt:variant>
        <vt:i4>5</vt:i4>
      </vt:variant>
      <vt:variant>
        <vt:lpwstr/>
      </vt:variant>
      <vt:variant>
        <vt:lpwstr>_Toc416355074</vt:lpwstr>
      </vt:variant>
      <vt:variant>
        <vt:i4>1507383</vt:i4>
      </vt:variant>
      <vt:variant>
        <vt:i4>1079</vt:i4>
      </vt:variant>
      <vt:variant>
        <vt:i4>0</vt:i4>
      </vt:variant>
      <vt:variant>
        <vt:i4>5</vt:i4>
      </vt:variant>
      <vt:variant>
        <vt:lpwstr/>
      </vt:variant>
      <vt:variant>
        <vt:lpwstr>_Toc416355073</vt:lpwstr>
      </vt:variant>
      <vt:variant>
        <vt:i4>1507383</vt:i4>
      </vt:variant>
      <vt:variant>
        <vt:i4>1073</vt:i4>
      </vt:variant>
      <vt:variant>
        <vt:i4>0</vt:i4>
      </vt:variant>
      <vt:variant>
        <vt:i4>5</vt:i4>
      </vt:variant>
      <vt:variant>
        <vt:lpwstr/>
      </vt:variant>
      <vt:variant>
        <vt:lpwstr>_Toc416355072</vt:lpwstr>
      </vt:variant>
      <vt:variant>
        <vt:i4>1507383</vt:i4>
      </vt:variant>
      <vt:variant>
        <vt:i4>1067</vt:i4>
      </vt:variant>
      <vt:variant>
        <vt:i4>0</vt:i4>
      </vt:variant>
      <vt:variant>
        <vt:i4>5</vt:i4>
      </vt:variant>
      <vt:variant>
        <vt:lpwstr/>
      </vt:variant>
      <vt:variant>
        <vt:lpwstr>_Toc416355071</vt:lpwstr>
      </vt:variant>
      <vt:variant>
        <vt:i4>1507383</vt:i4>
      </vt:variant>
      <vt:variant>
        <vt:i4>1061</vt:i4>
      </vt:variant>
      <vt:variant>
        <vt:i4>0</vt:i4>
      </vt:variant>
      <vt:variant>
        <vt:i4>5</vt:i4>
      </vt:variant>
      <vt:variant>
        <vt:lpwstr/>
      </vt:variant>
      <vt:variant>
        <vt:lpwstr>_Toc416355070</vt:lpwstr>
      </vt:variant>
      <vt:variant>
        <vt:i4>1441847</vt:i4>
      </vt:variant>
      <vt:variant>
        <vt:i4>1055</vt:i4>
      </vt:variant>
      <vt:variant>
        <vt:i4>0</vt:i4>
      </vt:variant>
      <vt:variant>
        <vt:i4>5</vt:i4>
      </vt:variant>
      <vt:variant>
        <vt:lpwstr/>
      </vt:variant>
      <vt:variant>
        <vt:lpwstr>_Toc416355069</vt:lpwstr>
      </vt:variant>
      <vt:variant>
        <vt:i4>1441847</vt:i4>
      </vt:variant>
      <vt:variant>
        <vt:i4>1049</vt:i4>
      </vt:variant>
      <vt:variant>
        <vt:i4>0</vt:i4>
      </vt:variant>
      <vt:variant>
        <vt:i4>5</vt:i4>
      </vt:variant>
      <vt:variant>
        <vt:lpwstr/>
      </vt:variant>
      <vt:variant>
        <vt:lpwstr>_Toc416355068</vt:lpwstr>
      </vt:variant>
      <vt:variant>
        <vt:i4>1441847</vt:i4>
      </vt:variant>
      <vt:variant>
        <vt:i4>1043</vt:i4>
      </vt:variant>
      <vt:variant>
        <vt:i4>0</vt:i4>
      </vt:variant>
      <vt:variant>
        <vt:i4>5</vt:i4>
      </vt:variant>
      <vt:variant>
        <vt:lpwstr/>
      </vt:variant>
      <vt:variant>
        <vt:lpwstr>_Toc416355067</vt:lpwstr>
      </vt:variant>
      <vt:variant>
        <vt:i4>1441847</vt:i4>
      </vt:variant>
      <vt:variant>
        <vt:i4>1037</vt:i4>
      </vt:variant>
      <vt:variant>
        <vt:i4>0</vt:i4>
      </vt:variant>
      <vt:variant>
        <vt:i4>5</vt:i4>
      </vt:variant>
      <vt:variant>
        <vt:lpwstr/>
      </vt:variant>
      <vt:variant>
        <vt:lpwstr>_Toc416355066</vt:lpwstr>
      </vt:variant>
      <vt:variant>
        <vt:i4>1441847</vt:i4>
      </vt:variant>
      <vt:variant>
        <vt:i4>1031</vt:i4>
      </vt:variant>
      <vt:variant>
        <vt:i4>0</vt:i4>
      </vt:variant>
      <vt:variant>
        <vt:i4>5</vt:i4>
      </vt:variant>
      <vt:variant>
        <vt:lpwstr/>
      </vt:variant>
      <vt:variant>
        <vt:lpwstr>_Toc416355065</vt:lpwstr>
      </vt:variant>
      <vt:variant>
        <vt:i4>1441847</vt:i4>
      </vt:variant>
      <vt:variant>
        <vt:i4>1025</vt:i4>
      </vt:variant>
      <vt:variant>
        <vt:i4>0</vt:i4>
      </vt:variant>
      <vt:variant>
        <vt:i4>5</vt:i4>
      </vt:variant>
      <vt:variant>
        <vt:lpwstr/>
      </vt:variant>
      <vt:variant>
        <vt:lpwstr>_Toc416355064</vt:lpwstr>
      </vt:variant>
      <vt:variant>
        <vt:i4>1441847</vt:i4>
      </vt:variant>
      <vt:variant>
        <vt:i4>1019</vt:i4>
      </vt:variant>
      <vt:variant>
        <vt:i4>0</vt:i4>
      </vt:variant>
      <vt:variant>
        <vt:i4>5</vt:i4>
      </vt:variant>
      <vt:variant>
        <vt:lpwstr/>
      </vt:variant>
      <vt:variant>
        <vt:lpwstr>_Toc416355063</vt:lpwstr>
      </vt:variant>
      <vt:variant>
        <vt:i4>1441847</vt:i4>
      </vt:variant>
      <vt:variant>
        <vt:i4>1013</vt:i4>
      </vt:variant>
      <vt:variant>
        <vt:i4>0</vt:i4>
      </vt:variant>
      <vt:variant>
        <vt:i4>5</vt:i4>
      </vt:variant>
      <vt:variant>
        <vt:lpwstr/>
      </vt:variant>
      <vt:variant>
        <vt:lpwstr>_Toc416355062</vt:lpwstr>
      </vt:variant>
      <vt:variant>
        <vt:i4>1441847</vt:i4>
      </vt:variant>
      <vt:variant>
        <vt:i4>1007</vt:i4>
      </vt:variant>
      <vt:variant>
        <vt:i4>0</vt:i4>
      </vt:variant>
      <vt:variant>
        <vt:i4>5</vt:i4>
      </vt:variant>
      <vt:variant>
        <vt:lpwstr/>
      </vt:variant>
      <vt:variant>
        <vt:lpwstr>_Toc416355061</vt:lpwstr>
      </vt:variant>
      <vt:variant>
        <vt:i4>1441847</vt:i4>
      </vt:variant>
      <vt:variant>
        <vt:i4>1001</vt:i4>
      </vt:variant>
      <vt:variant>
        <vt:i4>0</vt:i4>
      </vt:variant>
      <vt:variant>
        <vt:i4>5</vt:i4>
      </vt:variant>
      <vt:variant>
        <vt:lpwstr/>
      </vt:variant>
      <vt:variant>
        <vt:lpwstr>_Toc416355060</vt:lpwstr>
      </vt:variant>
      <vt:variant>
        <vt:i4>1376311</vt:i4>
      </vt:variant>
      <vt:variant>
        <vt:i4>995</vt:i4>
      </vt:variant>
      <vt:variant>
        <vt:i4>0</vt:i4>
      </vt:variant>
      <vt:variant>
        <vt:i4>5</vt:i4>
      </vt:variant>
      <vt:variant>
        <vt:lpwstr/>
      </vt:variant>
      <vt:variant>
        <vt:lpwstr>_Toc416355059</vt:lpwstr>
      </vt:variant>
      <vt:variant>
        <vt:i4>1376311</vt:i4>
      </vt:variant>
      <vt:variant>
        <vt:i4>989</vt:i4>
      </vt:variant>
      <vt:variant>
        <vt:i4>0</vt:i4>
      </vt:variant>
      <vt:variant>
        <vt:i4>5</vt:i4>
      </vt:variant>
      <vt:variant>
        <vt:lpwstr/>
      </vt:variant>
      <vt:variant>
        <vt:lpwstr>_Toc416355058</vt:lpwstr>
      </vt:variant>
      <vt:variant>
        <vt:i4>1376311</vt:i4>
      </vt:variant>
      <vt:variant>
        <vt:i4>983</vt:i4>
      </vt:variant>
      <vt:variant>
        <vt:i4>0</vt:i4>
      </vt:variant>
      <vt:variant>
        <vt:i4>5</vt:i4>
      </vt:variant>
      <vt:variant>
        <vt:lpwstr/>
      </vt:variant>
      <vt:variant>
        <vt:lpwstr>_Toc416355057</vt:lpwstr>
      </vt:variant>
      <vt:variant>
        <vt:i4>1376311</vt:i4>
      </vt:variant>
      <vt:variant>
        <vt:i4>977</vt:i4>
      </vt:variant>
      <vt:variant>
        <vt:i4>0</vt:i4>
      </vt:variant>
      <vt:variant>
        <vt:i4>5</vt:i4>
      </vt:variant>
      <vt:variant>
        <vt:lpwstr/>
      </vt:variant>
      <vt:variant>
        <vt:lpwstr>_Toc416355056</vt:lpwstr>
      </vt:variant>
      <vt:variant>
        <vt:i4>1376311</vt:i4>
      </vt:variant>
      <vt:variant>
        <vt:i4>971</vt:i4>
      </vt:variant>
      <vt:variant>
        <vt:i4>0</vt:i4>
      </vt:variant>
      <vt:variant>
        <vt:i4>5</vt:i4>
      </vt:variant>
      <vt:variant>
        <vt:lpwstr/>
      </vt:variant>
      <vt:variant>
        <vt:lpwstr>_Toc416355055</vt:lpwstr>
      </vt:variant>
      <vt:variant>
        <vt:i4>1376311</vt:i4>
      </vt:variant>
      <vt:variant>
        <vt:i4>965</vt:i4>
      </vt:variant>
      <vt:variant>
        <vt:i4>0</vt:i4>
      </vt:variant>
      <vt:variant>
        <vt:i4>5</vt:i4>
      </vt:variant>
      <vt:variant>
        <vt:lpwstr/>
      </vt:variant>
      <vt:variant>
        <vt:lpwstr>_Toc416355054</vt:lpwstr>
      </vt:variant>
      <vt:variant>
        <vt:i4>1376311</vt:i4>
      </vt:variant>
      <vt:variant>
        <vt:i4>959</vt:i4>
      </vt:variant>
      <vt:variant>
        <vt:i4>0</vt:i4>
      </vt:variant>
      <vt:variant>
        <vt:i4>5</vt:i4>
      </vt:variant>
      <vt:variant>
        <vt:lpwstr/>
      </vt:variant>
      <vt:variant>
        <vt:lpwstr>_Toc416355053</vt:lpwstr>
      </vt:variant>
      <vt:variant>
        <vt:i4>1376311</vt:i4>
      </vt:variant>
      <vt:variant>
        <vt:i4>953</vt:i4>
      </vt:variant>
      <vt:variant>
        <vt:i4>0</vt:i4>
      </vt:variant>
      <vt:variant>
        <vt:i4>5</vt:i4>
      </vt:variant>
      <vt:variant>
        <vt:lpwstr/>
      </vt:variant>
      <vt:variant>
        <vt:lpwstr>_Toc416355052</vt:lpwstr>
      </vt:variant>
      <vt:variant>
        <vt:i4>1376311</vt:i4>
      </vt:variant>
      <vt:variant>
        <vt:i4>947</vt:i4>
      </vt:variant>
      <vt:variant>
        <vt:i4>0</vt:i4>
      </vt:variant>
      <vt:variant>
        <vt:i4>5</vt:i4>
      </vt:variant>
      <vt:variant>
        <vt:lpwstr/>
      </vt:variant>
      <vt:variant>
        <vt:lpwstr>_Toc416355051</vt:lpwstr>
      </vt:variant>
      <vt:variant>
        <vt:i4>1376311</vt:i4>
      </vt:variant>
      <vt:variant>
        <vt:i4>941</vt:i4>
      </vt:variant>
      <vt:variant>
        <vt:i4>0</vt:i4>
      </vt:variant>
      <vt:variant>
        <vt:i4>5</vt:i4>
      </vt:variant>
      <vt:variant>
        <vt:lpwstr/>
      </vt:variant>
      <vt:variant>
        <vt:lpwstr>_Toc416355050</vt:lpwstr>
      </vt:variant>
      <vt:variant>
        <vt:i4>1310775</vt:i4>
      </vt:variant>
      <vt:variant>
        <vt:i4>935</vt:i4>
      </vt:variant>
      <vt:variant>
        <vt:i4>0</vt:i4>
      </vt:variant>
      <vt:variant>
        <vt:i4>5</vt:i4>
      </vt:variant>
      <vt:variant>
        <vt:lpwstr/>
      </vt:variant>
      <vt:variant>
        <vt:lpwstr>_Toc416355049</vt:lpwstr>
      </vt:variant>
      <vt:variant>
        <vt:i4>1310775</vt:i4>
      </vt:variant>
      <vt:variant>
        <vt:i4>929</vt:i4>
      </vt:variant>
      <vt:variant>
        <vt:i4>0</vt:i4>
      </vt:variant>
      <vt:variant>
        <vt:i4>5</vt:i4>
      </vt:variant>
      <vt:variant>
        <vt:lpwstr/>
      </vt:variant>
      <vt:variant>
        <vt:lpwstr>_Toc416355048</vt:lpwstr>
      </vt:variant>
      <vt:variant>
        <vt:i4>1310775</vt:i4>
      </vt:variant>
      <vt:variant>
        <vt:i4>923</vt:i4>
      </vt:variant>
      <vt:variant>
        <vt:i4>0</vt:i4>
      </vt:variant>
      <vt:variant>
        <vt:i4>5</vt:i4>
      </vt:variant>
      <vt:variant>
        <vt:lpwstr/>
      </vt:variant>
      <vt:variant>
        <vt:lpwstr>_Toc416355047</vt:lpwstr>
      </vt:variant>
      <vt:variant>
        <vt:i4>1310775</vt:i4>
      </vt:variant>
      <vt:variant>
        <vt:i4>917</vt:i4>
      </vt:variant>
      <vt:variant>
        <vt:i4>0</vt:i4>
      </vt:variant>
      <vt:variant>
        <vt:i4>5</vt:i4>
      </vt:variant>
      <vt:variant>
        <vt:lpwstr/>
      </vt:variant>
      <vt:variant>
        <vt:lpwstr>_Toc416355046</vt:lpwstr>
      </vt:variant>
      <vt:variant>
        <vt:i4>1310775</vt:i4>
      </vt:variant>
      <vt:variant>
        <vt:i4>911</vt:i4>
      </vt:variant>
      <vt:variant>
        <vt:i4>0</vt:i4>
      </vt:variant>
      <vt:variant>
        <vt:i4>5</vt:i4>
      </vt:variant>
      <vt:variant>
        <vt:lpwstr/>
      </vt:variant>
      <vt:variant>
        <vt:lpwstr>_Toc416355045</vt:lpwstr>
      </vt:variant>
      <vt:variant>
        <vt:i4>1310775</vt:i4>
      </vt:variant>
      <vt:variant>
        <vt:i4>905</vt:i4>
      </vt:variant>
      <vt:variant>
        <vt:i4>0</vt:i4>
      </vt:variant>
      <vt:variant>
        <vt:i4>5</vt:i4>
      </vt:variant>
      <vt:variant>
        <vt:lpwstr/>
      </vt:variant>
      <vt:variant>
        <vt:lpwstr>_Toc416355044</vt:lpwstr>
      </vt:variant>
      <vt:variant>
        <vt:i4>1310775</vt:i4>
      </vt:variant>
      <vt:variant>
        <vt:i4>899</vt:i4>
      </vt:variant>
      <vt:variant>
        <vt:i4>0</vt:i4>
      </vt:variant>
      <vt:variant>
        <vt:i4>5</vt:i4>
      </vt:variant>
      <vt:variant>
        <vt:lpwstr/>
      </vt:variant>
      <vt:variant>
        <vt:lpwstr>_Toc416355043</vt:lpwstr>
      </vt:variant>
      <vt:variant>
        <vt:i4>1310775</vt:i4>
      </vt:variant>
      <vt:variant>
        <vt:i4>893</vt:i4>
      </vt:variant>
      <vt:variant>
        <vt:i4>0</vt:i4>
      </vt:variant>
      <vt:variant>
        <vt:i4>5</vt:i4>
      </vt:variant>
      <vt:variant>
        <vt:lpwstr/>
      </vt:variant>
      <vt:variant>
        <vt:lpwstr>_Toc416355042</vt:lpwstr>
      </vt:variant>
      <vt:variant>
        <vt:i4>1310775</vt:i4>
      </vt:variant>
      <vt:variant>
        <vt:i4>887</vt:i4>
      </vt:variant>
      <vt:variant>
        <vt:i4>0</vt:i4>
      </vt:variant>
      <vt:variant>
        <vt:i4>5</vt:i4>
      </vt:variant>
      <vt:variant>
        <vt:lpwstr/>
      </vt:variant>
      <vt:variant>
        <vt:lpwstr>_Toc416355041</vt:lpwstr>
      </vt:variant>
      <vt:variant>
        <vt:i4>1310775</vt:i4>
      </vt:variant>
      <vt:variant>
        <vt:i4>881</vt:i4>
      </vt:variant>
      <vt:variant>
        <vt:i4>0</vt:i4>
      </vt:variant>
      <vt:variant>
        <vt:i4>5</vt:i4>
      </vt:variant>
      <vt:variant>
        <vt:lpwstr/>
      </vt:variant>
      <vt:variant>
        <vt:lpwstr>_Toc416355040</vt:lpwstr>
      </vt:variant>
      <vt:variant>
        <vt:i4>1245239</vt:i4>
      </vt:variant>
      <vt:variant>
        <vt:i4>875</vt:i4>
      </vt:variant>
      <vt:variant>
        <vt:i4>0</vt:i4>
      </vt:variant>
      <vt:variant>
        <vt:i4>5</vt:i4>
      </vt:variant>
      <vt:variant>
        <vt:lpwstr/>
      </vt:variant>
      <vt:variant>
        <vt:lpwstr>_Toc416355039</vt:lpwstr>
      </vt:variant>
      <vt:variant>
        <vt:i4>1245239</vt:i4>
      </vt:variant>
      <vt:variant>
        <vt:i4>869</vt:i4>
      </vt:variant>
      <vt:variant>
        <vt:i4>0</vt:i4>
      </vt:variant>
      <vt:variant>
        <vt:i4>5</vt:i4>
      </vt:variant>
      <vt:variant>
        <vt:lpwstr/>
      </vt:variant>
      <vt:variant>
        <vt:lpwstr>_Toc416355038</vt:lpwstr>
      </vt:variant>
      <vt:variant>
        <vt:i4>1245239</vt:i4>
      </vt:variant>
      <vt:variant>
        <vt:i4>863</vt:i4>
      </vt:variant>
      <vt:variant>
        <vt:i4>0</vt:i4>
      </vt:variant>
      <vt:variant>
        <vt:i4>5</vt:i4>
      </vt:variant>
      <vt:variant>
        <vt:lpwstr/>
      </vt:variant>
      <vt:variant>
        <vt:lpwstr>_Toc416355037</vt:lpwstr>
      </vt:variant>
      <vt:variant>
        <vt:i4>1245239</vt:i4>
      </vt:variant>
      <vt:variant>
        <vt:i4>857</vt:i4>
      </vt:variant>
      <vt:variant>
        <vt:i4>0</vt:i4>
      </vt:variant>
      <vt:variant>
        <vt:i4>5</vt:i4>
      </vt:variant>
      <vt:variant>
        <vt:lpwstr/>
      </vt:variant>
      <vt:variant>
        <vt:lpwstr>_Toc416355036</vt:lpwstr>
      </vt:variant>
      <vt:variant>
        <vt:i4>1245239</vt:i4>
      </vt:variant>
      <vt:variant>
        <vt:i4>851</vt:i4>
      </vt:variant>
      <vt:variant>
        <vt:i4>0</vt:i4>
      </vt:variant>
      <vt:variant>
        <vt:i4>5</vt:i4>
      </vt:variant>
      <vt:variant>
        <vt:lpwstr/>
      </vt:variant>
      <vt:variant>
        <vt:lpwstr>_Toc416355035</vt:lpwstr>
      </vt:variant>
      <vt:variant>
        <vt:i4>1245239</vt:i4>
      </vt:variant>
      <vt:variant>
        <vt:i4>845</vt:i4>
      </vt:variant>
      <vt:variant>
        <vt:i4>0</vt:i4>
      </vt:variant>
      <vt:variant>
        <vt:i4>5</vt:i4>
      </vt:variant>
      <vt:variant>
        <vt:lpwstr/>
      </vt:variant>
      <vt:variant>
        <vt:lpwstr>_Toc416355034</vt:lpwstr>
      </vt:variant>
      <vt:variant>
        <vt:i4>1245239</vt:i4>
      </vt:variant>
      <vt:variant>
        <vt:i4>839</vt:i4>
      </vt:variant>
      <vt:variant>
        <vt:i4>0</vt:i4>
      </vt:variant>
      <vt:variant>
        <vt:i4>5</vt:i4>
      </vt:variant>
      <vt:variant>
        <vt:lpwstr/>
      </vt:variant>
      <vt:variant>
        <vt:lpwstr>_Toc416355033</vt:lpwstr>
      </vt:variant>
      <vt:variant>
        <vt:i4>1245239</vt:i4>
      </vt:variant>
      <vt:variant>
        <vt:i4>833</vt:i4>
      </vt:variant>
      <vt:variant>
        <vt:i4>0</vt:i4>
      </vt:variant>
      <vt:variant>
        <vt:i4>5</vt:i4>
      </vt:variant>
      <vt:variant>
        <vt:lpwstr/>
      </vt:variant>
      <vt:variant>
        <vt:lpwstr>_Toc416355032</vt:lpwstr>
      </vt:variant>
      <vt:variant>
        <vt:i4>1245239</vt:i4>
      </vt:variant>
      <vt:variant>
        <vt:i4>827</vt:i4>
      </vt:variant>
      <vt:variant>
        <vt:i4>0</vt:i4>
      </vt:variant>
      <vt:variant>
        <vt:i4>5</vt:i4>
      </vt:variant>
      <vt:variant>
        <vt:lpwstr/>
      </vt:variant>
      <vt:variant>
        <vt:lpwstr>_Toc416355031</vt:lpwstr>
      </vt:variant>
      <vt:variant>
        <vt:i4>1245239</vt:i4>
      </vt:variant>
      <vt:variant>
        <vt:i4>821</vt:i4>
      </vt:variant>
      <vt:variant>
        <vt:i4>0</vt:i4>
      </vt:variant>
      <vt:variant>
        <vt:i4>5</vt:i4>
      </vt:variant>
      <vt:variant>
        <vt:lpwstr/>
      </vt:variant>
      <vt:variant>
        <vt:lpwstr>_Toc416355030</vt:lpwstr>
      </vt:variant>
      <vt:variant>
        <vt:i4>1179703</vt:i4>
      </vt:variant>
      <vt:variant>
        <vt:i4>815</vt:i4>
      </vt:variant>
      <vt:variant>
        <vt:i4>0</vt:i4>
      </vt:variant>
      <vt:variant>
        <vt:i4>5</vt:i4>
      </vt:variant>
      <vt:variant>
        <vt:lpwstr/>
      </vt:variant>
      <vt:variant>
        <vt:lpwstr>_Toc416355029</vt:lpwstr>
      </vt:variant>
      <vt:variant>
        <vt:i4>1179703</vt:i4>
      </vt:variant>
      <vt:variant>
        <vt:i4>809</vt:i4>
      </vt:variant>
      <vt:variant>
        <vt:i4>0</vt:i4>
      </vt:variant>
      <vt:variant>
        <vt:i4>5</vt:i4>
      </vt:variant>
      <vt:variant>
        <vt:lpwstr/>
      </vt:variant>
      <vt:variant>
        <vt:lpwstr>_Toc416355028</vt:lpwstr>
      </vt:variant>
      <vt:variant>
        <vt:i4>1179703</vt:i4>
      </vt:variant>
      <vt:variant>
        <vt:i4>803</vt:i4>
      </vt:variant>
      <vt:variant>
        <vt:i4>0</vt:i4>
      </vt:variant>
      <vt:variant>
        <vt:i4>5</vt:i4>
      </vt:variant>
      <vt:variant>
        <vt:lpwstr/>
      </vt:variant>
      <vt:variant>
        <vt:lpwstr>_Toc416355027</vt:lpwstr>
      </vt:variant>
      <vt:variant>
        <vt:i4>1179703</vt:i4>
      </vt:variant>
      <vt:variant>
        <vt:i4>797</vt:i4>
      </vt:variant>
      <vt:variant>
        <vt:i4>0</vt:i4>
      </vt:variant>
      <vt:variant>
        <vt:i4>5</vt:i4>
      </vt:variant>
      <vt:variant>
        <vt:lpwstr/>
      </vt:variant>
      <vt:variant>
        <vt:lpwstr>_Toc416355026</vt:lpwstr>
      </vt:variant>
      <vt:variant>
        <vt:i4>1179703</vt:i4>
      </vt:variant>
      <vt:variant>
        <vt:i4>791</vt:i4>
      </vt:variant>
      <vt:variant>
        <vt:i4>0</vt:i4>
      </vt:variant>
      <vt:variant>
        <vt:i4>5</vt:i4>
      </vt:variant>
      <vt:variant>
        <vt:lpwstr/>
      </vt:variant>
      <vt:variant>
        <vt:lpwstr>_Toc416355025</vt:lpwstr>
      </vt:variant>
      <vt:variant>
        <vt:i4>1179703</vt:i4>
      </vt:variant>
      <vt:variant>
        <vt:i4>785</vt:i4>
      </vt:variant>
      <vt:variant>
        <vt:i4>0</vt:i4>
      </vt:variant>
      <vt:variant>
        <vt:i4>5</vt:i4>
      </vt:variant>
      <vt:variant>
        <vt:lpwstr/>
      </vt:variant>
      <vt:variant>
        <vt:lpwstr>_Toc416355024</vt:lpwstr>
      </vt:variant>
      <vt:variant>
        <vt:i4>1179703</vt:i4>
      </vt:variant>
      <vt:variant>
        <vt:i4>779</vt:i4>
      </vt:variant>
      <vt:variant>
        <vt:i4>0</vt:i4>
      </vt:variant>
      <vt:variant>
        <vt:i4>5</vt:i4>
      </vt:variant>
      <vt:variant>
        <vt:lpwstr/>
      </vt:variant>
      <vt:variant>
        <vt:lpwstr>_Toc416355023</vt:lpwstr>
      </vt:variant>
      <vt:variant>
        <vt:i4>1179703</vt:i4>
      </vt:variant>
      <vt:variant>
        <vt:i4>773</vt:i4>
      </vt:variant>
      <vt:variant>
        <vt:i4>0</vt:i4>
      </vt:variant>
      <vt:variant>
        <vt:i4>5</vt:i4>
      </vt:variant>
      <vt:variant>
        <vt:lpwstr/>
      </vt:variant>
      <vt:variant>
        <vt:lpwstr>_Toc416355022</vt:lpwstr>
      </vt:variant>
      <vt:variant>
        <vt:i4>1179703</vt:i4>
      </vt:variant>
      <vt:variant>
        <vt:i4>767</vt:i4>
      </vt:variant>
      <vt:variant>
        <vt:i4>0</vt:i4>
      </vt:variant>
      <vt:variant>
        <vt:i4>5</vt:i4>
      </vt:variant>
      <vt:variant>
        <vt:lpwstr/>
      </vt:variant>
      <vt:variant>
        <vt:lpwstr>_Toc416355021</vt:lpwstr>
      </vt:variant>
      <vt:variant>
        <vt:i4>1179703</vt:i4>
      </vt:variant>
      <vt:variant>
        <vt:i4>761</vt:i4>
      </vt:variant>
      <vt:variant>
        <vt:i4>0</vt:i4>
      </vt:variant>
      <vt:variant>
        <vt:i4>5</vt:i4>
      </vt:variant>
      <vt:variant>
        <vt:lpwstr/>
      </vt:variant>
      <vt:variant>
        <vt:lpwstr>_Toc416355020</vt:lpwstr>
      </vt:variant>
      <vt:variant>
        <vt:i4>1114167</vt:i4>
      </vt:variant>
      <vt:variant>
        <vt:i4>755</vt:i4>
      </vt:variant>
      <vt:variant>
        <vt:i4>0</vt:i4>
      </vt:variant>
      <vt:variant>
        <vt:i4>5</vt:i4>
      </vt:variant>
      <vt:variant>
        <vt:lpwstr/>
      </vt:variant>
      <vt:variant>
        <vt:lpwstr>_Toc416355019</vt:lpwstr>
      </vt:variant>
      <vt:variant>
        <vt:i4>1114167</vt:i4>
      </vt:variant>
      <vt:variant>
        <vt:i4>749</vt:i4>
      </vt:variant>
      <vt:variant>
        <vt:i4>0</vt:i4>
      </vt:variant>
      <vt:variant>
        <vt:i4>5</vt:i4>
      </vt:variant>
      <vt:variant>
        <vt:lpwstr/>
      </vt:variant>
      <vt:variant>
        <vt:lpwstr>_Toc416355018</vt:lpwstr>
      </vt:variant>
      <vt:variant>
        <vt:i4>1114167</vt:i4>
      </vt:variant>
      <vt:variant>
        <vt:i4>743</vt:i4>
      </vt:variant>
      <vt:variant>
        <vt:i4>0</vt:i4>
      </vt:variant>
      <vt:variant>
        <vt:i4>5</vt:i4>
      </vt:variant>
      <vt:variant>
        <vt:lpwstr/>
      </vt:variant>
      <vt:variant>
        <vt:lpwstr>_Toc416355017</vt:lpwstr>
      </vt:variant>
      <vt:variant>
        <vt:i4>1114167</vt:i4>
      </vt:variant>
      <vt:variant>
        <vt:i4>737</vt:i4>
      </vt:variant>
      <vt:variant>
        <vt:i4>0</vt:i4>
      </vt:variant>
      <vt:variant>
        <vt:i4>5</vt:i4>
      </vt:variant>
      <vt:variant>
        <vt:lpwstr/>
      </vt:variant>
      <vt:variant>
        <vt:lpwstr>_Toc416355016</vt:lpwstr>
      </vt:variant>
      <vt:variant>
        <vt:i4>1114167</vt:i4>
      </vt:variant>
      <vt:variant>
        <vt:i4>731</vt:i4>
      </vt:variant>
      <vt:variant>
        <vt:i4>0</vt:i4>
      </vt:variant>
      <vt:variant>
        <vt:i4>5</vt:i4>
      </vt:variant>
      <vt:variant>
        <vt:lpwstr/>
      </vt:variant>
      <vt:variant>
        <vt:lpwstr>_Toc416355015</vt:lpwstr>
      </vt:variant>
      <vt:variant>
        <vt:i4>1114167</vt:i4>
      </vt:variant>
      <vt:variant>
        <vt:i4>725</vt:i4>
      </vt:variant>
      <vt:variant>
        <vt:i4>0</vt:i4>
      </vt:variant>
      <vt:variant>
        <vt:i4>5</vt:i4>
      </vt:variant>
      <vt:variant>
        <vt:lpwstr/>
      </vt:variant>
      <vt:variant>
        <vt:lpwstr>_Toc416355014</vt:lpwstr>
      </vt:variant>
      <vt:variant>
        <vt:i4>1114167</vt:i4>
      </vt:variant>
      <vt:variant>
        <vt:i4>719</vt:i4>
      </vt:variant>
      <vt:variant>
        <vt:i4>0</vt:i4>
      </vt:variant>
      <vt:variant>
        <vt:i4>5</vt:i4>
      </vt:variant>
      <vt:variant>
        <vt:lpwstr/>
      </vt:variant>
      <vt:variant>
        <vt:lpwstr>_Toc416355013</vt:lpwstr>
      </vt:variant>
      <vt:variant>
        <vt:i4>1114167</vt:i4>
      </vt:variant>
      <vt:variant>
        <vt:i4>713</vt:i4>
      </vt:variant>
      <vt:variant>
        <vt:i4>0</vt:i4>
      </vt:variant>
      <vt:variant>
        <vt:i4>5</vt:i4>
      </vt:variant>
      <vt:variant>
        <vt:lpwstr/>
      </vt:variant>
      <vt:variant>
        <vt:lpwstr>_Toc416355012</vt:lpwstr>
      </vt:variant>
      <vt:variant>
        <vt:i4>1114167</vt:i4>
      </vt:variant>
      <vt:variant>
        <vt:i4>707</vt:i4>
      </vt:variant>
      <vt:variant>
        <vt:i4>0</vt:i4>
      </vt:variant>
      <vt:variant>
        <vt:i4>5</vt:i4>
      </vt:variant>
      <vt:variant>
        <vt:lpwstr/>
      </vt:variant>
      <vt:variant>
        <vt:lpwstr>_Toc416355011</vt:lpwstr>
      </vt:variant>
      <vt:variant>
        <vt:i4>1114167</vt:i4>
      </vt:variant>
      <vt:variant>
        <vt:i4>701</vt:i4>
      </vt:variant>
      <vt:variant>
        <vt:i4>0</vt:i4>
      </vt:variant>
      <vt:variant>
        <vt:i4>5</vt:i4>
      </vt:variant>
      <vt:variant>
        <vt:lpwstr/>
      </vt:variant>
      <vt:variant>
        <vt:lpwstr>_Toc416355010</vt:lpwstr>
      </vt:variant>
      <vt:variant>
        <vt:i4>1048631</vt:i4>
      </vt:variant>
      <vt:variant>
        <vt:i4>695</vt:i4>
      </vt:variant>
      <vt:variant>
        <vt:i4>0</vt:i4>
      </vt:variant>
      <vt:variant>
        <vt:i4>5</vt:i4>
      </vt:variant>
      <vt:variant>
        <vt:lpwstr/>
      </vt:variant>
      <vt:variant>
        <vt:lpwstr>_Toc416355009</vt:lpwstr>
      </vt:variant>
      <vt:variant>
        <vt:i4>1048631</vt:i4>
      </vt:variant>
      <vt:variant>
        <vt:i4>689</vt:i4>
      </vt:variant>
      <vt:variant>
        <vt:i4>0</vt:i4>
      </vt:variant>
      <vt:variant>
        <vt:i4>5</vt:i4>
      </vt:variant>
      <vt:variant>
        <vt:lpwstr/>
      </vt:variant>
      <vt:variant>
        <vt:lpwstr>_Toc416355008</vt:lpwstr>
      </vt:variant>
      <vt:variant>
        <vt:i4>1048631</vt:i4>
      </vt:variant>
      <vt:variant>
        <vt:i4>683</vt:i4>
      </vt:variant>
      <vt:variant>
        <vt:i4>0</vt:i4>
      </vt:variant>
      <vt:variant>
        <vt:i4>5</vt:i4>
      </vt:variant>
      <vt:variant>
        <vt:lpwstr/>
      </vt:variant>
      <vt:variant>
        <vt:lpwstr>_Toc416355007</vt:lpwstr>
      </vt:variant>
      <vt:variant>
        <vt:i4>1048631</vt:i4>
      </vt:variant>
      <vt:variant>
        <vt:i4>677</vt:i4>
      </vt:variant>
      <vt:variant>
        <vt:i4>0</vt:i4>
      </vt:variant>
      <vt:variant>
        <vt:i4>5</vt:i4>
      </vt:variant>
      <vt:variant>
        <vt:lpwstr/>
      </vt:variant>
      <vt:variant>
        <vt:lpwstr>_Toc416355006</vt:lpwstr>
      </vt:variant>
      <vt:variant>
        <vt:i4>1048631</vt:i4>
      </vt:variant>
      <vt:variant>
        <vt:i4>671</vt:i4>
      </vt:variant>
      <vt:variant>
        <vt:i4>0</vt:i4>
      </vt:variant>
      <vt:variant>
        <vt:i4>5</vt:i4>
      </vt:variant>
      <vt:variant>
        <vt:lpwstr/>
      </vt:variant>
      <vt:variant>
        <vt:lpwstr>_Toc416355005</vt:lpwstr>
      </vt:variant>
      <vt:variant>
        <vt:i4>1048631</vt:i4>
      </vt:variant>
      <vt:variant>
        <vt:i4>665</vt:i4>
      </vt:variant>
      <vt:variant>
        <vt:i4>0</vt:i4>
      </vt:variant>
      <vt:variant>
        <vt:i4>5</vt:i4>
      </vt:variant>
      <vt:variant>
        <vt:lpwstr/>
      </vt:variant>
      <vt:variant>
        <vt:lpwstr>_Toc416355004</vt:lpwstr>
      </vt:variant>
      <vt:variant>
        <vt:i4>1048631</vt:i4>
      </vt:variant>
      <vt:variant>
        <vt:i4>659</vt:i4>
      </vt:variant>
      <vt:variant>
        <vt:i4>0</vt:i4>
      </vt:variant>
      <vt:variant>
        <vt:i4>5</vt:i4>
      </vt:variant>
      <vt:variant>
        <vt:lpwstr/>
      </vt:variant>
      <vt:variant>
        <vt:lpwstr>_Toc416355003</vt:lpwstr>
      </vt:variant>
      <vt:variant>
        <vt:i4>1048631</vt:i4>
      </vt:variant>
      <vt:variant>
        <vt:i4>653</vt:i4>
      </vt:variant>
      <vt:variant>
        <vt:i4>0</vt:i4>
      </vt:variant>
      <vt:variant>
        <vt:i4>5</vt:i4>
      </vt:variant>
      <vt:variant>
        <vt:lpwstr/>
      </vt:variant>
      <vt:variant>
        <vt:lpwstr>_Toc416355002</vt:lpwstr>
      </vt:variant>
      <vt:variant>
        <vt:i4>1048631</vt:i4>
      </vt:variant>
      <vt:variant>
        <vt:i4>647</vt:i4>
      </vt:variant>
      <vt:variant>
        <vt:i4>0</vt:i4>
      </vt:variant>
      <vt:variant>
        <vt:i4>5</vt:i4>
      </vt:variant>
      <vt:variant>
        <vt:lpwstr/>
      </vt:variant>
      <vt:variant>
        <vt:lpwstr>_Toc416355001</vt:lpwstr>
      </vt:variant>
      <vt:variant>
        <vt:i4>1048631</vt:i4>
      </vt:variant>
      <vt:variant>
        <vt:i4>641</vt:i4>
      </vt:variant>
      <vt:variant>
        <vt:i4>0</vt:i4>
      </vt:variant>
      <vt:variant>
        <vt:i4>5</vt:i4>
      </vt:variant>
      <vt:variant>
        <vt:lpwstr/>
      </vt:variant>
      <vt:variant>
        <vt:lpwstr>_Toc416355000</vt:lpwstr>
      </vt:variant>
      <vt:variant>
        <vt:i4>1572926</vt:i4>
      </vt:variant>
      <vt:variant>
        <vt:i4>635</vt:i4>
      </vt:variant>
      <vt:variant>
        <vt:i4>0</vt:i4>
      </vt:variant>
      <vt:variant>
        <vt:i4>5</vt:i4>
      </vt:variant>
      <vt:variant>
        <vt:lpwstr/>
      </vt:variant>
      <vt:variant>
        <vt:lpwstr>_Toc416354999</vt:lpwstr>
      </vt:variant>
      <vt:variant>
        <vt:i4>1572926</vt:i4>
      </vt:variant>
      <vt:variant>
        <vt:i4>629</vt:i4>
      </vt:variant>
      <vt:variant>
        <vt:i4>0</vt:i4>
      </vt:variant>
      <vt:variant>
        <vt:i4>5</vt:i4>
      </vt:variant>
      <vt:variant>
        <vt:lpwstr/>
      </vt:variant>
      <vt:variant>
        <vt:lpwstr>_Toc416354998</vt:lpwstr>
      </vt:variant>
      <vt:variant>
        <vt:i4>1572926</vt:i4>
      </vt:variant>
      <vt:variant>
        <vt:i4>623</vt:i4>
      </vt:variant>
      <vt:variant>
        <vt:i4>0</vt:i4>
      </vt:variant>
      <vt:variant>
        <vt:i4>5</vt:i4>
      </vt:variant>
      <vt:variant>
        <vt:lpwstr/>
      </vt:variant>
      <vt:variant>
        <vt:lpwstr>_Toc416354997</vt:lpwstr>
      </vt:variant>
      <vt:variant>
        <vt:i4>4063279</vt:i4>
      </vt:variant>
      <vt:variant>
        <vt:i4>617</vt:i4>
      </vt:variant>
      <vt:variant>
        <vt:i4>0</vt:i4>
      </vt:variant>
      <vt:variant>
        <vt:i4>5</vt:i4>
      </vt:variant>
      <vt:variant>
        <vt:lpwstr>C:\Users\tilman.traub\Documents\FOSTA Biegen\Berichte\Abschlussbericht\Abschlussbericht Format FOSTA.doc</vt:lpwstr>
      </vt:variant>
      <vt:variant>
        <vt:lpwstr>_Toc416354996</vt:lpwstr>
      </vt:variant>
      <vt:variant>
        <vt:i4>1572926</vt:i4>
      </vt:variant>
      <vt:variant>
        <vt:i4>611</vt:i4>
      </vt:variant>
      <vt:variant>
        <vt:i4>0</vt:i4>
      </vt:variant>
      <vt:variant>
        <vt:i4>5</vt:i4>
      </vt:variant>
      <vt:variant>
        <vt:lpwstr/>
      </vt:variant>
      <vt:variant>
        <vt:lpwstr>_Toc416354995</vt:lpwstr>
      </vt:variant>
      <vt:variant>
        <vt:i4>1638454</vt:i4>
      </vt:variant>
      <vt:variant>
        <vt:i4>602</vt:i4>
      </vt:variant>
      <vt:variant>
        <vt:i4>0</vt:i4>
      </vt:variant>
      <vt:variant>
        <vt:i4>5</vt:i4>
      </vt:variant>
      <vt:variant>
        <vt:lpwstr/>
      </vt:variant>
      <vt:variant>
        <vt:lpwstr>_Toc416355191</vt:lpwstr>
      </vt:variant>
      <vt:variant>
        <vt:i4>1638454</vt:i4>
      </vt:variant>
      <vt:variant>
        <vt:i4>596</vt:i4>
      </vt:variant>
      <vt:variant>
        <vt:i4>0</vt:i4>
      </vt:variant>
      <vt:variant>
        <vt:i4>5</vt:i4>
      </vt:variant>
      <vt:variant>
        <vt:lpwstr/>
      </vt:variant>
      <vt:variant>
        <vt:lpwstr>_Toc416355190</vt:lpwstr>
      </vt:variant>
      <vt:variant>
        <vt:i4>1572918</vt:i4>
      </vt:variant>
      <vt:variant>
        <vt:i4>590</vt:i4>
      </vt:variant>
      <vt:variant>
        <vt:i4>0</vt:i4>
      </vt:variant>
      <vt:variant>
        <vt:i4>5</vt:i4>
      </vt:variant>
      <vt:variant>
        <vt:lpwstr/>
      </vt:variant>
      <vt:variant>
        <vt:lpwstr>_Toc416355189</vt:lpwstr>
      </vt:variant>
      <vt:variant>
        <vt:i4>1572918</vt:i4>
      </vt:variant>
      <vt:variant>
        <vt:i4>584</vt:i4>
      </vt:variant>
      <vt:variant>
        <vt:i4>0</vt:i4>
      </vt:variant>
      <vt:variant>
        <vt:i4>5</vt:i4>
      </vt:variant>
      <vt:variant>
        <vt:lpwstr/>
      </vt:variant>
      <vt:variant>
        <vt:lpwstr>_Toc416355188</vt:lpwstr>
      </vt:variant>
      <vt:variant>
        <vt:i4>1572918</vt:i4>
      </vt:variant>
      <vt:variant>
        <vt:i4>578</vt:i4>
      </vt:variant>
      <vt:variant>
        <vt:i4>0</vt:i4>
      </vt:variant>
      <vt:variant>
        <vt:i4>5</vt:i4>
      </vt:variant>
      <vt:variant>
        <vt:lpwstr/>
      </vt:variant>
      <vt:variant>
        <vt:lpwstr>_Toc416355187</vt:lpwstr>
      </vt:variant>
      <vt:variant>
        <vt:i4>1572918</vt:i4>
      </vt:variant>
      <vt:variant>
        <vt:i4>572</vt:i4>
      </vt:variant>
      <vt:variant>
        <vt:i4>0</vt:i4>
      </vt:variant>
      <vt:variant>
        <vt:i4>5</vt:i4>
      </vt:variant>
      <vt:variant>
        <vt:lpwstr/>
      </vt:variant>
      <vt:variant>
        <vt:lpwstr>_Toc416355186</vt:lpwstr>
      </vt:variant>
      <vt:variant>
        <vt:i4>1572918</vt:i4>
      </vt:variant>
      <vt:variant>
        <vt:i4>566</vt:i4>
      </vt:variant>
      <vt:variant>
        <vt:i4>0</vt:i4>
      </vt:variant>
      <vt:variant>
        <vt:i4>5</vt:i4>
      </vt:variant>
      <vt:variant>
        <vt:lpwstr/>
      </vt:variant>
      <vt:variant>
        <vt:lpwstr>_Toc416355185</vt:lpwstr>
      </vt:variant>
      <vt:variant>
        <vt:i4>1572918</vt:i4>
      </vt:variant>
      <vt:variant>
        <vt:i4>560</vt:i4>
      </vt:variant>
      <vt:variant>
        <vt:i4>0</vt:i4>
      </vt:variant>
      <vt:variant>
        <vt:i4>5</vt:i4>
      </vt:variant>
      <vt:variant>
        <vt:lpwstr/>
      </vt:variant>
      <vt:variant>
        <vt:lpwstr>_Toc416355184</vt:lpwstr>
      </vt:variant>
      <vt:variant>
        <vt:i4>1572918</vt:i4>
      </vt:variant>
      <vt:variant>
        <vt:i4>554</vt:i4>
      </vt:variant>
      <vt:variant>
        <vt:i4>0</vt:i4>
      </vt:variant>
      <vt:variant>
        <vt:i4>5</vt:i4>
      </vt:variant>
      <vt:variant>
        <vt:lpwstr/>
      </vt:variant>
      <vt:variant>
        <vt:lpwstr>_Toc416355183</vt:lpwstr>
      </vt:variant>
      <vt:variant>
        <vt:i4>1572918</vt:i4>
      </vt:variant>
      <vt:variant>
        <vt:i4>548</vt:i4>
      </vt:variant>
      <vt:variant>
        <vt:i4>0</vt:i4>
      </vt:variant>
      <vt:variant>
        <vt:i4>5</vt:i4>
      </vt:variant>
      <vt:variant>
        <vt:lpwstr/>
      </vt:variant>
      <vt:variant>
        <vt:lpwstr>_Toc416355182</vt:lpwstr>
      </vt:variant>
      <vt:variant>
        <vt:i4>1572918</vt:i4>
      </vt:variant>
      <vt:variant>
        <vt:i4>542</vt:i4>
      </vt:variant>
      <vt:variant>
        <vt:i4>0</vt:i4>
      </vt:variant>
      <vt:variant>
        <vt:i4>5</vt:i4>
      </vt:variant>
      <vt:variant>
        <vt:lpwstr/>
      </vt:variant>
      <vt:variant>
        <vt:lpwstr>_Toc416355181</vt:lpwstr>
      </vt:variant>
      <vt:variant>
        <vt:i4>1572918</vt:i4>
      </vt:variant>
      <vt:variant>
        <vt:i4>536</vt:i4>
      </vt:variant>
      <vt:variant>
        <vt:i4>0</vt:i4>
      </vt:variant>
      <vt:variant>
        <vt:i4>5</vt:i4>
      </vt:variant>
      <vt:variant>
        <vt:lpwstr/>
      </vt:variant>
      <vt:variant>
        <vt:lpwstr>_Toc416355180</vt:lpwstr>
      </vt:variant>
      <vt:variant>
        <vt:i4>1507382</vt:i4>
      </vt:variant>
      <vt:variant>
        <vt:i4>530</vt:i4>
      </vt:variant>
      <vt:variant>
        <vt:i4>0</vt:i4>
      </vt:variant>
      <vt:variant>
        <vt:i4>5</vt:i4>
      </vt:variant>
      <vt:variant>
        <vt:lpwstr/>
      </vt:variant>
      <vt:variant>
        <vt:lpwstr>_Toc416355179</vt:lpwstr>
      </vt:variant>
      <vt:variant>
        <vt:i4>1507382</vt:i4>
      </vt:variant>
      <vt:variant>
        <vt:i4>524</vt:i4>
      </vt:variant>
      <vt:variant>
        <vt:i4>0</vt:i4>
      </vt:variant>
      <vt:variant>
        <vt:i4>5</vt:i4>
      </vt:variant>
      <vt:variant>
        <vt:lpwstr/>
      </vt:variant>
      <vt:variant>
        <vt:lpwstr>_Toc416355178</vt:lpwstr>
      </vt:variant>
      <vt:variant>
        <vt:i4>1507382</vt:i4>
      </vt:variant>
      <vt:variant>
        <vt:i4>518</vt:i4>
      </vt:variant>
      <vt:variant>
        <vt:i4>0</vt:i4>
      </vt:variant>
      <vt:variant>
        <vt:i4>5</vt:i4>
      </vt:variant>
      <vt:variant>
        <vt:lpwstr/>
      </vt:variant>
      <vt:variant>
        <vt:lpwstr>_Toc416355177</vt:lpwstr>
      </vt:variant>
      <vt:variant>
        <vt:i4>1507382</vt:i4>
      </vt:variant>
      <vt:variant>
        <vt:i4>512</vt:i4>
      </vt:variant>
      <vt:variant>
        <vt:i4>0</vt:i4>
      </vt:variant>
      <vt:variant>
        <vt:i4>5</vt:i4>
      </vt:variant>
      <vt:variant>
        <vt:lpwstr/>
      </vt:variant>
      <vt:variant>
        <vt:lpwstr>_Toc416355176</vt:lpwstr>
      </vt:variant>
      <vt:variant>
        <vt:i4>1507382</vt:i4>
      </vt:variant>
      <vt:variant>
        <vt:i4>506</vt:i4>
      </vt:variant>
      <vt:variant>
        <vt:i4>0</vt:i4>
      </vt:variant>
      <vt:variant>
        <vt:i4>5</vt:i4>
      </vt:variant>
      <vt:variant>
        <vt:lpwstr/>
      </vt:variant>
      <vt:variant>
        <vt:lpwstr>_Toc416355175</vt:lpwstr>
      </vt:variant>
      <vt:variant>
        <vt:i4>1507382</vt:i4>
      </vt:variant>
      <vt:variant>
        <vt:i4>500</vt:i4>
      </vt:variant>
      <vt:variant>
        <vt:i4>0</vt:i4>
      </vt:variant>
      <vt:variant>
        <vt:i4>5</vt:i4>
      </vt:variant>
      <vt:variant>
        <vt:lpwstr/>
      </vt:variant>
      <vt:variant>
        <vt:lpwstr>_Toc416355174</vt:lpwstr>
      </vt:variant>
      <vt:variant>
        <vt:i4>1507382</vt:i4>
      </vt:variant>
      <vt:variant>
        <vt:i4>494</vt:i4>
      </vt:variant>
      <vt:variant>
        <vt:i4>0</vt:i4>
      </vt:variant>
      <vt:variant>
        <vt:i4>5</vt:i4>
      </vt:variant>
      <vt:variant>
        <vt:lpwstr/>
      </vt:variant>
      <vt:variant>
        <vt:lpwstr>_Toc416355173</vt:lpwstr>
      </vt:variant>
      <vt:variant>
        <vt:i4>1507382</vt:i4>
      </vt:variant>
      <vt:variant>
        <vt:i4>488</vt:i4>
      </vt:variant>
      <vt:variant>
        <vt:i4>0</vt:i4>
      </vt:variant>
      <vt:variant>
        <vt:i4>5</vt:i4>
      </vt:variant>
      <vt:variant>
        <vt:lpwstr/>
      </vt:variant>
      <vt:variant>
        <vt:lpwstr>_Toc416355172</vt:lpwstr>
      </vt:variant>
      <vt:variant>
        <vt:i4>1507382</vt:i4>
      </vt:variant>
      <vt:variant>
        <vt:i4>482</vt:i4>
      </vt:variant>
      <vt:variant>
        <vt:i4>0</vt:i4>
      </vt:variant>
      <vt:variant>
        <vt:i4>5</vt:i4>
      </vt:variant>
      <vt:variant>
        <vt:lpwstr/>
      </vt:variant>
      <vt:variant>
        <vt:lpwstr>_Toc416355171</vt:lpwstr>
      </vt:variant>
      <vt:variant>
        <vt:i4>1507382</vt:i4>
      </vt:variant>
      <vt:variant>
        <vt:i4>476</vt:i4>
      </vt:variant>
      <vt:variant>
        <vt:i4>0</vt:i4>
      </vt:variant>
      <vt:variant>
        <vt:i4>5</vt:i4>
      </vt:variant>
      <vt:variant>
        <vt:lpwstr/>
      </vt:variant>
      <vt:variant>
        <vt:lpwstr>_Toc416355170</vt:lpwstr>
      </vt:variant>
      <vt:variant>
        <vt:i4>1441846</vt:i4>
      </vt:variant>
      <vt:variant>
        <vt:i4>470</vt:i4>
      </vt:variant>
      <vt:variant>
        <vt:i4>0</vt:i4>
      </vt:variant>
      <vt:variant>
        <vt:i4>5</vt:i4>
      </vt:variant>
      <vt:variant>
        <vt:lpwstr/>
      </vt:variant>
      <vt:variant>
        <vt:lpwstr>_Toc416355169</vt:lpwstr>
      </vt:variant>
      <vt:variant>
        <vt:i4>1441846</vt:i4>
      </vt:variant>
      <vt:variant>
        <vt:i4>464</vt:i4>
      </vt:variant>
      <vt:variant>
        <vt:i4>0</vt:i4>
      </vt:variant>
      <vt:variant>
        <vt:i4>5</vt:i4>
      </vt:variant>
      <vt:variant>
        <vt:lpwstr/>
      </vt:variant>
      <vt:variant>
        <vt:lpwstr>_Toc416355168</vt:lpwstr>
      </vt:variant>
      <vt:variant>
        <vt:i4>1441846</vt:i4>
      </vt:variant>
      <vt:variant>
        <vt:i4>458</vt:i4>
      </vt:variant>
      <vt:variant>
        <vt:i4>0</vt:i4>
      </vt:variant>
      <vt:variant>
        <vt:i4>5</vt:i4>
      </vt:variant>
      <vt:variant>
        <vt:lpwstr/>
      </vt:variant>
      <vt:variant>
        <vt:lpwstr>_Toc416355167</vt:lpwstr>
      </vt:variant>
      <vt:variant>
        <vt:i4>1441846</vt:i4>
      </vt:variant>
      <vt:variant>
        <vt:i4>452</vt:i4>
      </vt:variant>
      <vt:variant>
        <vt:i4>0</vt:i4>
      </vt:variant>
      <vt:variant>
        <vt:i4>5</vt:i4>
      </vt:variant>
      <vt:variant>
        <vt:lpwstr/>
      </vt:variant>
      <vt:variant>
        <vt:lpwstr>_Toc416355166</vt:lpwstr>
      </vt:variant>
      <vt:variant>
        <vt:i4>1441846</vt:i4>
      </vt:variant>
      <vt:variant>
        <vt:i4>446</vt:i4>
      </vt:variant>
      <vt:variant>
        <vt:i4>0</vt:i4>
      </vt:variant>
      <vt:variant>
        <vt:i4>5</vt:i4>
      </vt:variant>
      <vt:variant>
        <vt:lpwstr/>
      </vt:variant>
      <vt:variant>
        <vt:lpwstr>_Toc416355165</vt:lpwstr>
      </vt:variant>
      <vt:variant>
        <vt:i4>1441846</vt:i4>
      </vt:variant>
      <vt:variant>
        <vt:i4>440</vt:i4>
      </vt:variant>
      <vt:variant>
        <vt:i4>0</vt:i4>
      </vt:variant>
      <vt:variant>
        <vt:i4>5</vt:i4>
      </vt:variant>
      <vt:variant>
        <vt:lpwstr/>
      </vt:variant>
      <vt:variant>
        <vt:lpwstr>_Toc416355164</vt:lpwstr>
      </vt:variant>
      <vt:variant>
        <vt:i4>1441846</vt:i4>
      </vt:variant>
      <vt:variant>
        <vt:i4>434</vt:i4>
      </vt:variant>
      <vt:variant>
        <vt:i4>0</vt:i4>
      </vt:variant>
      <vt:variant>
        <vt:i4>5</vt:i4>
      </vt:variant>
      <vt:variant>
        <vt:lpwstr/>
      </vt:variant>
      <vt:variant>
        <vt:lpwstr>_Toc416355163</vt:lpwstr>
      </vt:variant>
      <vt:variant>
        <vt:i4>1441846</vt:i4>
      </vt:variant>
      <vt:variant>
        <vt:i4>428</vt:i4>
      </vt:variant>
      <vt:variant>
        <vt:i4>0</vt:i4>
      </vt:variant>
      <vt:variant>
        <vt:i4>5</vt:i4>
      </vt:variant>
      <vt:variant>
        <vt:lpwstr/>
      </vt:variant>
      <vt:variant>
        <vt:lpwstr>_Toc416355162</vt:lpwstr>
      </vt:variant>
      <vt:variant>
        <vt:i4>1441846</vt:i4>
      </vt:variant>
      <vt:variant>
        <vt:i4>422</vt:i4>
      </vt:variant>
      <vt:variant>
        <vt:i4>0</vt:i4>
      </vt:variant>
      <vt:variant>
        <vt:i4>5</vt:i4>
      </vt:variant>
      <vt:variant>
        <vt:lpwstr/>
      </vt:variant>
      <vt:variant>
        <vt:lpwstr>_Toc416355161</vt:lpwstr>
      </vt:variant>
      <vt:variant>
        <vt:i4>1441846</vt:i4>
      </vt:variant>
      <vt:variant>
        <vt:i4>416</vt:i4>
      </vt:variant>
      <vt:variant>
        <vt:i4>0</vt:i4>
      </vt:variant>
      <vt:variant>
        <vt:i4>5</vt:i4>
      </vt:variant>
      <vt:variant>
        <vt:lpwstr/>
      </vt:variant>
      <vt:variant>
        <vt:lpwstr>_Toc416355160</vt:lpwstr>
      </vt:variant>
      <vt:variant>
        <vt:i4>1376310</vt:i4>
      </vt:variant>
      <vt:variant>
        <vt:i4>410</vt:i4>
      </vt:variant>
      <vt:variant>
        <vt:i4>0</vt:i4>
      </vt:variant>
      <vt:variant>
        <vt:i4>5</vt:i4>
      </vt:variant>
      <vt:variant>
        <vt:lpwstr/>
      </vt:variant>
      <vt:variant>
        <vt:lpwstr>_Toc416355159</vt:lpwstr>
      </vt:variant>
      <vt:variant>
        <vt:i4>1376310</vt:i4>
      </vt:variant>
      <vt:variant>
        <vt:i4>404</vt:i4>
      </vt:variant>
      <vt:variant>
        <vt:i4>0</vt:i4>
      </vt:variant>
      <vt:variant>
        <vt:i4>5</vt:i4>
      </vt:variant>
      <vt:variant>
        <vt:lpwstr/>
      </vt:variant>
      <vt:variant>
        <vt:lpwstr>_Toc416355158</vt:lpwstr>
      </vt:variant>
      <vt:variant>
        <vt:i4>1376310</vt:i4>
      </vt:variant>
      <vt:variant>
        <vt:i4>398</vt:i4>
      </vt:variant>
      <vt:variant>
        <vt:i4>0</vt:i4>
      </vt:variant>
      <vt:variant>
        <vt:i4>5</vt:i4>
      </vt:variant>
      <vt:variant>
        <vt:lpwstr/>
      </vt:variant>
      <vt:variant>
        <vt:lpwstr>_Toc416355157</vt:lpwstr>
      </vt:variant>
      <vt:variant>
        <vt:i4>1376310</vt:i4>
      </vt:variant>
      <vt:variant>
        <vt:i4>392</vt:i4>
      </vt:variant>
      <vt:variant>
        <vt:i4>0</vt:i4>
      </vt:variant>
      <vt:variant>
        <vt:i4>5</vt:i4>
      </vt:variant>
      <vt:variant>
        <vt:lpwstr/>
      </vt:variant>
      <vt:variant>
        <vt:lpwstr>_Toc416355156</vt:lpwstr>
      </vt:variant>
      <vt:variant>
        <vt:i4>1376310</vt:i4>
      </vt:variant>
      <vt:variant>
        <vt:i4>386</vt:i4>
      </vt:variant>
      <vt:variant>
        <vt:i4>0</vt:i4>
      </vt:variant>
      <vt:variant>
        <vt:i4>5</vt:i4>
      </vt:variant>
      <vt:variant>
        <vt:lpwstr/>
      </vt:variant>
      <vt:variant>
        <vt:lpwstr>_Toc416355155</vt:lpwstr>
      </vt:variant>
      <vt:variant>
        <vt:i4>1376310</vt:i4>
      </vt:variant>
      <vt:variant>
        <vt:i4>380</vt:i4>
      </vt:variant>
      <vt:variant>
        <vt:i4>0</vt:i4>
      </vt:variant>
      <vt:variant>
        <vt:i4>5</vt:i4>
      </vt:variant>
      <vt:variant>
        <vt:lpwstr/>
      </vt:variant>
      <vt:variant>
        <vt:lpwstr>_Toc416355154</vt:lpwstr>
      </vt:variant>
      <vt:variant>
        <vt:i4>1376310</vt:i4>
      </vt:variant>
      <vt:variant>
        <vt:i4>374</vt:i4>
      </vt:variant>
      <vt:variant>
        <vt:i4>0</vt:i4>
      </vt:variant>
      <vt:variant>
        <vt:i4>5</vt:i4>
      </vt:variant>
      <vt:variant>
        <vt:lpwstr/>
      </vt:variant>
      <vt:variant>
        <vt:lpwstr>_Toc416355153</vt:lpwstr>
      </vt:variant>
      <vt:variant>
        <vt:i4>1376310</vt:i4>
      </vt:variant>
      <vt:variant>
        <vt:i4>368</vt:i4>
      </vt:variant>
      <vt:variant>
        <vt:i4>0</vt:i4>
      </vt:variant>
      <vt:variant>
        <vt:i4>5</vt:i4>
      </vt:variant>
      <vt:variant>
        <vt:lpwstr/>
      </vt:variant>
      <vt:variant>
        <vt:lpwstr>_Toc416355152</vt:lpwstr>
      </vt:variant>
      <vt:variant>
        <vt:i4>1376310</vt:i4>
      </vt:variant>
      <vt:variant>
        <vt:i4>362</vt:i4>
      </vt:variant>
      <vt:variant>
        <vt:i4>0</vt:i4>
      </vt:variant>
      <vt:variant>
        <vt:i4>5</vt:i4>
      </vt:variant>
      <vt:variant>
        <vt:lpwstr/>
      </vt:variant>
      <vt:variant>
        <vt:lpwstr>_Toc416355151</vt:lpwstr>
      </vt:variant>
      <vt:variant>
        <vt:i4>1376310</vt:i4>
      </vt:variant>
      <vt:variant>
        <vt:i4>356</vt:i4>
      </vt:variant>
      <vt:variant>
        <vt:i4>0</vt:i4>
      </vt:variant>
      <vt:variant>
        <vt:i4>5</vt:i4>
      </vt:variant>
      <vt:variant>
        <vt:lpwstr/>
      </vt:variant>
      <vt:variant>
        <vt:lpwstr>_Toc416355150</vt:lpwstr>
      </vt:variant>
      <vt:variant>
        <vt:i4>1310774</vt:i4>
      </vt:variant>
      <vt:variant>
        <vt:i4>350</vt:i4>
      </vt:variant>
      <vt:variant>
        <vt:i4>0</vt:i4>
      </vt:variant>
      <vt:variant>
        <vt:i4>5</vt:i4>
      </vt:variant>
      <vt:variant>
        <vt:lpwstr/>
      </vt:variant>
      <vt:variant>
        <vt:lpwstr>_Toc416355149</vt:lpwstr>
      </vt:variant>
      <vt:variant>
        <vt:i4>1310774</vt:i4>
      </vt:variant>
      <vt:variant>
        <vt:i4>344</vt:i4>
      </vt:variant>
      <vt:variant>
        <vt:i4>0</vt:i4>
      </vt:variant>
      <vt:variant>
        <vt:i4>5</vt:i4>
      </vt:variant>
      <vt:variant>
        <vt:lpwstr/>
      </vt:variant>
      <vt:variant>
        <vt:lpwstr>_Toc416355148</vt:lpwstr>
      </vt:variant>
      <vt:variant>
        <vt:i4>1310774</vt:i4>
      </vt:variant>
      <vt:variant>
        <vt:i4>338</vt:i4>
      </vt:variant>
      <vt:variant>
        <vt:i4>0</vt:i4>
      </vt:variant>
      <vt:variant>
        <vt:i4>5</vt:i4>
      </vt:variant>
      <vt:variant>
        <vt:lpwstr/>
      </vt:variant>
      <vt:variant>
        <vt:lpwstr>_Toc416355147</vt:lpwstr>
      </vt:variant>
      <vt:variant>
        <vt:i4>1310774</vt:i4>
      </vt:variant>
      <vt:variant>
        <vt:i4>332</vt:i4>
      </vt:variant>
      <vt:variant>
        <vt:i4>0</vt:i4>
      </vt:variant>
      <vt:variant>
        <vt:i4>5</vt:i4>
      </vt:variant>
      <vt:variant>
        <vt:lpwstr/>
      </vt:variant>
      <vt:variant>
        <vt:lpwstr>_Toc416355146</vt:lpwstr>
      </vt:variant>
      <vt:variant>
        <vt:i4>1310774</vt:i4>
      </vt:variant>
      <vt:variant>
        <vt:i4>326</vt:i4>
      </vt:variant>
      <vt:variant>
        <vt:i4>0</vt:i4>
      </vt:variant>
      <vt:variant>
        <vt:i4>5</vt:i4>
      </vt:variant>
      <vt:variant>
        <vt:lpwstr/>
      </vt:variant>
      <vt:variant>
        <vt:lpwstr>_Toc416355145</vt:lpwstr>
      </vt:variant>
      <vt:variant>
        <vt:i4>1310774</vt:i4>
      </vt:variant>
      <vt:variant>
        <vt:i4>320</vt:i4>
      </vt:variant>
      <vt:variant>
        <vt:i4>0</vt:i4>
      </vt:variant>
      <vt:variant>
        <vt:i4>5</vt:i4>
      </vt:variant>
      <vt:variant>
        <vt:lpwstr/>
      </vt:variant>
      <vt:variant>
        <vt:lpwstr>_Toc416355144</vt:lpwstr>
      </vt:variant>
      <vt:variant>
        <vt:i4>1310774</vt:i4>
      </vt:variant>
      <vt:variant>
        <vt:i4>314</vt:i4>
      </vt:variant>
      <vt:variant>
        <vt:i4>0</vt:i4>
      </vt:variant>
      <vt:variant>
        <vt:i4>5</vt:i4>
      </vt:variant>
      <vt:variant>
        <vt:lpwstr/>
      </vt:variant>
      <vt:variant>
        <vt:lpwstr>_Toc416355143</vt:lpwstr>
      </vt:variant>
      <vt:variant>
        <vt:i4>1310774</vt:i4>
      </vt:variant>
      <vt:variant>
        <vt:i4>308</vt:i4>
      </vt:variant>
      <vt:variant>
        <vt:i4>0</vt:i4>
      </vt:variant>
      <vt:variant>
        <vt:i4>5</vt:i4>
      </vt:variant>
      <vt:variant>
        <vt:lpwstr/>
      </vt:variant>
      <vt:variant>
        <vt:lpwstr>_Toc416355142</vt:lpwstr>
      </vt:variant>
      <vt:variant>
        <vt:i4>1310774</vt:i4>
      </vt:variant>
      <vt:variant>
        <vt:i4>302</vt:i4>
      </vt:variant>
      <vt:variant>
        <vt:i4>0</vt:i4>
      </vt:variant>
      <vt:variant>
        <vt:i4>5</vt:i4>
      </vt:variant>
      <vt:variant>
        <vt:lpwstr/>
      </vt:variant>
      <vt:variant>
        <vt:lpwstr>_Toc416355141</vt:lpwstr>
      </vt:variant>
      <vt:variant>
        <vt:i4>1310774</vt:i4>
      </vt:variant>
      <vt:variant>
        <vt:i4>296</vt:i4>
      </vt:variant>
      <vt:variant>
        <vt:i4>0</vt:i4>
      </vt:variant>
      <vt:variant>
        <vt:i4>5</vt:i4>
      </vt:variant>
      <vt:variant>
        <vt:lpwstr/>
      </vt:variant>
      <vt:variant>
        <vt:lpwstr>_Toc416355140</vt:lpwstr>
      </vt:variant>
      <vt:variant>
        <vt:i4>1245238</vt:i4>
      </vt:variant>
      <vt:variant>
        <vt:i4>290</vt:i4>
      </vt:variant>
      <vt:variant>
        <vt:i4>0</vt:i4>
      </vt:variant>
      <vt:variant>
        <vt:i4>5</vt:i4>
      </vt:variant>
      <vt:variant>
        <vt:lpwstr/>
      </vt:variant>
      <vt:variant>
        <vt:lpwstr>_Toc416355139</vt:lpwstr>
      </vt:variant>
      <vt:variant>
        <vt:i4>1245238</vt:i4>
      </vt:variant>
      <vt:variant>
        <vt:i4>284</vt:i4>
      </vt:variant>
      <vt:variant>
        <vt:i4>0</vt:i4>
      </vt:variant>
      <vt:variant>
        <vt:i4>5</vt:i4>
      </vt:variant>
      <vt:variant>
        <vt:lpwstr/>
      </vt:variant>
      <vt:variant>
        <vt:lpwstr>_Toc416355138</vt:lpwstr>
      </vt:variant>
      <vt:variant>
        <vt:i4>1245238</vt:i4>
      </vt:variant>
      <vt:variant>
        <vt:i4>278</vt:i4>
      </vt:variant>
      <vt:variant>
        <vt:i4>0</vt:i4>
      </vt:variant>
      <vt:variant>
        <vt:i4>5</vt:i4>
      </vt:variant>
      <vt:variant>
        <vt:lpwstr/>
      </vt:variant>
      <vt:variant>
        <vt:lpwstr>_Toc416355137</vt:lpwstr>
      </vt:variant>
      <vt:variant>
        <vt:i4>1245238</vt:i4>
      </vt:variant>
      <vt:variant>
        <vt:i4>272</vt:i4>
      </vt:variant>
      <vt:variant>
        <vt:i4>0</vt:i4>
      </vt:variant>
      <vt:variant>
        <vt:i4>5</vt:i4>
      </vt:variant>
      <vt:variant>
        <vt:lpwstr/>
      </vt:variant>
      <vt:variant>
        <vt:lpwstr>_Toc416355136</vt:lpwstr>
      </vt:variant>
      <vt:variant>
        <vt:i4>1245238</vt:i4>
      </vt:variant>
      <vt:variant>
        <vt:i4>266</vt:i4>
      </vt:variant>
      <vt:variant>
        <vt:i4>0</vt:i4>
      </vt:variant>
      <vt:variant>
        <vt:i4>5</vt:i4>
      </vt:variant>
      <vt:variant>
        <vt:lpwstr/>
      </vt:variant>
      <vt:variant>
        <vt:lpwstr>_Toc416355135</vt:lpwstr>
      </vt:variant>
      <vt:variant>
        <vt:i4>1245238</vt:i4>
      </vt:variant>
      <vt:variant>
        <vt:i4>260</vt:i4>
      </vt:variant>
      <vt:variant>
        <vt:i4>0</vt:i4>
      </vt:variant>
      <vt:variant>
        <vt:i4>5</vt:i4>
      </vt:variant>
      <vt:variant>
        <vt:lpwstr/>
      </vt:variant>
      <vt:variant>
        <vt:lpwstr>_Toc416355134</vt:lpwstr>
      </vt:variant>
      <vt:variant>
        <vt:i4>1245238</vt:i4>
      </vt:variant>
      <vt:variant>
        <vt:i4>254</vt:i4>
      </vt:variant>
      <vt:variant>
        <vt:i4>0</vt:i4>
      </vt:variant>
      <vt:variant>
        <vt:i4>5</vt:i4>
      </vt:variant>
      <vt:variant>
        <vt:lpwstr/>
      </vt:variant>
      <vt:variant>
        <vt:lpwstr>_Toc416355133</vt:lpwstr>
      </vt:variant>
      <vt:variant>
        <vt:i4>1245238</vt:i4>
      </vt:variant>
      <vt:variant>
        <vt:i4>248</vt:i4>
      </vt:variant>
      <vt:variant>
        <vt:i4>0</vt:i4>
      </vt:variant>
      <vt:variant>
        <vt:i4>5</vt:i4>
      </vt:variant>
      <vt:variant>
        <vt:lpwstr/>
      </vt:variant>
      <vt:variant>
        <vt:lpwstr>_Toc416355132</vt:lpwstr>
      </vt:variant>
      <vt:variant>
        <vt:i4>1245238</vt:i4>
      </vt:variant>
      <vt:variant>
        <vt:i4>242</vt:i4>
      </vt:variant>
      <vt:variant>
        <vt:i4>0</vt:i4>
      </vt:variant>
      <vt:variant>
        <vt:i4>5</vt:i4>
      </vt:variant>
      <vt:variant>
        <vt:lpwstr/>
      </vt:variant>
      <vt:variant>
        <vt:lpwstr>_Toc416355131</vt:lpwstr>
      </vt:variant>
      <vt:variant>
        <vt:i4>1245238</vt:i4>
      </vt:variant>
      <vt:variant>
        <vt:i4>236</vt:i4>
      </vt:variant>
      <vt:variant>
        <vt:i4>0</vt:i4>
      </vt:variant>
      <vt:variant>
        <vt:i4>5</vt:i4>
      </vt:variant>
      <vt:variant>
        <vt:lpwstr/>
      </vt:variant>
      <vt:variant>
        <vt:lpwstr>_Toc416355130</vt:lpwstr>
      </vt:variant>
      <vt:variant>
        <vt:i4>1179702</vt:i4>
      </vt:variant>
      <vt:variant>
        <vt:i4>230</vt:i4>
      </vt:variant>
      <vt:variant>
        <vt:i4>0</vt:i4>
      </vt:variant>
      <vt:variant>
        <vt:i4>5</vt:i4>
      </vt:variant>
      <vt:variant>
        <vt:lpwstr/>
      </vt:variant>
      <vt:variant>
        <vt:lpwstr>_Toc416355129</vt:lpwstr>
      </vt:variant>
      <vt:variant>
        <vt:i4>1179702</vt:i4>
      </vt:variant>
      <vt:variant>
        <vt:i4>224</vt:i4>
      </vt:variant>
      <vt:variant>
        <vt:i4>0</vt:i4>
      </vt:variant>
      <vt:variant>
        <vt:i4>5</vt:i4>
      </vt:variant>
      <vt:variant>
        <vt:lpwstr/>
      </vt:variant>
      <vt:variant>
        <vt:lpwstr>_Toc416355128</vt:lpwstr>
      </vt:variant>
      <vt:variant>
        <vt:i4>1179702</vt:i4>
      </vt:variant>
      <vt:variant>
        <vt:i4>218</vt:i4>
      </vt:variant>
      <vt:variant>
        <vt:i4>0</vt:i4>
      </vt:variant>
      <vt:variant>
        <vt:i4>5</vt:i4>
      </vt:variant>
      <vt:variant>
        <vt:lpwstr/>
      </vt:variant>
      <vt:variant>
        <vt:lpwstr>_Toc416355127</vt:lpwstr>
      </vt:variant>
      <vt:variant>
        <vt:i4>1179702</vt:i4>
      </vt:variant>
      <vt:variant>
        <vt:i4>212</vt:i4>
      </vt:variant>
      <vt:variant>
        <vt:i4>0</vt:i4>
      </vt:variant>
      <vt:variant>
        <vt:i4>5</vt:i4>
      </vt:variant>
      <vt:variant>
        <vt:lpwstr/>
      </vt:variant>
      <vt:variant>
        <vt:lpwstr>_Toc416355126</vt:lpwstr>
      </vt:variant>
      <vt:variant>
        <vt:i4>1179702</vt:i4>
      </vt:variant>
      <vt:variant>
        <vt:i4>206</vt:i4>
      </vt:variant>
      <vt:variant>
        <vt:i4>0</vt:i4>
      </vt:variant>
      <vt:variant>
        <vt:i4>5</vt:i4>
      </vt:variant>
      <vt:variant>
        <vt:lpwstr/>
      </vt:variant>
      <vt:variant>
        <vt:lpwstr>_Toc416355125</vt:lpwstr>
      </vt:variant>
      <vt:variant>
        <vt:i4>1179702</vt:i4>
      </vt:variant>
      <vt:variant>
        <vt:i4>200</vt:i4>
      </vt:variant>
      <vt:variant>
        <vt:i4>0</vt:i4>
      </vt:variant>
      <vt:variant>
        <vt:i4>5</vt:i4>
      </vt:variant>
      <vt:variant>
        <vt:lpwstr/>
      </vt:variant>
      <vt:variant>
        <vt:lpwstr>_Toc416355124</vt:lpwstr>
      </vt:variant>
      <vt:variant>
        <vt:i4>1179702</vt:i4>
      </vt:variant>
      <vt:variant>
        <vt:i4>194</vt:i4>
      </vt:variant>
      <vt:variant>
        <vt:i4>0</vt:i4>
      </vt:variant>
      <vt:variant>
        <vt:i4>5</vt:i4>
      </vt:variant>
      <vt:variant>
        <vt:lpwstr/>
      </vt:variant>
      <vt:variant>
        <vt:lpwstr>_Toc416355123</vt:lpwstr>
      </vt:variant>
      <vt:variant>
        <vt:i4>1179702</vt:i4>
      </vt:variant>
      <vt:variant>
        <vt:i4>188</vt:i4>
      </vt:variant>
      <vt:variant>
        <vt:i4>0</vt:i4>
      </vt:variant>
      <vt:variant>
        <vt:i4>5</vt:i4>
      </vt:variant>
      <vt:variant>
        <vt:lpwstr/>
      </vt:variant>
      <vt:variant>
        <vt:lpwstr>_Toc416355122</vt:lpwstr>
      </vt:variant>
      <vt:variant>
        <vt:i4>1179702</vt:i4>
      </vt:variant>
      <vt:variant>
        <vt:i4>182</vt:i4>
      </vt:variant>
      <vt:variant>
        <vt:i4>0</vt:i4>
      </vt:variant>
      <vt:variant>
        <vt:i4>5</vt:i4>
      </vt:variant>
      <vt:variant>
        <vt:lpwstr/>
      </vt:variant>
      <vt:variant>
        <vt:lpwstr>_Toc416355121</vt:lpwstr>
      </vt:variant>
      <vt:variant>
        <vt:i4>1179702</vt:i4>
      </vt:variant>
      <vt:variant>
        <vt:i4>176</vt:i4>
      </vt:variant>
      <vt:variant>
        <vt:i4>0</vt:i4>
      </vt:variant>
      <vt:variant>
        <vt:i4>5</vt:i4>
      </vt:variant>
      <vt:variant>
        <vt:lpwstr/>
      </vt:variant>
      <vt:variant>
        <vt:lpwstr>_Toc416355120</vt:lpwstr>
      </vt:variant>
      <vt:variant>
        <vt:i4>1114166</vt:i4>
      </vt:variant>
      <vt:variant>
        <vt:i4>170</vt:i4>
      </vt:variant>
      <vt:variant>
        <vt:i4>0</vt:i4>
      </vt:variant>
      <vt:variant>
        <vt:i4>5</vt:i4>
      </vt:variant>
      <vt:variant>
        <vt:lpwstr/>
      </vt:variant>
      <vt:variant>
        <vt:lpwstr>_Toc416355119</vt:lpwstr>
      </vt:variant>
      <vt:variant>
        <vt:i4>1114166</vt:i4>
      </vt:variant>
      <vt:variant>
        <vt:i4>164</vt:i4>
      </vt:variant>
      <vt:variant>
        <vt:i4>0</vt:i4>
      </vt:variant>
      <vt:variant>
        <vt:i4>5</vt:i4>
      </vt:variant>
      <vt:variant>
        <vt:lpwstr/>
      </vt:variant>
      <vt:variant>
        <vt:lpwstr>_Toc416355118</vt:lpwstr>
      </vt:variant>
      <vt:variant>
        <vt:i4>1114166</vt:i4>
      </vt:variant>
      <vt:variant>
        <vt:i4>158</vt:i4>
      </vt:variant>
      <vt:variant>
        <vt:i4>0</vt:i4>
      </vt:variant>
      <vt:variant>
        <vt:i4>5</vt:i4>
      </vt:variant>
      <vt:variant>
        <vt:lpwstr/>
      </vt:variant>
      <vt:variant>
        <vt:lpwstr>_Toc416355117</vt:lpwstr>
      </vt:variant>
      <vt:variant>
        <vt:i4>1114166</vt:i4>
      </vt:variant>
      <vt:variant>
        <vt:i4>152</vt:i4>
      </vt:variant>
      <vt:variant>
        <vt:i4>0</vt:i4>
      </vt:variant>
      <vt:variant>
        <vt:i4>5</vt:i4>
      </vt:variant>
      <vt:variant>
        <vt:lpwstr/>
      </vt:variant>
      <vt:variant>
        <vt:lpwstr>_Toc416355116</vt:lpwstr>
      </vt:variant>
      <vt:variant>
        <vt:i4>1114166</vt:i4>
      </vt:variant>
      <vt:variant>
        <vt:i4>146</vt:i4>
      </vt:variant>
      <vt:variant>
        <vt:i4>0</vt:i4>
      </vt:variant>
      <vt:variant>
        <vt:i4>5</vt:i4>
      </vt:variant>
      <vt:variant>
        <vt:lpwstr/>
      </vt:variant>
      <vt:variant>
        <vt:lpwstr>_Toc416355115</vt:lpwstr>
      </vt:variant>
      <vt:variant>
        <vt:i4>1114166</vt:i4>
      </vt:variant>
      <vt:variant>
        <vt:i4>140</vt:i4>
      </vt:variant>
      <vt:variant>
        <vt:i4>0</vt:i4>
      </vt:variant>
      <vt:variant>
        <vt:i4>5</vt:i4>
      </vt:variant>
      <vt:variant>
        <vt:lpwstr/>
      </vt:variant>
      <vt:variant>
        <vt:lpwstr>_Toc416355114</vt:lpwstr>
      </vt:variant>
      <vt:variant>
        <vt:i4>1114166</vt:i4>
      </vt:variant>
      <vt:variant>
        <vt:i4>134</vt:i4>
      </vt:variant>
      <vt:variant>
        <vt:i4>0</vt:i4>
      </vt:variant>
      <vt:variant>
        <vt:i4>5</vt:i4>
      </vt:variant>
      <vt:variant>
        <vt:lpwstr/>
      </vt:variant>
      <vt:variant>
        <vt:lpwstr>_Toc416355113</vt:lpwstr>
      </vt:variant>
      <vt:variant>
        <vt:i4>1114166</vt:i4>
      </vt:variant>
      <vt:variant>
        <vt:i4>128</vt:i4>
      </vt:variant>
      <vt:variant>
        <vt:i4>0</vt:i4>
      </vt:variant>
      <vt:variant>
        <vt:i4>5</vt:i4>
      </vt:variant>
      <vt:variant>
        <vt:lpwstr/>
      </vt:variant>
      <vt:variant>
        <vt:lpwstr>_Toc416355112</vt:lpwstr>
      </vt:variant>
      <vt:variant>
        <vt:i4>1114166</vt:i4>
      </vt:variant>
      <vt:variant>
        <vt:i4>122</vt:i4>
      </vt:variant>
      <vt:variant>
        <vt:i4>0</vt:i4>
      </vt:variant>
      <vt:variant>
        <vt:i4>5</vt:i4>
      </vt:variant>
      <vt:variant>
        <vt:lpwstr/>
      </vt:variant>
      <vt:variant>
        <vt:lpwstr>_Toc416355111</vt:lpwstr>
      </vt:variant>
      <vt:variant>
        <vt:i4>1114166</vt:i4>
      </vt:variant>
      <vt:variant>
        <vt:i4>116</vt:i4>
      </vt:variant>
      <vt:variant>
        <vt:i4>0</vt:i4>
      </vt:variant>
      <vt:variant>
        <vt:i4>5</vt:i4>
      </vt:variant>
      <vt:variant>
        <vt:lpwstr/>
      </vt:variant>
      <vt:variant>
        <vt:lpwstr>_Toc416355110</vt:lpwstr>
      </vt:variant>
      <vt:variant>
        <vt:i4>1048630</vt:i4>
      </vt:variant>
      <vt:variant>
        <vt:i4>110</vt:i4>
      </vt:variant>
      <vt:variant>
        <vt:i4>0</vt:i4>
      </vt:variant>
      <vt:variant>
        <vt:i4>5</vt:i4>
      </vt:variant>
      <vt:variant>
        <vt:lpwstr/>
      </vt:variant>
      <vt:variant>
        <vt:lpwstr>_Toc416355109</vt:lpwstr>
      </vt:variant>
      <vt:variant>
        <vt:i4>1048630</vt:i4>
      </vt:variant>
      <vt:variant>
        <vt:i4>104</vt:i4>
      </vt:variant>
      <vt:variant>
        <vt:i4>0</vt:i4>
      </vt:variant>
      <vt:variant>
        <vt:i4>5</vt:i4>
      </vt:variant>
      <vt:variant>
        <vt:lpwstr/>
      </vt:variant>
      <vt:variant>
        <vt:lpwstr>_Toc416355108</vt:lpwstr>
      </vt:variant>
      <vt:variant>
        <vt:i4>1048630</vt:i4>
      </vt:variant>
      <vt:variant>
        <vt:i4>98</vt:i4>
      </vt:variant>
      <vt:variant>
        <vt:i4>0</vt:i4>
      </vt:variant>
      <vt:variant>
        <vt:i4>5</vt:i4>
      </vt:variant>
      <vt:variant>
        <vt:lpwstr/>
      </vt:variant>
      <vt:variant>
        <vt:lpwstr>_Toc416355107</vt:lpwstr>
      </vt:variant>
      <vt:variant>
        <vt:i4>1048630</vt:i4>
      </vt:variant>
      <vt:variant>
        <vt:i4>92</vt:i4>
      </vt:variant>
      <vt:variant>
        <vt:i4>0</vt:i4>
      </vt:variant>
      <vt:variant>
        <vt:i4>5</vt:i4>
      </vt:variant>
      <vt:variant>
        <vt:lpwstr/>
      </vt:variant>
      <vt:variant>
        <vt:lpwstr>_Toc416355106</vt:lpwstr>
      </vt:variant>
      <vt:variant>
        <vt:i4>1048630</vt:i4>
      </vt:variant>
      <vt:variant>
        <vt:i4>86</vt:i4>
      </vt:variant>
      <vt:variant>
        <vt:i4>0</vt:i4>
      </vt:variant>
      <vt:variant>
        <vt:i4>5</vt:i4>
      </vt:variant>
      <vt:variant>
        <vt:lpwstr/>
      </vt:variant>
      <vt:variant>
        <vt:lpwstr>_Toc416355105</vt:lpwstr>
      </vt:variant>
      <vt:variant>
        <vt:i4>1048630</vt:i4>
      </vt:variant>
      <vt:variant>
        <vt:i4>80</vt:i4>
      </vt:variant>
      <vt:variant>
        <vt:i4>0</vt:i4>
      </vt:variant>
      <vt:variant>
        <vt:i4>5</vt:i4>
      </vt:variant>
      <vt:variant>
        <vt:lpwstr/>
      </vt:variant>
      <vt:variant>
        <vt:lpwstr>_Toc416355104</vt:lpwstr>
      </vt:variant>
      <vt:variant>
        <vt:i4>1048630</vt:i4>
      </vt:variant>
      <vt:variant>
        <vt:i4>74</vt:i4>
      </vt:variant>
      <vt:variant>
        <vt:i4>0</vt:i4>
      </vt:variant>
      <vt:variant>
        <vt:i4>5</vt:i4>
      </vt:variant>
      <vt:variant>
        <vt:lpwstr/>
      </vt:variant>
      <vt:variant>
        <vt:lpwstr>_Toc416355103</vt:lpwstr>
      </vt:variant>
      <vt:variant>
        <vt:i4>1048630</vt:i4>
      </vt:variant>
      <vt:variant>
        <vt:i4>68</vt:i4>
      </vt:variant>
      <vt:variant>
        <vt:i4>0</vt:i4>
      </vt:variant>
      <vt:variant>
        <vt:i4>5</vt:i4>
      </vt:variant>
      <vt:variant>
        <vt:lpwstr/>
      </vt:variant>
      <vt:variant>
        <vt:lpwstr>_Toc416355102</vt:lpwstr>
      </vt:variant>
      <vt:variant>
        <vt:i4>1048630</vt:i4>
      </vt:variant>
      <vt:variant>
        <vt:i4>62</vt:i4>
      </vt:variant>
      <vt:variant>
        <vt:i4>0</vt:i4>
      </vt:variant>
      <vt:variant>
        <vt:i4>5</vt:i4>
      </vt:variant>
      <vt:variant>
        <vt:lpwstr/>
      </vt:variant>
      <vt:variant>
        <vt:lpwstr>_Toc416355101</vt:lpwstr>
      </vt:variant>
      <vt:variant>
        <vt:i4>1048630</vt:i4>
      </vt:variant>
      <vt:variant>
        <vt:i4>56</vt:i4>
      </vt:variant>
      <vt:variant>
        <vt:i4>0</vt:i4>
      </vt:variant>
      <vt:variant>
        <vt:i4>5</vt:i4>
      </vt:variant>
      <vt:variant>
        <vt:lpwstr/>
      </vt:variant>
      <vt:variant>
        <vt:lpwstr>_Toc416355100</vt:lpwstr>
      </vt:variant>
      <vt:variant>
        <vt:i4>1638455</vt:i4>
      </vt:variant>
      <vt:variant>
        <vt:i4>50</vt:i4>
      </vt:variant>
      <vt:variant>
        <vt:i4>0</vt:i4>
      </vt:variant>
      <vt:variant>
        <vt:i4>5</vt:i4>
      </vt:variant>
      <vt:variant>
        <vt:lpwstr/>
      </vt:variant>
      <vt:variant>
        <vt:lpwstr>_Toc416355099</vt:lpwstr>
      </vt:variant>
      <vt:variant>
        <vt:i4>1638455</vt:i4>
      </vt:variant>
      <vt:variant>
        <vt:i4>44</vt:i4>
      </vt:variant>
      <vt:variant>
        <vt:i4>0</vt:i4>
      </vt:variant>
      <vt:variant>
        <vt:i4>5</vt:i4>
      </vt:variant>
      <vt:variant>
        <vt:lpwstr/>
      </vt:variant>
      <vt:variant>
        <vt:lpwstr>_Toc416355098</vt:lpwstr>
      </vt:variant>
      <vt:variant>
        <vt:i4>1638455</vt:i4>
      </vt:variant>
      <vt:variant>
        <vt:i4>38</vt:i4>
      </vt:variant>
      <vt:variant>
        <vt:i4>0</vt:i4>
      </vt:variant>
      <vt:variant>
        <vt:i4>5</vt:i4>
      </vt:variant>
      <vt:variant>
        <vt:lpwstr/>
      </vt:variant>
      <vt:variant>
        <vt:lpwstr>_Toc416355097</vt:lpwstr>
      </vt:variant>
      <vt:variant>
        <vt:i4>1638455</vt:i4>
      </vt:variant>
      <vt:variant>
        <vt:i4>32</vt:i4>
      </vt:variant>
      <vt:variant>
        <vt:i4>0</vt:i4>
      </vt:variant>
      <vt:variant>
        <vt:i4>5</vt:i4>
      </vt:variant>
      <vt:variant>
        <vt:lpwstr/>
      </vt:variant>
      <vt:variant>
        <vt:lpwstr>_Toc416355096</vt:lpwstr>
      </vt:variant>
      <vt:variant>
        <vt:i4>1638455</vt:i4>
      </vt:variant>
      <vt:variant>
        <vt:i4>26</vt:i4>
      </vt:variant>
      <vt:variant>
        <vt:i4>0</vt:i4>
      </vt:variant>
      <vt:variant>
        <vt:i4>5</vt:i4>
      </vt:variant>
      <vt:variant>
        <vt:lpwstr/>
      </vt:variant>
      <vt:variant>
        <vt:lpwstr>_Toc416355095</vt:lpwstr>
      </vt:variant>
      <vt:variant>
        <vt:i4>1638455</vt:i4>
      </vt:variant>
      <vt:variant>
        <vt:i4>20</vt:i4>
      </vt:variant>
      <vt:variant>
        <vt:i4>0</vt:i4>
      </vt:variant>
      <vt:variant>
        <vt:i4>5</vt:i4>
      </vt:variant>
      <vt:variant>
        <vt:lpwstr/>
      </vt:variant>
      <vt:variant>
        <vt:lpwstr>_Toc416355094</vt:lpwstr>
      </vt:variant>
      <vt:variant>
        <vt:i4>1638455</vt:i4>
      </vt:variant>
      <vt:variant>
        <vt:i4>14</vt:i4>
      </vt:variant>
      <vt:variant>
        <vt:i4>0</vt:i4>
      </vt:variant>
      <vt:variant>
        <vt:i4>5</vt:i4>
      </vt:variant>
      <vt:variant>
        <vt:lpwstr/>
      </vt:variant>
      <vt:variant>
        <vt:lpwstr>_Toc416355093</vt:lpwstr>
      </vt:variant>
      <vt:variant>
        <vt:i4>1638455</vt:i4>
      </vt:variant>
      <vt:variant>
        <vt:i4>8</vt:i4>
      </vt:variant>
      <vt:variant>
        <vt:i4>0</vt:i4>
      </vt:variant>
      <vt:variant>
        <vt:i4>5</vt:i4>
      </vt:variant>
      <vt:variant>
        <vt:lpwstr/>
      </vt:variant>
      <vt:variant>
        <vt:lpwstr>_Toc416355092</vt:lpwstr>
      </vt:variant>
      <vt:variant>
        <vt:i4>1638455</vt:i4>
      </vt:variant>
      <vt:variant>
        <vt:i4>2</vt:i4>
      </vt:variant>
      <vt:variant>
        <vt:i4>0</vt:i4>
      </vt:variant>
      <vt:variant>
        <vt:i4>5</vt:i4>
      </vt:variant>
      <vt:variant>
        <vt:lpwstr/>
      </vt:variant>
      <vt:variant>
        <vt:lpwstr>_Toc416355091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2020-05-03T10:19:00Z</dcterms:created>
  <dcterms:modified xsi:type="dcterms:W3CDTF">2024-01-15T10:37:00Z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0x0101009B1505DCFE6AEC4FB18808F210A10531</vt:lpwstr>
  </property>
  <property fmtid="{D5CDD505-2E9C-101B-9397-08002B2CF9AE}" pid="3" name="MediaServiceImageTags">
    <vt:lpwstr/>
  </property>
</Properties>
</file>